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Surveillance Audit Evidence Pack (FM)</w:t>
      </w:r>
    </w:p>
    <w:p>
      <w:pPr>
        <w:pStyle w:val="Heading2"/>
      </w:pPr>
      <w:r>
        <w:t>What This Evidences</w:t>
      </w:r>
    </w:p>
    <w:p>
      <w:r>
        <w:t>The Surveillance Audit Evidence Pack (FM) supports ISO 41001:2018  — Internal Audit by providing objective evidence that the organisation’s Facilities Management System (FMS) has been audited at planned intervals and that audit results were recorded, reported, and followed up.</w:t>
      </w:r>
    </w:p>
    <w:p>
      <w:r>
        <w:t>This artifact is collected, not authored. It must be assembled from the organisation’s own operational systems, audit records, document repositories, issue/action tracking tools, and management review materials. Do not create or rewrite evidence for the audit pack; export or capture existing records that prove the surveillance audit cycle occurred.</w:t>
      </w:r>
    </w:p>
    <w:p>
      <w:pPr>
        <w:pStyle w:val="Heading2"/>
      </w:pPr>
      <w:r>
        <w:t>Where To Collect It From</w:t>
      </w:r>
    </w:p>
    <w:p>
      <w:r>
        <w:t>Collect evidence from the systems normally used to operate and govern the FMS, such as:</w:t>
      </w:r>
    </w:p>
    <w:p>
      <w:pPr>
        <w:pStyle w:val="ListBullet"/>
      </w:pPr>
      <w:r>
        <w:t>Audit management system: [Audit Tool / GRC Platform]</w:t>
      </w:r>
    </w:p>
    <w:p>
      <w:pPr>
        <w:pStyle w:val="ListBullet"/>
      </w:pPr>
      <w:r>
        <w:t>Document management system: [SharePoint / Google Drive / DMS]</w:t>
      </w:r>
    </w:p>
    <w:p>
      <w:pPr>
        <w:pStyle w:val="ListBullet"/>
      </w:pPr>
      <w:r>
        <w:t>Facilities management platform / CAFM / CMMS: [FM System Name]</w:t>
      </w:r>
    </w:p>
    <w:p>
      <w:pPr>
        <w:pStyle w:val="ListBullet"/>
      </w:pPr>
      <w:r>
        <w:t>Corrective action or issue tracker: [ITSM / Jira / ServiceNow / Action Tracker]</w:t>
      </w:r>
    </w:p>
    <w:p>
      <w:pPr>
        <w:pStyle w:val="ListBullet"/>
      </w:pPr>
      <w:r>
        <w:t>Meeting records repository: [Board Portal / Teams / SharePoint]</w:t>
      </w:r>
    </w:p>
    <w:p>
      <w:pPr>
        <w:pStyle w:val="ListBullet"/>
      </w:pPr>
      <w:r>
        <w:t>Training/competence records system: [LMS / HR System]</w:t>
      </w:r>
    </w:p>
    <w:p>
      <w:pPr>
        <w:pStyle w:val="ListBullet"/>
      </w:pPr>
      <w:r>
        <w:t>Supplier / contractor management system: [Supplier Portal / Procurement Tool]</w:t>
      </w:r>
    </w:p>
    <w:p>
      <w:pPr>
        <w:pStyle w:val="ListBullet"/>
      </w:pPr>
      <w:r>
        <w:t>Previous external surveillance audit portal, if applicable: [Certification Body Portal]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Identify the surveillance audit period: [start date] to [end date].</w:t>
      </w:r>
    </w:p>
    <w:p>
      <w:pPr>
        <w:pStyle w:val="ListBullet"/>
      </w:pPr>
      <w:r>
        <w:t>Locate the approved internal audit programme/schedule covering the period.</w:t>
      </w:r>
    </w:p>
    <w:p>
      <w:pPr>
        <w:pStyle w:val="ListBullet"/>
      </w:pPr>
      <w:r>
        <w:t>Export the completed internal audit reports relevant to ISO 41001 and FM processes.</w:t>
      </w:r>
    </w:p>
    <w:p>
      <w:pPr>
        <w:pStyle w:val="ListBullet"/>
      </w:pPr>
      <w:r>
        <w:t>Collect auditor assignment records showing independence, competence, and audit scope.</w:t>
      </w:r>
    </w:p>
    <w:p>
      <w:pPr>
        <w:pStyle w:val="ListBullet"/>
      </w:pPr>
      <w:r>
        <w:t>Export audit checklists, sampling notes, interview notes, or completed audit working papers.</w:t>
      </w:r>
    </w:p>
    <w:p>
      <w:pPr>
        <w:pStyle w:val="ListBullet"/>
      </w:pPr>
      <w:r>
        <w:t>Export all nonconformities, observations, improvement actions, and corrective actions raised from the audit.</w:t>
      </w:r>
    </w:p>
    <w:p>
      <w:pPr>
        <w:pStyle w:val="ListBullet"/>
      </w:pPr>
      <w:r>
        <w:t>Collect evidence of action ownership, due dates, status, verification, and closure.</w:t>
      </w:r>
    </w:p>
    <w:p>
      <w:pPr>
        <w:pStyle w:val="ListBullet"/>
      </w:pPr>
      <w:r>
        <w:t>Capture records showing audit results were reported to relevant management.</w:t>
      </w:r>
    </w:p>
    <w:p>
      <w:pPr>
        <w:pStyle w:val="ListBullet"/>
      </w:pPr>
      <w:r>
        <w:t>Include management review inputs/outputs that reference audit results, trends, risks, or improvement actions.</w:t>
      </w:r>
    </w:p>
    <w:p>
      <w:pPr>
        <w:pStyle w:val="ListBullet"/>
      </w:pPr>
      <w:r>
        <w:t>Export supporting operational evidence sampled during the audit, such as work orders, maintenance records, supplier performance reviews, service level reports, risk registers, or compliance checks.</w:t>
      </w:r>
    </w:p>
    <w:p>
      <w:pPr>
        <w:pStyle w:val="ListBullet"/>
      </w:pPr>
      <w:r>
        <w:t>Package the files into a dated ZIP or controlled Drive folder named:</w:t>
      </w:r>
    </w:p>
    <w:p>
      <w:r>
        <w:t>[YYYY-MM-DD] ISO41001 Surveillance Audit Evidence Pack - FM</w:t>
      </w:r>
    </w:p>
    <w:p>
      <w:pPr>
        <w:pStyle w:val="ListBullet"/>
      </w:pPr>
      <w:r>
        <w:t>Create an index file listing each item, source system, export date, and owner.</w:t>
      </w:r>
    </w:p>
    <w:p>
      <w:pPr>
        <w:pStyle w:val="Heading2"/>
      </w:pPr>
      <w:r>
        <w:t>What To Capture</w:t>
      </w:r>
    </w:p>
    <w:p>
      <w:r>
        <w:t>The pack should include sufficient records to show audit planning, execution, reporting, and follow-up:</w:t>
      </w:r>
    </w:p>
    <w:p>
      <w:pPr>
        <w:pStyle w:val="ListBullet"/>
      </w:pPr>
      <w:r>
        <w:t>Internal audit programme/schedule, including audit dates and FM scope</w:t>
      </w:r>
    </w:p>
    <w:p>
      <w:pPr>
        <w:pStyle w:val="ListBullet"/>
      </w:pPr>
      <w:r>
        <w:t>Audit plan showing criteria, scope, locations, processes, and assigned auditors</w:t>
      </w:r>
    </w:p>
    <w:p>
      <w:pPr>
        <w:pStyle w:val="ListBullet"/>
      </w:pPr>
      <w:r>
        <w:t>Auditor competence and independence evidence</w:t>
      </w:r>
    </w:p>
    <w:p>
      <w:pPr>
        <w:pStyle w:val="ListBullet"/>
      </w:pPr>
      <w:r>
        <w:t>Completed audit reports for ISO 41001 / FMS processes</w:t>
      </w:r>
    </w:p>
    <w:p>
      <w:pPr>
        <w:pStyle w:val="ListBullet"/>
      </w:pPr>
      <w:r>
        <w:t>Audit checklists, sampling records, interview notes, and reviewed evidence lists</w:t>
      </w:r>
    </w:p>
    <w:p>
      <w:pPr>
        <w:pStyle w:val="ListBullet"/>
      </w:pPr>
      <w:r>
        <w:t>Register of findings: conformities, nonconformities, observations, and opportunities for improvement</w:t>
      </w:r>
    </w:p>
    <w:p>
      <w:pPr>
        <w:pStyle w:val="ListBullet"/>
      </w:pPr>
      <w:r>
        <w:t>Corrective action records with root cause, action plan, owner, target date, status, and verification of effectiveness</w:t>
      </w:r>
    </w:p>
    <w:p>
      <w:pPr>
        <w:pStyle w:val="ListBullet"/>
      </w:pPr>
      <w:r>
        <w:t>Management reporting evidence: meeting minutes, dashboards, packs, or emails</w:t>
      </w:r>
    </w:p>
    <w:p>
      <w:pPr>
        <w:pStyle w:val="ListBullet"/>
      </w:pPr>
      <w:r>
        <w:t>Management review records referencing audit outputs and improvement decisions</w:t>
      </w:r>
    </w:p>
    <w:p>
      <w:pPr>
        <w:pStyle w:val="ListBullet"/>
      </w:pPr>
      <w:r>
        <w:t>Evidence from FM operations sampled during the audit, including:</w:t>
      </w:r>
    </w:p>
    <w:p>
      <w:pPr>
        <w:pStyle w:val="ListBullet"/>
      </w:pPr>
      <w:r>
        <w:t>maintenance records</w:t>
      </w:r>
    </w:p>
    <w:p>
      <w:pPr>
        <w:pStyle w:val="ListBullet"/>
      </w:pPr>
      <w:r>
        <w:t>service requests/work orders</w:t>
      </w:r>
    </w:p>
    <w:p>
      <w:pPr>
        <w:pStyle w:val="ListBullet"/>
      </w:pPr>
      <w:r>
        <w:t>statutory/compliance inspections</w:t>
      </w:r>
    </w:p>
    <w:p>
      <w:pPr>
        <w:pStyle w:val="ListBullet"/>
      </w:pPr>
      <w:r>
        <w:t>supplier performance records</w:t>
      </w:r>
    </w:p>
    <w:p>
      <w:pPr>
        <w:pStyle w:val="ListBullet"/>
      </w:pPr>
      <w:r>
        <w:t>asset or occupancy records</w:t>
      </w:r>
    </w:p>
    <w:p>
      <w:pPr>
        <w:pStyle w:val="ListBullet"/>
      </w:pPr>
      <w:r>
        <w:t>customer/user satisfaction or complaint records</w:t>
      </w:r>
    </w:p>
    <w:p>
      <w:pPr>
        <w:pStyle w:val="ListBullet"/>
      </w:pPr>
      <w:r>
        <w:t>risk and opportunity registers</w:t>
      </w:r>
    </w:p>
    <w:p>
      <w:pPr>
        <w:pStyle w:val="ListBullet"/>
      </w:pPr>
      <w:r>
        <w:t>Screenshots or exports showing system timestamps, record IDs, and approval status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Annually, aligned to the ISO 41001 surveillance audit cycle and internal audit programme.</w:t>
      </w:r>
    </w:p>
    <w:p>
      <w:pPr>
        <w:pStyle w:val="ListBullet"/>
      </w:pPr>
      <w:r>
        <w:t>Primary Owner: [FMS Manager / Head of Facilities]</w:t>
      </w:r>
    </w:p>
    <w:p>
      <w:pPr>
        <w:pStyle w:val="ListBullet"/>
      </w:pPr>
      <w:r>
        <w:t>Supporting Owners: [Internal Audit Lead], [Quality/Compliance Manager], [FM Operations Manager], [Supplier Manager], [Document Controller]</w:t>
      </w:r>
    </w:p>
    <w:p>
      <w:pPr>
        <w:pStyle w:val="Heading2"/>
      </w:pPr>
      <w:r>
        <w:t>Retention &amp; Storage</w:t>
      </w:r>
    </w:p>
    <w:p>
      <w:r>
        <w:t>Store the evidence pack in [Controlled DMS / SharePoint / GRC Repository] with restricted access and version control.</w:t>
      </w:r>
    </w:p>
    <w:p>
      <w:r>
        <w:t>Recommended retention:</w:t>
      </w:r>
    </w:p>
    <w:p>
      <w:pPr>
        <w:pStyle w:val="ListBullet"/>
      </w:pPr>
      <w:r>
        <w:t>Keep for at least one full certification cycle plus the current cycle, or</w:t>
      </w:r>
    </w:p>
    <w:p>
      <w:pPr>
        <w:pStyle w:val="ListBullet"/>
      </w:pPr>
      <w:r>
        <w:t>Follow the organisation’s records retention schedule, if longer.</w:t>
      </w:r>
    </w:p>
    <w:p>
      <w:r>
        <w:t>The storage location should preserve:</w:t>
      </w:r>
    </w:p>
    <w:p>
      <w:pPr>
        <w:pStyle w:val="ListBullet"/>
      </w:pPr>
      <w:r>
        <w:t>Original exported files where possible</w:t>
      </w:r>
    </w:p>
    <w:p>
      <w:pPr>
        <w:pStyle w:val="ListBullet"/>
      </w:pPr>
      <w:r>
        <w:t>Export timestamps</w:t>
      </w:r>
    </w:p>
    <w:p>
      <w:pPr>
        <w:pStyle w:val="ListBullet"/>
      </w:pPr>
      <w:r>
        <w:t>Folder/index structure</w:t>
      </w:r>
    </w:p>
    <w:p>
      <w:pPr>
        <w:pStyle w:val="ListBullet"/>
      </w:pPr>
      <w:r>
        <w:t>Access permissions</w:t>
      </w:r>
    </w:p>
    <w:p>
      <w:pPr>
        <w:pStyle w:val="ListBullet"/>
      </w:pPr>
      <w:r>
        <w:t>Evidence integrity</w:t>
      </w:r>
    </w:p>
    <w:p>
      <w:pPr>
        <w:pStyle w:val="ListBullet"/>
      </w:pPr>
      <w:r>
        <w:t>Audit trail of changes</w:t>
      </w:r>
    </w:p>
    <w:p>
      <w:pPr>
        <w:pStyle w:val="Heading2"/>
      </w:pPr>
      <w:r>
        <w:t>Acceptance Criteria</w:t>
      </w:r>
    </w:p>
    <w:p>
      <w:r>
        <w:t>An auditor will typically accept the pack as sufficient when it:</w:t>
      </w:r>
    </w:p>
    <w:p>
      <w:pPr>
        <w:pStyle w:val="ListBullet"/>
      </w:pPr>
      <w:r>
        <w:t>Clearly covers the surveillance audit period and ISO 41001 FMS scope</w:t>
      </w:r>
    </w:p>
    <w:p>
      <w:pPr>
        <w:pStyle w:val="ListBullet"/>
      </w:pPr>
      <w:r>
        <w:t>Shows internal audits were planned and performed in line with</w:t>
      </w:r>
    </w:p>
    <w:p>
      <w:pPr>
        <w:pStyle w:val="ListBullet"/>
      </w:pPr>
      <w:r>
        <w:t>Includes objective records from source systems, not recreated summaries</w:t>
      </w:r>
    </w:p>
    <w:p>
      <w:pPr>
        <w:pStyle w:val="ListBullet"/>
      </w:pPr>
      <w:r>
        <w:t>Demonstrates auditor competence and impartiality</w:t>
      </w:r>
    </w:p>
    <w:p>
      <w:pPr>
        <w:pStyle w:val="ListBullet"/>
      </w:pPr>
      <w:r>
        <w:t>Contains audit findings and evidence of communication to management</w:t>
      </w:r>
    </w:p>
    <w:p>
      <w:pPr>
        <w:pStyle w:val="ListBullet"/>
      </w:pPr>
      <w:r>
        <w:t>Shows corrective actions were tracked, owned, and verified for effectiveness</w:t>
      </w:r>
    </w:p>
    <w:p>
      <w:pPr>
        <w:pStyle w:val="ListBullet"/>
      </w:pPr>
      <w:r>
        <w:t>Links findings to relevant FM processes, locations, services, or suppliers</w:t>
      </w:r>
    </w:p>
    <w:p>
      <w:pPr>
        <w:pStyle w:val="ListBullet"/>
      </w:pPr>
      <w:r>
        <w:t>Includes enough sampled operational records to support audit conclusions</w:t>
      </w:r>
    </w:p>
    <w:p>
      <w:pPr>
        <w:pStyle w:val="ListBullet"/>
      </w:pPr>
      <w:r>
        <w:t>Is organised, indexed, dated, and traceable to source systems</w:t>
      </w:r>
    </w:p>
    <w:p>
      <w:pPr>
        <w:pStyle w:val="ListBullet"/>
      </w:pPr>
      <w:r>
        <w:t>Can be independently followed by the auditor without relying on verbal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