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Policies (Access, Change, Operations)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[POL-ITGC-001]</w:t>
            </w:r>
          </w:p>
        </w:tc>
        <w:tc>
          <w:tcPr>
            <w:tcW w:type="dxa" w:w="1440"/>
          </w:tcPr>
          <w:p>
            <w:r>
              <w:t>1.0</w:t>
            </w:r>
          </w:p>
        </w:tc>
        <w:tc>
          <w:tcPr>
            <w:tcW w:type="dxa" w:w="1440"/>
          </w:tcPr>
          <w:p>
            <w:r>
              <w:t>[IT Governance / SOX Compliance Owner]</w:t>
            </w:r>
          </w:p>
        </w:tc>
        <w:tc>
          <w:tcPr>
            <w:tcW w:type="dxa" w:w="1440"/>
          </w:tcPr>
          <w:p>
            <w:r>
              <w:t>[YYYY-MM-DD]</w:t>
            </w:r>
          </w:p>
        </w:tc>
        <w:tc>
          <w:tcPr>
            <w:tcW w:type="dxa" w:w="1440"/>
          </w:tcPr>
          <w:p>
            <w:r>
              <w:t>SOX ITGC</w:t>
            </w:r>
          </w:p>
        </w:tc>
        <w:tc>
          <w:tcPr>
            <w:tcW w:type="dxa" w:w="1440"/>
          </w:tcPr>
          <w:p>
            <w:r>
              <w:t>Internal</w:t>
            </w:r>
          </w:p>
        </w:tc>
      </w:tr>
    </w:tbl>
    <w:p>
      <w:pPr>
        <w:pStyle w:val="Heading2"/>
      </w:pPr>
      <w:r>
        <w:t>Purpose</w:t>
      </w:r>
    </w:p>
    <w:p>
      <w:r>
        <w:t>This Policy establishes mandatory requirements for information technology general controls supporting financial reporting systems. It defines required controls for user access management, change management, and IT operations to help ensure that systems relevant to financial reporting are appropriately secured, changes are authorized and tested, and processing operations are complete, accurate, recoverable, and monitored.</w:t>
      </w:r>
    </w:p>
    <w:p>
      <w:r>
        <w:t>The objectives of this Policy are to:</w:t>
      </w:r>
    </w:p>
    <w:p>
      <w:pPr>
        <w:pStyle w:val="ListBullet"/>
      </w:pPr>
      <w:r>
        <w:t>Protect systems and data that support financial reporting from unauthorized access, inappropriate changes, and operational disruption.</w:t>
      </w:r>
    </w:p>
    <w:p>
      <w:pPr>
        <w:pStyle w:val="ListBullet"/>
      </w:pPr>
      <w:r>
        <w:t>Ensure access rights are granted, reviewed, modified, and removed in a controlled and auditable manner.</w:t>
      </w:r>
    </w:p>
    <w:p>
      <w:pPr>
        <w:pStyle w:val="ListBullet"/>
      </w:pPr>
      <w:r>
        <w:t>Ensure system, application, database, infrastructure, and configuration changes are authorized, tested, approved, implemented, and traceable.</w:t>
      </w:r>
    </w:p>
    <w:p>
      <w:pPr>
        <w:pStyle w:val="ListBullet"/>
      </w:pPr>
      <w:r>
        <w:t>Ensure production processing, backups, monitoring, incident handling, and job scheduling operate reliably and are supported by sufficient evidence.</w:t>
      </w:r>
    </w:p>
    <w:p>
      <w:pPr>
        <w:pStyle w:val="ListBullet"/>
      </w:pPr>
      <w:r>
        <w:t>Support management’s responsibility for effective internal control over financial reporting.</w:t>
      </w:r>
    </w:p>
    <w:p>
      <w:pPr>
        <w:pStyle w:val="Heading2"/>
      </w:pPr>
      <w:r>
        <w:t>Scope</w:t>
      </w:r>
    </w:p>
    <w:p>
      <w:r>
        <w:t>This Policy applies to all employees, contractors, service providers, system administrators, developers, business users, and third parties who access, administer, develop, support, or operate systems within the SOX ITGC environment.</w:t>
      </w:r>
    </w:p>
    <w:p>
      <w:r>
        <w:t>This Policy applies to:</w:t>
      </w:r>
    </w:p>
    <w:p>
      <w:pPr>
        <w:pStyle w:val="ListBullet"/>
      </w:pPr>
      <w:r>
        <w:t>Applications, databases, operating systems, middleware, interfaces, reporting tools, file transfer mechanisms, cloud services, and infrastructure components that support financial reporting.</w:t>
      </w:r>
    </w:p>
    <w:p>
      <w:pPr>
        <w:pStyle w:val="ListBullet"/>
      </w:pPr>
      <w:r>
        <w:t>Production and non-production environments where changes, access, or operational activities could affect financial reporting systems or data.</w:t>
      </w:r>
    </w:p>
    <w:p>
      <w:pPr>
        <w:pStyle w:val="ListBullet"/>
      </w:pPr>
      <w:r>
        <w:t>Privileged access, end-user access, service accounts, emergency access, vendor access, and automated system access.</w:t>
      </w:r>
    </w:p>
    <w:p>
      <w:pPr>
        <w:pStyle w:val="ListBullet"/>
      </w:pPr>
      <w:r>
        <w:t>System development, configuration, maintenance, release, deployment, and operational support activities.</w:t>
      </w:r>
    </w:p>
    <w:p>
      <w:pPr>
        <w:pStyle w:val="ListBullet"/>
      </w:pPr>
      <w:r>
        <w:t>Backup, recovery, batch processing, interface monitoring, job scheduling, incident management, problem management, and production monitoring activities.</w:t>
      </w:r>
    </w:p>
    <w:p>
      <w:r>
        <w:t>Systems are considered in scope when they:</w:t>
      </w:r>
    </w:p>
    <w:p>
      <w:pPr>
        <w:pStyle w:val="ListBullet"/>
      </w:pPr>
      <w:r>
        <w:t>Initiate, authorize, record, process, transmit, store, report, or support financial transactions or financial statement disclosures.</w:t>
      </w:r>
    </w:p>
    <w:p>
      <w:pPr>
        <w:pStyle w:val="ListBullet"/>
      </w:pPr>
      <w:r>
        <w:t>Provide key reports, calculations, interfaces, or data feeds used in financial reporting.</w:t>
      </w:r>
    </w:p>
    <w:p>
      <w:pPr>
        <w:pStyle w:val="ListBullet"/>
      </w:pPr>
      <w:r>
        <w:t>Enforce automated controls relied upon for financial reporting.</w:t>
      </w:r>
    </w:p>
    <w:p>
      <w:pPr>
        <w:pStyle w:val="ListBullet"/>
      </w:pPr>
      <w:r>
        <w:t>Support security, change, or operational control over financial reporting systems.</w:t>
      </w:r>
    </w:p>
    <w:p>
      <w:r>
        <w:t>The following are out of scope unless they directly affect financial reporting systems or data:</w:t>
      </w:r>
    </w:p>
    <w:p>
      <w:pPr>
        <w:pStyle w:val="ListBullet"/>
      </w:pPr>
      <w:r>
        <w:t>Personal productivity tools not used as a source of financial reporting evidence.</w:t>
      </w:r>
    </w:p>
    <w:p>
      <w:pPr>
        <w:pStyle w:val="ListBullet"/>
      </w:pPr>
      <w:r>
        <w:t>Development sandboxes with no connectivity to production data or production deployment paths.</w:t>
      </w:r>
    </w:p>
    <w:p>
      <w:pPr>
        <w:pStyle w:val="ListBullet"/>
      </w:pPr>
      <w:r>
        <w:t>Systems used solely for non-financial operational activities.</w:t>
      </w:r>
    </w:p>
    <w:p>
      <w:pPr>
        <w:pStyle w:val="Heading2"/>
      </w:pPr>
      <w:r>
        <w:t>Policy Statements (numbered, mandatory 'shall' requirements)</w:t>
      </w:r>
    </w:p>
    <w:p>
      <w:pPr>
        <w:pStyle w:val="ListBullet"/>
      </w:pPr>
      <w:r>
        <w:t>ITGC Scope and System Inventory</w:t>
      </w:r>
    </w:p>
    <w:p>
      <w:r>
        <w:t>1.1. The organization shall maintain an inventory of systems, applications, databases, infrastructure, interfaces, reports, and service providers that are relevant to financial reporting.</w:t>
      </w:r>
    </w:p>
    <w:p>
      <w:r>
        <w:t>1.2. Each in-scope system shall have a designated business owner and IT owner.</w:t>
      </w:r>
    </w:p>
    <w:p>
      <w:r>
        <w:t>1.3. System ownership, financial reporting relevance, key interfaces, key reports, and hosting model shall be documented and reviewed at least annually.</w:t>
      </w:r>
    </w:p>
    <w:p>
      <w:r>
        <w:t>1.4. New systems and significant changes to existing systems shall be assessed for financial reporting impact before production use.</w:t>
      </w:r>
    </w:p>
    <w:p>
      <w:r>
        <w:t>1.5. Systems identified as relevant to financial reporting shall be subject to the access, change, and operations requirements in this Policy.</w:t>
      </w:r>
    </w:p>
    <w:p>
      <w:pPr>
        <w:pStyle w:val="ListBullet"/>
      </w:pPr>
      <w:r>
        <w:t>Access Management - General Requirements</w:t>
      </w:r>
    </w:p>
    <w:p>
      <w:r>
        <w:t>2.1. Access to in-scope systems shall be granted based on documented business need, job responsibility, and least privilege.</w:t>
      </w:r>
    </w:p>
    <w:p>
      <w:r>
        <w:t>2.2. Access rights shall be approved by the appropriate business owner or delegated access approver before provisioning.</w:t>
      </w:r>
    </w:p>
    <w:p>
      <w:r>
        <w:t>2.3. Access provisioning, modification, and removal shall be supported by a documented request, approval, and completion record.</w:t>
      </w:r>
    </w:p>
    <w:p>
      <w:r>
        <w:t>2.4. Users shall be uniquely identifiable. Shared user accounts shall be prohibited unless formally approved as an exception and supported by compensating controls.</w:t>
      </w:r>
    </w:p>
    <w:p>
      <w:r>
        <w:t>2.5. Authentication mechanisms shall be configured to prevent unauthorized access, including password requirements, account lockout, and multi-factor authentication where supported and appropriate.</w:t>
      </w:r>
    </w:p>
    <w:p>
      <w:r>
        <w:t>2.6. Access to financial reporting systems shall be restricted to authorized employees, contractors, vendors, service accounts, and automated processes with a legitimate business purpose.</w:t>
      </w:r>
    </w:p>
    <w:p>
      <w:r>
        <w:t>2.7. Access rights shall not be provisioned until required approvals are obtained and retained.</w:t>
      </w:r>
    </w:p>
    <w:p>
      <w:r>
        <w:t>2.8. Access requests shall identify the user, role or entitlement requested, business justification, system, environment, approval, and implementation evidence.</w:t>
      </w:r>
    </w:p>
    <w:p>
      <w:pPr>
        <w:pStyle w:val="ListBullet"/>
      </w:pPr>
      <w:r>
        <w:t>User Access Provisioning</w:t>
      </w:r>
    </w:p>
    <w:p>
      <w:r>
        <w:t>3.1. Standard user access shall be provisioned only through an approved access management process.</w:t>
      </w:r>
    </w:p>
    <w:p>
      <w:r>
        <w:t>3.2. Access approvers shall verify that requested access is appropriate for the user’s job responsibilities and does not create inappropriate segregation of duties conflicts.</w:t>
      </w:r>
    </w:p>
    <w:p>
      <w:r>
        <w:t>3.3. Access shall be provisioned in accordance with approved roles or entitlements.</w:t>
      </w:r>
    </w:p>
    <w:p>
      <w:r>
        <w:t>3.4. Access administrators shall not approve their own access unless a documented compensating approval is obtained from an independent authorized approver.</w:t>
      </w:r>
    </w:p>
    <w:p>
      <w:r>
        <w:t>3.5. New hire access shall be aligned to the user’s approved position, department, and business responsibilities.</w:t>
      </w:r>
    </w:p>
    <w:p>
      <w:r>
        <w:t>3.6. Contractor and temporary worker access shall have an expiration date aligned to the approved engagement period.</w:t>
      </w:r>
    </w:p>
    <w:p>
      <w:r>
        <w:t>3.7. Vendor access shall be approved, time-bound where feasible, monitored, and limited to the minimum required access.</w:t>
      </w:r>
    </w:p>
    <w:p>
      <w:pPr>
        <w:pStyle w:val="ListBullet"/>
      </w:pPr>
      <w:r>
        <w:t>Access Modification and Transfer</w:t>
      </w:r>
    </w:p>
    <w:p>
      <w:r>
        <w:t>4.1. User access shall be reviewed and updated when a user changes role, department, location, employment status, or responsibilities.</w:t>
      </w:r>
    </w:p>
    <w:p>
      <w:r>
        <w:t>4.2. Access no longer required for the user’s revised responsibilities shall be removed promptly.</w:t>
      </w:r>
    </w:p>
    <w:p>
      <w:r>
        <w:t>4.3. Access changes shall be approved before implementation, except where immediate removal is required to reduce risk.</w:t>
      </w:r>
    </w:p>
    <w:p>
      <w:r>
        <w:t>4.4. Managers shall notify IT or the access administration team of role changes and transfers in accordance with established human resources and access management processes.</w:t>
      </w:r>
    </w:p>
    <w:p>
      <w:pPr>
        <w:pStyle w:val="ListBullet"/>
      </w:pPr>
      <w:r>
        <w:t>Termination and Access Removal</w:t>
      </w:r>
    </w:p>
    <w:p>
      <w:r>
        <w:t>5.1. Access for terminated employees and contractors shall be removed or disabled promptly upon termination notification.</w:t>
      </w:r>
    </w:p>
    <w:p>
      <w:r>
        <w:t>5.2. Access removal shall include application accounts, network accounts, database accounts, privileged accounts, remote access, cloud accounts, service portals, and physical or logical access tokens where applicable.</w:t>
      </w:r>
    </w:p>
    <w:p>
      <w:r>
        <w:t>5.3. Involuntary termination access shall be disabled at or before the time of termination notification where feasible.</w:t>
      </w:r>
    </w:p>
    <w:p>
      <w:r>
        <w:t>5.4. The organization shall reconcile termination records against system access periodically to detect and remediate retained access.</w:t>
      </w:r>
    </w:p>
    <w:p>
      <w:r>
        <w:t>5.5. Evidence of access removal shall be retained.</w:t>
      </w:r>
    </w:p>
    <w:p>
      <w:pPr>
        <w:pStyle w:val="ListBullet"/>
      </w:pPr>
      <w:r>
        <w:t>Privileged Access Management</w:t>
      </w:r>
    </w:p>
    <w:p>
      <w:r>
        <w:t>6.1. Privileged access shall be restricted to authorized personnel with an approved administrative responsibility.</w:t>
      </w:r>
    </w:p>
    <w:p>
      <w:r>
        <w:t>6.2. Privileged access shall be separately approved by the system owner or authorized management representative.</w:t>
      </w:r>
    </w:p>
    <w:p>
      <w:r>
        <w:t>6.3. Privileged accounts shall be assigned to named individuals where technically feasible.</w:t>
      </w:r>
    </w:p>
    <w:p>
      <w:r>
        <w:t>6.4. Administrative activities shall be logged where supported by the system.</w:t>
      </w:r>
    </w:p>
    <w:p>
      <w:r>
        <w:t>6.5. Privileged access shall be reviewed more frequently than standard user access.</w:t>
      </w:r>
    </w:p>
    <w:p>
      <w:r>
        <w:t>6.6. Privileged access shall not be used for routine business processing or day-to-day non-administrative activities.</w:t>
      </w:r>
    </w:p>
    <w:p>
      <w:r>
        <w:t>6.7. Privileged credentials shall be protected using secure storage, restricted disclosure, strong authentication, and monitoring where feasible.</w:t>
      </w:r>
    </w:p>
    <w:p>
      <w:r>
        <w:t>6.8. Default administrative credentials shall be changed, disabled, or otherwise secured before production use.</w:t>
      </w:r>
    </w:p>
    <w:p>
      <w:pPr>
        <w:pStyle w:val="ListBullet"/>
      </w:pPr>
      <w:r>
        <w:t>Emergency Access</w:t>
      </w:r>
    </w:p>
    <w:p>
      <w:r>
        <w:t>7.1. Emergency access to production systems shall be limited to situations requiring urgent action to restore service, prevent material business disruption, resolve a critical defect, or protect system integrity.</w:t>
      </w:r>
    </w:p>
    <w:p>
      <w:r>
        <w:t>7.2. Emergency access shall be time-bound and granted only for the duration required to complete the approved activity.</w:t>
      </w:r>
    </w:p>
    <w:p>
      <w:r>
        <w:t>7.3. Emergency access shall be approved before use where feasible. Where prior approval is not feasible, approval shall be obtained retrospectively as soon as practical.</w:t>
      </w:r>
    </w:p>
    <w:p>
      <w:r>
        <w:t>7.4. Emergency access activity shall be logged, reviewed, and reconciled to the stated purpose.</w:t>
      </w:r>
    </w:p>
    <w:p>
      <w:r>
        <w:t>7.5. Emergency access shall be removed promptly after the emergency activity is complete.</w:t>
      </w:r>
    </w:p>
    <w:p>
      <w:r>
        <w:t>7.6. Evidence shall include the reason for emergency access, approval, user assigned, time period, actions performed, review results, and confirmation of removal.</w:t>
      </w:r>
    </w:p>
    <w:p>
      <w:pPr>
        <w:pStyle w:val="ListBullet"/>
      </w:pPr>
      <w:r>
        <w:t>Service Accounts and System Accounts</w:t>
      </w:r>
    </w:p>
    <w:p>
      <w:r>
        <w:t>8.1. Service accounts shall be approved, documented, and assigned an accountable owner.</w:t>
      </w:r>
    </w:p>
    <w:p>
      <w:r>
        <w:t>8.2. Service accounts shall be used only for approved system, application, integration, or automated processing purposes.</w:t>
      </w:r>
    </w:p>
    <w:p>
      <w:r>
        <w:t>8.3. Interactive login using service accounts shall be disabled unless technically required and formally approved.</w:t>
      </w:r>
    </w:p>
    <w:p>
      <w:r>
        <w:t>8.4. Service account credentials shall be protected from unauthorized disclosure.</w:t>
      </w:r>
    </w:p>
    <w:p>
      <w:r>
        <w:t>8.5. Service account privileges shall be limited to the minimum required for the approved function.</w:t>
      </w:r>
    </w:p>
    <w:p>
      <w:r>
        <w:t>8.6. Service accounts shall be reviewed periodically to confirm continued need, ownership, and appropriateness of access.</w:t>
      </w:r>
    </w:p>
    <w:p>
      <w:pPr>
        <w:pStyle w:val="ListBullet"/>
      </w:pPr>
      <w:r>
        <w:t>Segregation of Duties</w:t>
      </w:r>
    </w:p>
    <w:p>
      <w:r>
        <w:t>9.1. Access shall be designed and reviewed to prevent inappropriate combinations of responsibilities that could allow unauthorized transaction initiation, approval, processing, posting, modification, or concealment.</w:t>
      </w:r>
    </w:p>
    <w:p>
      <w:r>
        <w:t>9.2. Conflicting access shall be identified, evaluated, and remediated or formally accepted with documented compensating controls.</w:t>
      </w:r>
    </w:p>
    <w:p>
      <w:r>
        <w:t>9.3. Users shall not have access that allows both development and unapproved migration of changes into production unless a formally approved exception and compensating controls exist.</w:t>
      </w:r>
    </w:p>
    <w:p>
      <w:r>
        <w:t>9.4. Users shall not approve their own access, changes, or production deployments unless an independent review and approval is performed.</w:t>
      </w:r>
    </w:p>
    <w:p>
      <w:r>
        <w:t>9.5. Business process owners shall participate in evaluating business role conflicts that could affect financial reporting.</w:t>
      </w:r>
    </w:p>
    <w:p>
      <w:pPr>
        <w:pStyle w:val="ListBullet"/>
      </w:pPr>
      <w:r>
        <w:t>Periodic User Access Reviews</w:t>
      </w:r>
    </w:p>
    <w:p>
      <w:r>
        <w:t>10.1. User access to in-scope systems shall be reviewed periodically by system owners, business owners, or authorized delegates with sufficient knowledge of user responsibilities.</w:t>
      </w:r>
    </w:p>
    <w:p>
      <w:r>
        <w:t>10.2. Access reviews shall include standard users, privileged users, service accounts, vendor accounts, terminated users, dormant accounts, and high-risk roles where applicable.</w:t>
      </w:r>
    </w:p>
    <w:p>
      <w:r>
        <w:t>10.3. Reviewers shall confirm whether access remains appropriate, excessive access is removed, and required changes are completed.</w:t>
      </w:r>
    </w:p>
    <w:p>
      <w:r>
        <w:t>10.4. Access review results shall be documented and retained, including reviewer name, review date, population reviewed, decisions, remediation actions, and completion evidence.</w:t>
      </w:r>
    </w:p>
    <w:p>
      <w:r>
        <w:t>10.5. Access review remediation shall be completed within defined timelines.</w:t>
      </w:r>
    </w:p>
    <w:p>
      <w:r>
        <w:t>10.6. Access reviews shall be independently monitored for timely completion and evidence quality.</w:t>
      </w:r>
    </w:p>
    <w:p>
      <w:r>
        <w:t>Recommended minimum access review frequencies are:</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Review Frequency</w:t>
            </w:r>
          </w:p>
        </w:tc>
        <w:tc>
          <w:tcPr>
            <w:tcW w:type="dxa" w:w="2880"/>
          </w:tcPr>
          <w:p>
            <w:r>
              <w:t>Required Reviewer</w:t>
            </w:r>
          </w:p>
        </w:tc>
      </w:tr>
      <w:tr>
        <w:tc>
          <w:tcPr>
            <w:tcW w:type="dxa" w:w="2880"/>
          </w:tcPr>
          <w:p>
            <w:r>
              <w:t>Privileged access to in-scope systems</w:t>
            </w:r>
          </w:p>
        </w:tc>
        <w:tc>
          <w:tcPr>
            <w:tcW w:type="dxa" w:w="2880"/>
          </w:tcPr>
          <w:p>
            <w:r>
              <w:t>Quarterly</w:t>
            </w:r>
          </w:p>
        </w:tc>
        <w:tc>
          <w:tcPr>
            <w:tcW w:type="dxa" w:w="2880"/>
          </w:tcPr>
          <w:p>
            <w:r>
              <w:t>System owner or IT owner</w:t>
            </w:r>
          </w:p>
        </w:tc>
      </w:tr>
      <w:tr>
        <w:tc>
          <w:tcPr>
            <w:tcW w:type="dxa" w:w="2880"/>
          </w:tcPr>
          <w:p>
            <w:r>
              <w:t>Standard user access to in-scope applications</w:t>
            </w:r>
          </w:p>
        </w:tc>
        <w:tc>
          <w:tcPr>
            <w:tcW w:type="dxa" w:w="2880"/>
          </w:tcPr>
          <w:p>
            <w:r>
              <w:t>Quarterly or semi-annually based on risk</w:t>
            </w:r>
          </w:p>
        </w:tc>
        <w:tc>
          <w:tcPr>
            <w:tcW w:type="dxa" w:w="2880"/>
          </w:tcPr>
          <w:p>
            <w:r>
              <w:t>Business owner or delegated process owner</w:t>
            </w:r>
          </w:p>
        </w:tc>
      </w:tr>
      <w:tr>
        <w:tc>
          <w:tcPr>
            <w:tcW w:type="dxa" w:w="2880"/>
          </w:tcPr>
          <w:p>
            <w:r>
              <w:t>Service accounts</w:t>
            </w:r>
          </w:p>
        </w:tc>
        <w:tc>
          <w:tcPr>
            <w:tcW w:type="dxa" w:w="2880"/>
          </w:tcPr>
          <w:p>
            <w:r>
              <w:t>Semi-annually</w:t>
            </w:r>
          </w:p>
        </w:tc>
        <w:tc>
          <w:tcPr>
            <w:tcW w:type="dxa" w:w="2880"/>
          </w:tcPr>
          <w:p>
            <w:r>
              <w:t>System owner or IT owner</w:t>
            </w:r>
          </w:p>
        </w:tc>
      </w:tr>
      <w:tr>
        <w:tc>
          <w:tcPr>
            <w:tcW w:type="dxa" w:w="2880"/>
          </w:tcPr>
          <w:p>
            <w:r>
              <w:t>Vendor and third-party access</w:t>
            </w:r>
          </w:p>
        </w:tc>
        <w:tc>
          <w:tcPr>
            <w:tcW w:type="dxa" w:w="2880"/>
          </w:tcPr>
          <w:p>
            <w:r>
              <w:t>Quarterly</w:t>
            </w:r>
          </w:p>
        </w:tc>
        <w:tc>
          <w:tcPr>
            <w:tcW w:type="dxa" w:w="2880"/>
          </w:tcPr>
          <w:p>
            <w:r>
              <w:t>Vendor relationship owner and system owner</w:t>
            </w:r>
          </w:p>
        </w:tc>
      </w:tr>
      <w:tr>
        <w:tc>
          <w:tcPr>
            <w:tcW w:type="dxa" w:w="2880"/>
          </w:tcPr>
          <w:p>
            <w:r>
              <w:t>Emergency access activity</w:t>
            </w:r>
          </w:p>
        </w:tc>
        <w:tc>
          <w:tcPr>
            <w:tcW w:type="dxa" w:w="2880"/>
          </w:tcPr>
          <w:p>
            <w:r>
              <w:t>After each use</w:t>
            </w:r>
          </w:p>
        </w:tc>
        <w:tc>
          <w:tcPr>
            <w:tcW w:type="dxa" w:w="2880"/>
          </w:tcPr>
          <w:p>
            <w:r>
              <w:t>System owner or independent reviewer</w:t>
            </w:r>
          </w:p>
        </w:tc>
      </w:tr>
      <w:tr>
        <w:tc>
          <w:tcPr>
            <w:tcW w:type="dxa" w:w="2880"/>
          </w:tcPr>
          <w:p>
            <w:r>
              <w:t>Terminated user reconciliation</w:t>
            </w:r>
          </w:p>
        </w:tc>
        <w:tc>
          <w:tcPr>
            <w:tcW w:type="dxa" w:w="2880"/>
          </w:tcPr>
          <w:p>
            <w:r>
              <w:t>Monthly or more frequently based on risk</w:t>
            </w:r>
          </w:p>
        </w:tc>
        <w:tc>
          <w:tcPr>
            <w:tcW w:type="dxa" w:w="2880"/>
          </w:tcPr>
          <w:p>
            <w:r>
              <w:t>Access administration lead or IT control owner</w:t>
            </w:r>
          </w:p>
        </w:tc>
      </w:tr>
    </w:tbl>
    <w:p>
      <w:pPr>
        <w:pStyle w:val="ListBullet"/>
      </w:pPr>
      <w:r>
        <w:t>Change Management - General Requirements</w:t>
      </w:r>
    </w:p>
    <w:p>
      <w:r>
        <w:t>11.1. Changes to in-scope production systems shall be managed through a formal change management process.</w:t>
      </w:r>
    </w:p>
    <w:p>
      <w:r>
        <w:t>11.2. Changes shall be documented, risk assessed, authorized, tested, approved, and tracked through implementation.</w:t>
      </w:r>
    </w:p>
    <w:p>
      <w:r>
        <w:t>11.3. Change records shall provide sufficient evidence to demonstrate what changed, why it changed, who approved it, how it was tested, who implemented it, when it was implemented, and whether implementation was successful.</w:t>
      </w:r>
    </w:p>
    <w:p>
      <w:r>
        <w:t>11.4. Unauthorized changes to production systems shall be prohibited.</w:t>
      </w:r>
    </w:p>
    <w:p>
      <w:r>
        <w:t>11.5. Production changes shall be traceable to a business request, incident, problem record, project deliverable, regulatory requirement, security requirement, or approved technical need.</w:t>
      </w:r>
    </w:p>
    <w:p>
      <w:r>
        <w:t>11.6. Changes shall be classified by risk, impact, urgency, and type.</w:t>
      </w:r>
    </w:p>
    <w:p>
      <w:r>
        <w:t>11.7. Higher-risk changes shall require greater review, testing, approval, and implementation oversight.</w:t>
      </w:r>
    </w:p>
    <w:p>
      <w:pPr>
        <w:pStyle w:val="ListBullet"/>
      </w:pPr>
      <w:r>
        <w:t>Change Classification</w:t>
      </w:r>
    </w:p>
    <w:p>
      <w:r>
        <w:t>12.1. The organization shall define and apply change categories for standard, normal, emergency, and administrative changes.</w:t>
      </w:r>
    </w:p>
    <w:p>
      <w:r>
        <w:t>12.2. Standard changes shall be pre-approved only when they are low risk, repeatable, documented, and have a history of successful implementation.</w:t>
      </w:r>
    </w:p>
    <w:p>
      <w:r>
        <w:t>12.3. Normal changes shall require documented assessment, testing, approval, and implementation evidence before production deployment.</w:t>
      </w:r>
    </w:p>
    <w:p>
      <w:r>
        <w:t>12.4. Emergency changes shall be limited to urgent situations and shall be reviewed retrospectively after implementation.</w:t>
      </w:r>
    </w:p>
    <w:p>
      <w:r>
        <w:t>12.5. Administrative changes that affect security, financial reporting logic, system configuration, interfaces, reports, workflows, or production stability shall be subject to this Policy.</w:t>
      </w:r>
    </w:p>
    <w:p>
      <w:r>
        <w:t>Required change handling is:</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Category</w:t>
            </w:r>
          </w:p>
        </w:tc>
        <w:tc>
          <w:tcPr>
            <w:tcW w:type="dxa" w:w="2880"/>
          </w:tcPr>
          <w:p>
            <w:r>
              <w:t>Description</w:t>
            </w:r>
          </w:p>
        </w:tc>
        <w:tc>
          <w:tcPr>
            <w:tcW w:type="dxa" w:w="2880"/>
          </w:tcPr>
          <w:p>
            <w:r>
              <w:t>Minimum Requirements</w:t>
            </w:r>
          </w:p>
        </w:tc>
      </w:tr>
      <w:tr>
        <w:tc>
          <w:tcPr>
            <w:tcW w:type="dxa" w:w="2880"/>
          </w:tcPr>
          <w:p>
            <w:r>
              <w:t>Standard change</w:t>
            </w:r>
          </w:p>
        </w:tc>
        <w:tc>
          <w:tcPr>
            <w:tcW w:type="dxa" w:w="2880"/>
          </w:tcPr>
          <w:p>
            <w:r>
              <w:t>Low-risk, repeatable, pre-defined activity</w:t>
            </w:r>
          </w:p>
        </w:tc>
        <w:tc>
          <w:tcPr>
            <w:tcW w:type="dxa" w:w="2880"/>
          </w:tcPr>
          <w:p>
            <w:r>
              <w:t>Approved standard change model, execution evidence, periodic review</w:t>
            </w:r>
          </w:p>
        </w:tc>
      </w:tr>
      <w:tr>
        <w:tc>
          <w:tcPr>
            <w:tcW w:type="dxa" w:w="2880"/>
          </w:tcPr>
          <w:p>
            <w:r>
              <w:t>Normal change</w:t>
            </w:r>
          </w:p>
        </w:tc>
        <w:tc>
          <w:tcPr>
            <w:tcW w:type="dxa" w:w="2880"/>
          </w:tcPr>
          <w:p>
            <w:r>
              <w:t>Planned change to application, database, infrastructure, configuration, report, interface, or security setting</w:t>
            </w:r>
          </w:p>
        </w:tc>
        <w:tc>
          <w:tcPr>
            <w:tcW w:type="dxa" w:w="2880"/>
          </w:tcPr>
          <w:p>
            <w:r>
              <w:t>Request, impact assessment, testing, approval, implementation evidence, closure</w:t>
            </w:r>
          </w:p>
        </w:tc>
      </w:tr>
      <w:tr>
        <w:tc>
          <w:tcPr>
            <w:tcW w:type="dxa" w:w="2880"/>
          </w:tcPr>
          <w:p>
            <w:r>
              <w:t>Emergency change</w:t>
            </w:r>
          </w:p>
        </w:tc>
        <w:tc>
          <w:tcPr>
            <w:tcW w:type="dxa" w:w="2880"/>
          </w:tcPr>
          <w:p>
            <w:r>
              <w:t>Urgent change required to restore service, prevent disruption, address critical defect, or mitigate significant risk</w:t>
            </w:r>
          </w:p>
        </w:tc>
        <w:tc>
          <w:tcPr>
            <w:tcW w:type="dxa" w:w="2880"/>
          </w:tcPr>
          <w:p>
            <w:r>
              <w:t>Expedited approval where feasible, implementation evidence, post-implementation review</w:t>
            </w:r>
          </w:p>
        </w:tc>
      </w:tr>
      <w:tr>
        <w:tc>
          <w:tcPr>
            <w:tcW w:type="dxa" w:w="2880"/>
          </w:tcPr>
          <w:p>
            <w:r>
              <w:t>Configuration change</w:t>
            </w:r>
          </w:p>
        </w:tc>
        <w:tc>
          <w:tcPr>
            <w:tcW w:type="dxa" w:w="2880"/>
          </w:tcPr>
          <w:p>
            <w:r>
              <w:t>Modification to settings, parameters, workflows, roles, integrations, or system behavior</w:t>
            </w:r>
          </w:p>
        </w:tc>
        <w:tc>
          <w:tcPr>
            <w:tcW w:type="dxa" w:w="2880"/>
          </w:tcPr>
          <w:p>
            <w:r>
              <w:t>Business or IT approval, testing appropriate to risk, evidence of implementation</w:t>
            </w:r>
          </w:p>
        </w:tc>
      </w:tr>
      <w:tr>
        <w:tc>
          <w:tcPr>
            <w:tcW w:type="dxa" w:w="2880"/>
          </w:tcPr>
          <w:p>
            <w:r>
              <w:t>Security change</w:t>
            </w:r>
          </w:p>
        </w:tc>
        <w:tc>
          <w:tcPr>
            <w:tcW w:type="dxa" w:w="2880"/>
          </w:tcPr>
          <w:p>
            <w:r>
              <w:t>Change to access rules, authentication, logging, encryption, firewall rules, or security configuration</w:t>
            </w:r>
          </w:p>
        </w:tc>
        <w:tc>
          <w:tcPr>
            <w:tcW w:type="dxa" w:w="2880"/>
          </w:tcPr>
          <w:p>
            <w:r>
              <w:t>Security review where appropriate, approval, testing, evidence</w:t>
            </w:r>
          </w:p>
        </w:tc>
      </w:tr>
      <w:tr>
        <w:tc>
          <w:tcPr>
            <w:tcW w:type="dxa" w:w="2880"/>
          </w:tcPr>
          <w:p>
            <w:r>
              <w:t>Report or interface change</w:t>
            </w:r>
          </w:p>
        </w:tc>
        <w:tc>
          <w:tcPr>
            <w:tcW w:type="dxa" w:w="2880"/>
          </w:tcPr>
          <w:p>
            <w:r>
              <w:t>Change affecting financial reporting outputs, data extracts, calculations, or transmissions</w:t>
            </w:r>
          </w:p>
        </w:tc>
        <w:tc>
          <w:tcPr>
            <w:tcW w:type="dxa" w:w="2880"/>
          </w:tcPr>
          <w:p>
            <w:r>
              <w:t>Business validation, reconciliation where applicable, approval, implementation evidence</w:t>
            </w:r>
          </w:p>
        </w:tc>
      </w:tr>
    </w:tbl>
    <w:p>
      <w:pPr>
        <w:pStyle w:val="ListBullet"/>
      </w:pPr>
      <w:r>
        <w:t>Change Request and Approval</w:t>
      </w:r>
    </w:p>
    <w:p>
      <w:r>
        <w:t>13.1. Each change shall have a documented change request before implementation, except emergency changes where retrospective documentation is permitted.</w:t>
      </w:r>
    </w:p>
    <w:p>
      <w:r>
        <w:t>13.2. Change requests shall include business justification, scope, affected systems, risk and impact assessment, implementation plan, backout or recovery plan where applicable, testing approach, requested implementation date, and required approvals.</w:t>
      </w:r>
    </w:p>
    <w:p>
      <w:r>
        <w:t>13.3. Changes affecting financial reporting functionality, key reports, interfaces, calculations, workflows, or access roles shall be approved by the relevant business owner or delegated control owner.</w:t>
      </w:r>
    </w:p>
    <w:p>
      <w:r>
        <w:t>13.4. Technical approval shall be obtained from the appropriate IT owner, application owner, infrastructure owner, security owner, or change advisory authority based on the nature of the change.</w:t>
      </w:r>
    </w:p>
    <w:p>
      <w:r>
        <w:t>13.5. Approvers shall have sufficient knowledge and authority to evaluate the impact of the change.</w:t>
      </w:r>
    </w:p>
    <w:p>
      <w:r>
        <w:t>13.6. Developers shall not provide sole approval for their own changes into production.</w:t>
      </w:r>
    </w:p>
    <w:p>
      <w:pPr>
        <w:pStyle w:val="ListBullet"/>
      </w:pPr>
      <w:r>
        <w:t>Change Testing</w:t>
      </w:r>
    </w:p>
    <w:p>
      <w:r>
        <w:t>14.1. Changes shall be tested before production implementation unless testing is not feasible due to the emergency nature of the change.</w:t>
      </w:r>
    </w:p>
    <w:p>
      <w:r>
        <w:t>14.2. Testing shall be appropriate to the risk and type of change.</w:t>
      </w:r>
    </w:p>
    <w:p>
      <w:r>
        <w:t>14.3. Testing evidence shall demonstrate that the change functions as intended and does not adversely affect relevant financial reporting processes.</w:t>
      </w:r>
    </w:p>
    <w:p>
      <w:r>
        <w:t>14.4. Business users shall validate changes affecting financial reporting logic, reports, workflows, interfaces, or business process controls.</w:t>
      </w:r>
    </w:p>
    <w:p>
      <w:r>
        <w:t>14.5. Testing shall be performed in a non-production environment where feasible.</w:t>
      </w:r>
    </w:p>
    <w:p>
      <w:r>
        <w:t>14.6. Test results shall be documented and retained.</w:t>
      </w:r>
    </w:p>
    <w:p>
      <w:r>
        <w:t>14.7. Failed testing shall be resolved before production deployment unless formally approved with documented risk acceptance and compensating controls.</w:t>
      </w:r>
    </w:p>
    <w:p>
      <w:pPr>
        <w:pStyle w:val="ListBullet"/>
      </w:pPr>
      <w:r>
        <w:t>Production Deployment and Migration</w:t>
      </w:r>
    </w:p>
    <w:p>
      <w:r>
        <w:t>15.1. Production deployment shall be performed only after required approvals and testing are complete, except for approved emergency changes.</w:t>
      </w:r>
    </w:p>
    <w:p>
      <w:r>
        <w:t>15.2. Access to migrate changes to production shall be restricted to authorized personnel.</w:t>
      </w:r>
    </w:p>
    <w:p>
      <w:r>
        <w:t>15.3. Developers shall not migrate their own application code or configuration changes to production unless an approved exception exists and independent review is performed.</w:t>
      </w:r>
    </w:p>
    <w:p>
      <w:r>
        <w:t>15.4. Production deployment shall follow approved implementation instructions.</w:t>
      </w:r>
    </w:p>
    <w:p>
      <w:r>
        <w:t>15.5. Deployment activities shall be logged or otherwise evidenced.</w:t>
      </w:r>
    </w:p>
    <w:p>
      <w:r>
        <w:t>15.6. The implemented change shall be reconciled to the approved change request where feasible.</w:t>
      </w:r>
    </w:p>
    <w:p>
      <w:r>
        <w:t>15.7. Production changes shall be reviewed for successful completion and closed in the change management system or approved tracking repository.</w:t>
      </w:r>
    </w:p>
    <w:p>
      <w:pPr>
        <w:pStyle w:val="ListBullet"/>
      </w:pPr>
      <w:r>
        <w:t>Emergency Change Management</w:t>
      </w:r>
    </w:p>
    <w:p>
      <w:r>
        <w:t>16.1. Emergency changes shall be used only when the standard change process cannot be followed without creating unacceptable business, operational, security, or financial reporting risk.</w:t>
      </w:r>
    </w:p>
    <w:p>
      <w:r>
        <w:t>16.2. Emergency changes shall receive documented approval before implementation where feasible.</w:t>
      </w:r>
    </w:p>
    <w:p>
      <w:r>
        <w:t>16.3. Emergency changes implemented before full approval shall be documented, reviewed, and approved retrospectively within the required timeframe.</w:t>
      </w:r>
    </w:p>
    <w:p>
      <w:r>
        <w:t>16.4. Emergency changes shall include evidence of testing, implementation, impact assessment, and post-implementation review.</w:t>
      </w:r>
    </w:p>
    <w:p>
      <w:r>
        <w:t>16.5. Emergency changes shall be reviewed to confirm they were appropriate, authorized, successful, and did not create unintended consequences.</w:t>
      </w:r>
    </w:p>
    <w:p>
      <w:r>
        <w:t>16.6. Repeated emergency changes for similar issues shall be reviewed for root cause and process improvement.</w:t>
      </w:r>
    </w:p>
    <w:p>
      <w:r>
        <w:t>Minimum emergency change requirements are:</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Timing</w:t>
            </w:r>
          </w:p>
        </w:tc>
        <w:tc>
          <w:tcPr>
            <w:tcW w:type="dxa" w:w="2880"/>
          </w:tcPr>
          <w:p>
            <w:r>
              <w:t>Evidence Required</w:t>
            </w:r>
          </w:p>
        </w:tc>
      </w:tr>
      <w:tr>
        <w:tc>
          <w:tcPr>
            <w:tcW w:type="dxa" w:w="2880"/>
          </w:tcPr>
          <w:p>
            <w:r>
              <w:t>Emergency justification</w:t>
            </w:r>
          </w:p>
        </w:tc>
        <w:tc>
          <w:tcPr>
            <w:tcW w:type="dxa" w:w="2880"/>
          </w:tcPr>
          <w:p>
            <w:r>
              <w:t>Before or immediately after implementation</w:t>
            </w:r>
          </w:p>
        </w:tc>
        <w:tc>
          <w:tcPr>
            <w:tcW w:type="dxa" w:w="2880"/>
          </w:tcPr>
          <w:p>
            <w:r>
              <w:t>Incident, issue, or risk description</w:t>
            </w:r>
          </w:p>
        </w:tc>
      </w:tr>
      <w:tr>
        <w:tc>
          <w:tcPr>
            <w:tcW w:type="dxa" w:w="2880"/>
          </w:tcPr>
          <w:p>
            <w:r>
              <w:t>Approval</w:t>
            </w:r>
          </w:p>
        </w:tc>
        <w:tc>
          <w:tcPr>
            <w:tcW w:type="dxa" w:w="2880"/>
          </w:tcPr>
          <w:p>
            <w:r>
              <w:t>Before implementation where feasible; otherwise retrospective</w:t>
            </w:r>
          </w:p>
        </w:tc>
        <w:tc>
          <w:tcPr>
            <w:tcW w:type="dxa" w:w="2880"/>
          </w:tcPr>
          <w:p>
            <w:r>
              <w:t>Approval record from authorized approver</w:t>
            </w:r>
          </w:p>
        </w:tc>
      </w:tr>
      <w:tr>
        <w:tc>
          <w:tcPr>
            <w:tcW w:type="dxa" w:w="2880"/>
          </w:tcPr>
          <w:p>
            <w:r>
              <w:t>Testing</w:t>
            </w:r>
          </w:p>
        </w:tc>
        <w:tc>
          <w:tcPr>
            <w:tcW w:type="dxa" w:w="2880"/>
          </w:tcPr>
          <w:p>
            <w:r>
              <w:t>Before implementation where feasible</w:t>
            </w:r>
          </w:p>
        </w:tc>
        <w:tc>
          <w:tcPr>
            <w:tcW w:type="dxa" w:w="2880"/>
          </w:tcPr>
          <w:p>
            <w:r>
              <w:t>Test evidence or documented rationale if not feasible</w:t>
            </w:r>
          </w:p>
        </w:tc>
      </w:tr>
      <w:tr>
        <w:tc>
          <w:tcPr>
            <w:tcW w:type="dxa" w:w="2880"/>
          </w:tcPr>
          <w:p>
            <w:r>
              <w:t>Implementation record</w:t>
            </w:r>
          </w:p>
        </w:tc>
        <w:tc>
          <w:tcPr>
            <w:tcW w:type="dxa" w:w="2880"/>
          </w:tcPr>
          <w:p>
            <w:r>
              <w:t>At implementation</w:t>
            </w:r>
          </w:p>
        </w:tc>
        <w:tc>
          <w:tcPr>
            <w:tcW w:type="dxa" w:w="2880"/>
          </w:tcPr>
          <w:p>
            <w:r>
              <w:t>Deployment log, ticket update, or system record</w:t>
            </w:r>
          </w:p>
        </w:tc>
      </w:tr>
      <w:tr>
        <w:tc>
          <w:tcPr>
            <w:tcW w:type="dxa" w:w="2880"/>
          </w:tcPr>
          <w:p>
            <w:r>
              <w:t>Post-implementation review</w:t>
            </w:r>
          </w:p>
        </w:tc>
        <w:tc>
          <w:tcPr>
            <w:tcW w:type="dxa" w:w="2880"/>
          </w:tcPr>
          <w:p>
            <w:r>
              <w:t>Within [5 business days]</w:t>
            </w:r>
          </w:p>
        </w:tc>
        <w:tc>
          <w:tcPr>
            <w:tcW w:type="dxa" w:w="2880"/>
          </w:tcPr>
          <w:p>
            <w:r>
              <w:t>Review outcome, issues identified, remediation if needed</w:t>
            </w:r>
          </w:p>
        </w:tc>
      </w:tr>
      <w:tr>
        <w:tc>
          <w:tcPr>
            <w:tcW w:type="dxa" w:w="2880"/>
          </w:tcPr>
          <w:p>
            <w:r>
              <w:t>Closure</w:t>
            </w:r>
          </w:p>
        </w:tc>
        <w:tc>
          <w:tcPr>
            <w:tcW w:type="dxa" w:w="2880"/>
          </w:tcPr>
          <w:p>
            <w:r>
              <w:t>Within [10 business days]</w:t>
            </w:r>
          </w:p>
        </w:tc>
        <w:tc>
          <w:tcPr>
            <w:tcW w:type="dxa" w:w="2880"/>
          </w:tcPr>
          <w:p>
            <w:r>
              <w:t>Completed change record and retained evidence</w:t>
            </w:r>
          </w:p>
        </w:tc>
      </w:tr>
    </w:tbl>
    <w:p>
      <w:pPr>
        <w:pStyle w:val="ListBullet"/>
      </w:pPr>
      <w:r>
        <w:t>System Development and Configuration Control</w:t>
      </w:r>
    </w:p>
    <w:p>
      <w:r>
        <w:t>17.1. Development, testing, staging, and production environments shall be logically separated where feasible.</w:t>
      </w:r>
    </w:p>
    <w:p>
      <w:r>
        <w:t>17.2. Production data used in non-production environments shall be protected according to its sensitivity.</w:t>
      </w:r>
    </w:p>
    <w:p>
      <w:r>
        <w:t>17.3. Source code and configuration items shall be stored in controlled repositories where feasible.</w:t>
      </w:r>
    </w:p>
    <w:p>
      <w:r>
        <w:t>17.4. Changes to code, configuration, scripts, workflows, reports, and infrastructure templates shall be version controlled where supported.</w:t>
      </w:r>
    </w:p>
    <w:p>
      <w:r>
        <w:t>17.5. Direct changes to production code, configuration, database tables, or scripts shall be prohibited unless performed through an approved emergency or administrative change process.</w:t>
      </w:r>
    </w:p>
    <w:p>
      <w:r>
        <w:t>17.6. Baseline production configurations shall be protected from unauthorized modification.</w:t>
      </w:r>
    </w:p>
    <w:p>
      <w:pPr>
        <w:pStyle w:val="ListBullet"/>
      </w:pPr>
      <w:r>
        <w:t>IT Operations - General Requirements</w:t>
      </w:r>
    </w:p>
    <w:p>
      <w:r>
        <w:t>18.1. IT operations supporting in-scope systems shall be performed in a controlled, monitored, and documented manner.</w:t>
      </w:r>
    </w:p>
    <w:p>
      <w:r>
        <w:t>18.2. Operational responsibilities shall be assigned to qualified personnel.</w:t>
      </w:r>
    </w:p>
    <w:p>
      <w:r>
        <w:t>18.3. Operational procedures shall be documented for routine activities that affect system availability, processing integrity, backups, batch jobs, interfaces, monitoring, and recovery.</w:t>
      </w:r>
    </w:p>
    <w:p>
      <w:r>
        <w:t>18.4. Operational events, incidents, job failures, backup failures, and monitoring alerts shall be reviewed, escalated, and resolved according to defined severity and impact.</w:t>
      </w:r>
    </w:p>
    <w:p>
      <w:r>
        <w:t>18.5. Operational evidence shall be retained to support control performance and management review.</w:t>
      </w:r>
    </w:p>
    <w:p>
      <w:pPr>
        <w:pStyle w:val="ListBullet"/>
      </w:pPr>
      <w:r>
        <w:t>Job Scheduling and Batch Processing</w:t>
      </w:r>
    </w:p>
    <w:p>
      <w:r>
        <w:t>19.1. Batch jobs, scheduled tasks, automated processing routines, and financial reporting interfaces shall be documented and monitored.</w:t>
      </w:r>
    </w:p>
    <w:p>
      <w:r>
        <w:t>19.2. Jobs supporting financial reporting shall have defined owners, schedules, dependencies, expected outcomes, and failure handling instructions.</w:t>
      </w:r>
    </w:p>
    <w:p>
      <w:r>
        <w:t>19.3. Job failures shall be identified, investigated, resolved, and documented.</w:t>
      </w:r>
    </w:p>
    <w:p>
      <w:r>
        <w:t>19.4. Restart, rerun, or manual intervention activities shall be authorized and documented where they affect financial reporting completeness or accuracy.</w:t>
      </w:r>
    </w:p>
    <w:p>
      <w:r>
        <w:t>19.5. Changes to job schedules, dependencies, parameters, or processing logic shall follow the change management requirements in this Policy.</w:t>
      </w:r>
    </w:p>
    <w:p>
      <w:r>
        <w:t>19.6. Evidence of successful processing or exception resolution shall be retained for key jobs and interfaces.</w:t>
      </w:r>
    </w:p>
    <w:p>
      <w:pPr>
        <w:pStyle w:val="ListBullet"/>
      </w:pPr>
      <w:r>
        <w:t>Interface and Data Transfer Monitoring</w:t>
      </w:r>
    </w:p>
    <w:p>
      <w:r>
        <w:t>20.1. Interfaces and data transfers supporting financial reporting shall be monitored for successful completion, completeness, timeliness, and error handling.</w:t>
      </w:r>
    </w:p>
    <w:p>
      <w:r>
        <w:t>20.2. Interface failures, rejected records, duplicate transmissions, incomplete files, or reconciliation breaks shall be investigated and resolved.</w:t>
      </w:r>
    </w:p>
    <w:p>
      <w:r>
        <w:t>20.3. Interface owners shall define expected frequency, source, destination, file or data type, error handling process, and reconciliation requirements.</w:t>
      </w:r>
    </w:p>
    <w:p>
      <w:r>
        <w:t>20.4. Manual file transfers used for financial reporting shall be controlled, authorized, and evidenced.</w:t>
      </w:r>
    </w:p>
    <w:p>
      <w:r>
        <w:t>20.5. Changes to interface mappings, schedules, authentication, transformation logic, or destinations shall follow the change management process.</w:t>
      </w:r>
    </w:p>
    <w:p>
      <w:pPr>
        <w:pStyle w:val="ListBullet"/>
      </w:pPr>
      <w:r>
        <w:t>Backup and Recovery</w:t>
      </w:r>
    </w:p>
    <w:p>
      <w:r>
        <w:t>21.1. In-scope systems and data shall be backed up according to defined recovery requirements and business needs.</w:t>
      </w:r>
    </w:p>
    <w:p>
      <w:r>
        <w:t>21.2. Backup schedules, retention periods, backup scope, storage locations, and recovery responsibilities shall be documented.</w:t>
      </w:r>
    </w:p>
    <w:p>
      <w:r>
        <w:t>21.3. Backup jobs shall be monitored for successful completion.</w:t>
      </w:r>
    </w:p>
    <w:p>
      <w:r>
        <w:t>21.4. Backup failures shall be investigated, remediated, and documented.</w:t>
      </w:r>
    </w:p>
    <w:p>
      <w:r>
        <w:t>21.5. Backup media and repositories shall be protected from unauthorized access, alteration, loss, and destruction.</w:t>
      </w:r>
    </w:p>
    <w:p>
      <w:r>
        <w:t>21.6. Recovery procedures shall be tested periodically for systems supporting financial reporting.</w:t>
      </w:r>
    </w:p>
    <w:p>
      <w:r>
        <w:t>21.7. Recovery test results shall be documented, reviewed, and remediated where issues are identified.</w:t>
      </w:r>
    </w:p>
    <w:p>
      <w:r>
        <w:t>Minimum backup and recovery expectations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Criticality</w:t>
            </w:r>
          </w:p>
        </w:tc>
        <w:tc>
          <w:tcPr>
            <w:tcW w:type="dxa" w:w="2160"/>
          </w:tcPr>
          <w:p>
            <w:r>
              <w:t>Backup Monitoring</w:t>
            </w:r>
          </w:p>
        </w:tc>
        <w:tc>
          <w:tcPr>
            <w:tcW w:type="dxa" w:w="2160"/>
          </w:tcPr>
          <w:p>
            <w:r>
              <w:t>Recovery Testing</w:t>
            </w:r>
          </w:p>
        </w:tc>
        <w:tc>
          <w:tcPr>
            <w:tcW w:type="dxa" w:w="2160"/>
          </w:tcPr>
          <w:p>
            <w:r>
              <w:t>Evidence Required</w:t>
            </w:r>
          </w:p>
        </w:tc>
      </w:tr>
      <w:tr>
        <w:tc>
          <w:tcPr>
            <w:tcW w:type="dxa" w:w="2160"/>
          </w:tcPr>
          <w:p>
            <w:r>
              <w:t>Critical financial reporting systems</w:t>
            </w:r>
          </w:p>
        </w:tc>
        <w:tc>
          <w:tcPr>
            <w:tcW w:type="dxa" w:w="2160"/>
          </w:tcPr>
          <w:p>
            <w:r>
              <w:t>Daily</w:t>
            </w:r>
          </w:p>
        </w:tc>
        <w:tc>
          <w:tcPr>
            <w:tcW w:type="dxa" w:w="2160"/>
          </w:tcPr>
          <w:p>
            <w:r>
              <w:t>At least annually</w:t>
            </w:r>
          </w:p>
        </w:tc>
        <w:tc>
          <w:tcPr>
            <w:tcW w:type="dxa" w:w="2160"/>
          </w:tcPr>
          <w:p>
            <w:r>
              <w:t>Backup success logs, failure resolution, recovery test results</w:t>
            </w:r>
          </w:p>
        </w:tc>
      </w:tr>
      <w:tr>
        <w:tc>
          <w:tcPr>
            <w:tcW w:type="dxa" w:w="2160"/>
          </w:tcPr>
          <w:p>
            <w:r>
              <w:t>Important supporting systems</w:t>
            </w:r>
          </w:p>
        </w:tc>
        <w:tc>
          <w:tcPr>
            <w:tcW w:type="dxa" w:w="2160"/>
          </w:tcPr>
          <w:p>
            <w:r>
              <w:t>Daily or per approved schedule</w:t>
            </w:r>
          </w:p>
        </w:tc>
        <w:tc>
          <w:tcPr>
            <w:tcW w:type="dxa" w:w="2160"/>
          </w:tcPr>
          <w:p>
            <w:r>
              <w:t>At least annually or based on risk</w:t>
            </w:r>
          </w:p>
        </w:tc>
        <w:tc>
          <w:tcPr>
            <w:tcW w:type="dxa" w:w="2160"/>
          </w:tcPr>
          <w:p>
            <w:r>
              <w:t>Backup logs, remediation evidence, test record</w:t>
            </w:r>
          </w:p>
        </w:tc>
      </w:tr>
      <w:tr>
        <w:tc>
          <w:tcPr>
            <w:tcW w:type="dxa" w:w="2160"/>
          </w:tcPr>
          <w:p>
            <w:r>
              <w:t>Lower-risk supporting systems</w:t>
            </w:r>
          </w:p>
        </w:tc>
        <w:tc>
          <w:tcPr>
            <w:tcW w:type="dxa" w:w="2160"/>
          </w:tcPr>
          <w:p>
            <w:r>
              <w:t>Per approved schedule</w:t>
            </w:r>
          </w:p>
        </w:tc>
        <w:tc>
          <w:tcPr>
            <w:tcW w:type="dxa" w:w="2160"/>
          </w:tcPr>
          <w:p>
            <w:r>
              <w:t>Based on risk</w:t>
            </w:r>
          </w:p>
        </w:tc>
        <w:tc>
          <w:tcPr>
            <w:tcW w:type="dxa" w:w="2160"/>
          </w:tcPr>
          <w:p>
            <w:r>
              <w:t>Backup evidence and recovery validation where applicable</w:t>
            </w:r>
          </w:p>
        </w:tc>
      </w:tr>
    </w:tbl>
    <w:p>
      <w:pPr>
        <w:pStyle w:val="ListBullet"/>
      </w:pPr>
      <w:r>
        <w:t>Monitoring, Logging, and Alerting</w:t>
      </w:r>
    </w:p>
    <w:p>
      <w:r>
        <w:t>22.1. In-scope systems shall generate logs sufficient to support security, change, and operational monitoring where technically feasible.</w:t>
      </w:r>
    </w:p>
    <w:p>
      <w:r>
        <w:t>22.2. Logs for privileged activity, authentication, security events, job processing, interface activity, and system errors shall be retained based on business, audit, and investigation needs.</w:t>
      </w:r>
    </w:p>
    <w:p>
      <w:r>
        <w:t>22.3. Monitoring alerts shall be configured for significant operational failures, security events, processing errors, or availability issues where supported.</w:t>
      </w:r>
    </w:p>
    <w:p>
      <w:r>
        <w:t>22.4. Alerts shall be reviewed by assigned personnel and escalated according to severity.</w:t>
      </w:r>
    </w:p>
    <w:p>
      <w:r>
        <w:t>22.5. Log and monitoring access shall be restricted to authorized personnel.</w:t>
      </w:r>
    </w:p>
    <w:p>
      <w:r>
        <w:t>22.6. Logging changes that affect auditability or monitoring coverage shall follow the change management process.</w:t>
      </w:r>
    </w:p>
    <w:p>
      <w:pPr>
        <w:pStyle w:val="ListBullet"/>
      </w:pPr>
      <w:r>
        <w:t>Incident and Problem Management</w:t>
      </w:r>
    </w:p>
    <w:p>
      <w:r>
        <w:t>23.1. Incidents affecting in-scope systems shall be recorded, categorized, prioritized, investigated, and resolved.</w:t>
      </w:r>
    </w:p>
    <w:p>
      <w:r>
        <w:t>23.2. Incidents with potential financial reporting impact shall be escalated to the system owner, business owner, IT control owner, and SOX compliance function as appropriate.</w:t>
      </w:r>
    </w:p>
    <w:p>
      <w:r>
        <w:t>23.3. Incident records shall include impact, root cause where known, actions taken, approvals where applicable, resolution, and closure.</w:t>
      </w:r>
    </w:p>
    <w:p>
      <w:r>
        <w:t>23.4. Significant or recurring incidents shall be reviewed for root cause and corrective action.</w:t>
      </w:r>
    </w:p>
    <w:p>
      <w:r>
        <w:t>23.5. Incidents requiring production changes shall be linked to the related change record.</w:t>
      </w:r>
    </w:p>
    <w:p>
      <w:r>
        <w:t>23.6. Manual workarounds used to support financial reporting shall be authorized, documented, and reviewed.</w:t>
      </w:r>
    </w:p>
    <w:p>
      <w:pPr>
        <w:pStyle w:val="ListBullet"/>
      </w:pPr>
      <w:r>
        <w:t>Production Data and Environment Protection</w:t>
      </w:r>
    </w:p>
    <w:p>
      <w:r>
        <w:t>24.1. Production environments shall be protected from unauthorized access, unauthorized changes, and unapproved operational activities.</w:t>
      </w:r>
    </w:p>
    <w:p>
      <w:r>
        <w:t>24.2. Production data shall be accessed only for approved business, support, reporting, audit, or operational purposes.</w:t>
      </w:r>
    </w:p>
    <w:p>
      <w:r>
        <w:t>24.3. Direct update of production financial data outside approved application functionality shall be prohibited unless specifically authorized, documented, tested where applicable, and reviewed.</w:t>
      </w:r>
    </w:p>
    <w:p>
      <w:r>
        <w:t>24.4. Database updates, scripts, data fixes, and mass changes affecting financial data shall follow the change management process.</w:t>
      </w:r>
    </w:p>
    <w:p>
      <w:r>
        <w:t>24.5. Production support personnel shall use approved tools and accounts when performing support activities.</w:t>
      </w:r>
    </w:p>
    <w:p>
      <w:pPr>
        <w:pStyle w:val="ListBullet"/>
      </w:pPr>
      <w:r>
        <w:t>Third-Party and Cloud Service Provider Controls</w:t>
      </w:r>
    </w:p>
    <w:p>
      <w:r>
        <w:t>25.1. Third-party providers supporting in-scope systems shall be subject to oversight appropriate to the services provided and the risk to financial reporting.</w:t>
      </w:r>
    </w:p>
    <w:p>
      <w:r>
        <w:t>25.2. Contracts or service arrangements shall define security, access, change, operations, availability, incident notification, audit support, and data protection expectations where applicable.</w:t>
      </w:r>
    </w:p>
    <w:p>
      <w:r>
        <w:t>25.3. Vendor access to in-scope systems shall be approved, limited, monitored, and removed when no longer required.</w:t>
      </w:r>
    </w:p>
    <w:p>
      <w:r>
        <w:t>25.4. Changes performed by third-party providers shall follow an approved change process and provide sufficient evidence for review.</w:t>
      </w:r>
    </w:p>
    <w:p>
      <w:r>
        <w:t>25.5. Operational services performed by third parties, including backups, monitoring, job processing, hosting, and incident support, shall be subject to management review.</w:t>
      </w:r>
    </w:p>
    <w:p>
      <w:r>
        <w:t>25.6. Relevant third-party control reports, attestations, or equivalent assurance information shall be reviewed at least annually where available.</w:t>
      </w:r>
    </w:p>
    <w:p>
      <w:r>
        <w:t>25.7. Exceptions, gaps, or user entity responsibilities identified in third-party assurance information shall be evaluated and addressed.</w:t>
      </w:r>
    </w:p>
    <w:p>
      <w:pPr>
        <w:pStyle w:val="ListBullet"/>
      </w:pPr>
      <w:r>
        <w:t>Evidence Retention</w:t>
      </w:r>
    </w:p>
    <w:p>
      <w:r>
        <w:t>26.1. Evidence supporting access, change, and operations controls shall be retained in an approved repository.</w:t>
      </w:r>
    </w:p>
    <w:p>
      <w:r>
        <w:t>26.2. Evidence shall be complete, accurate, timely, reviewable, and protected from unauthorized modification or deletion.</w:t>
      </w:r>
    </w:p>
    <w:p>
      <w:r>
        <w:t>26.3. Control evidence shall include sufficient detail for independent inspection and re-performance where applicable.</w:t>
      </w:r>
    </w:p>
    <w:p>
      <w:r>
        <w:t>26.4. Evidence shall be retained for at least [7 years] or longer where required by legal, regulatory, contractual, or audit obligations.</w:t>
      </w:r>
    </w:p>
    <w:p>
      <w:r>
        <w:t>26.5. Screenshots shall include date, system, relevant record identifier, and preparer or reviewer context where practical.</w:t>
      </w:r>
    </w:p>
    <w:p>
      <w:r>
        <w:t>26.6. Automated system records, workflow approvals, logs, tickets, reports, and exports shall be retained in a manner that preserves integrity and traceability.</w:t>
      </w:r>
    </w:p>
    <w:p>
      <w:pPr>
        <w:pStyle w:val="ListBullet"/>
      </w:pPr>
      <w:r>
        <w:t>Control Ownership and Performance</w:t>
      </w:r>
    </w:p>
    <w:p>
      <w:r>
        <w:t>27.1. Each ITGC control supporting this Policy shall have an assigned control owner.</w:t>
      </w:r>
    </w:p>
    <w:p>
      <w:r>
        <w:t>27.2. Control owners shall perform assigned controls at the required frequency.</w:t>
      </w:r>
    </w:p>
    <w:p>
      <w:r>
        <w:t>27.3. Control owners shall retain evidence of control performance and review.</w:t>
      </w:r>
    </w:p>
    <w:p>
      <w:r>
        <w:t>27.4. Control owners shall escalate control failures, delays, evidence gaps, or suspected unauthorized activity promptly.</w:t>
      </w:r>
    </w:p>
    <w:p>
      <w:r>
        <w:t>27.5. Management shall ensure control owners have sufficient authority, system access, training, and resources to perform assigned responsibilities.</w:t>
      </w:r>
    </w:p>
    <w:p>
      <w:pPr>
        <w:pStyle w:val="ListBullet"/>
      </w:pPr>
      <w:r>
        <w:t>Training and Awareness</w:t>
      </w:r>
    </w:p>
    <w:p>
      <w:r>
        <w:t>28.1. Personnel responsible for access administration, change management, IT operations, system ownership, and control performance shall receive training appropriate to their responsibilities.</w:t>
      </w:r>
    </w:p>
    <w:p>
      <w:r>
        <w:t>28.2. Training shall cover this Policy, required evidence, approval expectations, segregation of duties, emergency handling, and audit support responsibilities.</w:t>
      </w:r>
    </w:p>
    <w:p>
      <w:r>
        <w:t>28.3. New control owners shall receive orientation before assuming control performance responsibilities.</w:t>
      </w:r>
    </w:p>
    <w:p>
      <w:r>
        <w:t>28.4. Refresher communication or training shall be provided when significant changes are made to this Policy, related processes, or control expectations.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Audit Committee</w:t>
            </w:r>
          </w:p>
        </w:tc>
        <w:tc>
          <w:tcPr>
            <w:tcW w:type="dxa" w:w="4320"/>
          </w:tcPr>
          <w:p>
            <w:r>
              <w:t>Provides oversight of internal control over financial reporting and receives reporting on significant IT control matters where appropriate.</w:t>
            </w:r>
          </w:p>
        </w:tc>
      </w:tr>
      <w:tr>
        <w:tc>
          <w:tcPr>
            <w:tcW w:type="dxa" w:w="4320"/>
          </w:tcPr>
          <w:p>
            <w:r>
              <w:t>Executive Management</w:t>
            </w:r>
          </w:p>
        </w:tc>
        <w:tc>
          <w:tcPr>
            <w:tcW w:type="dxa" w:w="4320"/>
          </w:tcPr>
          <w:p>
            <w:r>
              <w:t>Ensures sufficient governance, resources, accountability, and enforcement for ITGC requirements.</w:t>
            </w:r>
          </w:p>
        </w:tc>
      </w:tr>
      <w:tr>
        <w:tc>
          <w:tcPr>
            <w:tcW w:type="dxa" w:w="4320"/>
          </w:tcPr>
          <w:p>
            <w:r>
              <w:t>Chief Information Officer / Head of IT</w:t>
            </w:r>
          </w:p>
        </w:tc>
        <w:tc>
          <w:tcPr>
            <w:tcW w:type="dxa" w:w="4320"/>
          </w:tcPr>
          <w:p>
            <w:r>
              <w:t>Owns implementation of IT control practices across access, change, and operations for in-scope systems.</w:t>
            </w:r>
          </w:p>
        </w:tc>
      </w:tr>
      <w:tr>
        <w:tc>
          <w:tcPr>
            <w:tcW w:type="dxa" w:w="4320"/>
          </w:tcPr>
          <w:p>
            <w:r>
              <w:t>SOX Compliance Owner</w:t>
            </w:r>
          </w:p>
        </w:tc>
        <w:tc>
          <w:tcPr>
            <w:tcW w:type="dxa" w:w="4320"/>
          </w:tcPr>
          <w:p>
            <w:r>
              <w:t>Coordinates SOX ITGC scoping, control design, testing support, issue tracking, evidence expectations, and management reporting.</w:t>
            </w:r>
          </w:p>
        </w:tc>
      </w:tr>
      <w:tr>
        <w:tc>
          <w:tcPr>
            <w:tcW w:type="dxa" w:w="4320"/>
          </w:tcPr>
          <w:p>
            <w:r>
              <w:t>IT Governance / IT Risk Function</w:t>
            </w:r>
          </w:p>
        </w:tc>
        <w:tc>
          <w:tcPr>
            <w:tcW w:type="dxa" w:w="4320"/>
          </w:tcPr>
          <w:p>
            <w:r>
              <w:t>Maintains ITGC governance documentation, monitors control performance, supports risk assessment, and coordinates remediation.</w:t>
            </w:r>
          </w:p>
        </w:tc>
      </w:tr>
      <w:tr>
        <w:tc>
          <w:tcPr>
            <w:tcW w:type="dxa" w:w="4320"/>
          </w:tcPr>
          <w:p>
            <w:r>
              <w:t>System Owner</w:t>
            </w:r>
          </w:p>
        </w:tc>
        <w:tc>
          <w:tcPr>
            <w:tcW w:type="dxa" w:w="4320"/>
          </w:tcPr>
          <w:p>
            <w:r>
              <w:t>Ensures assigned systems are controlled, access is appropriate, changes are approved, operations are monitored, and evidence is retained.</w:t>
            </w:r>
          </w:p>
        </w:tc>
      </w:tr>
      <w:tr>
        <w:tc>
          <w:tcPr>
            <w:tcW w:type="dxa" w:w="4320"/>
          </w:tcPr>
          <w:p>
            <w:r>
              <w:t>Business Owner / Process Owner</w:t>
            </w:r>
          </w:p>
        </w:tc>
        <w:tc>
          <w:tcPr>
            <w:tcW w:type="dxa" w:w="4320"/>
          </w:tcPr>
          <w:p>
            <w:r>
              <w:t>Approves business access, validates business-impacting changes, reviews access appropriateness, and evaluates financial reporting impact.</w:t>
            </w:r>
          </w:p>
        </w:tc>
      </w:tr>
      <w:tr>
        <w:tc>
          <w:tcPr>
            <w:tcW w:type="dxa" w:w="4320"/>
          </w:tcPr>
          <w:p>
            <w:r>
              <w:t>Access Approver</w:t>
            </w:r>
          </w:p>
        </w:tc>
        <w:tc>
          <w:tcPr>
            <w:tcW w:type="dxa" w:w="4320"/>
          </w:tcPr>
          <w:p>
            <w:r>
              <w:t>Reviews and approves access requests based on business need, least privilege, and segregation of duties considerations.</w:t>
            </w:r>
          </w:p>
        </w:tc>
      </w:tr>
      <w:tr>
        <w:tc>
          <w:tcPr>
            <w:tcW w:type="dxa" w:w="4320"/>
          </w:tcPr>
          <w:p>
            <w:r>
              <w:t>Access Administrator</w:t>
            </w:r>
          </w:p>
        </w:tc>
        <w:tc>
          <w:tcPr>
            <w:tcW w:type="dxa" w:w="4320"/>
          </w:tcPr>
          <w:p>
            <w:r>
              <w:t>Provisions, modifies, and removes access only after approval and retains implementation evidence.</w:t>
            </w:r>
          </w:p>
        </w:tc>
      </w:tr>
      <w:tr>
        <w:tc>
          <w:tcPr>
            <w:tcW w:type="dxa" w:w="4320"/>
          </w:tcPr>
          <w:p>
            <w:r>
              <w:t>Privileged Access Owner</w:t>
            </w:r>
          </w:p>
        </w:tc>
        <w:tc>
          <w:tcPr>
            <w:tcW w:type="dxa" w:w="4320"/>
          </w:tcPr>
          <w:p>
            <w:r>
              <w:t>Reviews and approves privileged access, monitors administrative access, and ensures privileged accounts are appropriate.</w:t>
            </w:r>
          </w:p>
        </w:tc>
      </w:tr>
      <w:tr>
        <w:tc>
          <w:tcPr>
            <w:tcW w:type="dxa" w:w="4320"/>
          </w:tcPr>
          <w:p>
            <w:r>
              <w:t>Change Requester</w:t>
            </w:r>
          </w:p>
        </w:tc>
        <w:tc>
          <w:tcPr>
            <w:tcW w:type="dxa" w:w="4320"/>
          </w:tcPr>
          <w:p>
            <w:r>
              <w:t>Documents the change need, business justification, scope, impact, and implementation requirements.</w:t>
            </w:r>
          </w:p>
        </w:tc>
      </w:tr>
      <w:tr>
        <w:tc>
          <w:tcPr>
            <w:tcW w:type="dxa" w:w="4320"/>
          </w:tcPr>
          <w:p>
            <w:r>
              <w:t>Change Manager / Change Advisory Authority</w:t>
            </w:r>
          </w:p>
        </w:tc>
        <w:tc>
          <w:tcPr>
            <w:tcW w:type="dxa" w:w="4320"/>
          </w:tcPr>
          <w:p>
            <w:r>
              <w:t>Oversees change process compliance, confirms approvals, reviews risk, schedules changes, and monitors closure.</w:t>
            </w:r>
          </w:p>
        </w:tc>
      </w:tr>
      <w:tr>
        <w:tc>
          <w:tcPr>
            <w:tcW w:type="dxa" w:w="4320"/>
          </w:tcPr>
          <w:p>
            <w:r>
              <w:t>Developer / Technical Implementer</w:t>
            </w:r>
          </w:p>
        </w:tc>
        <w:tc>
          <w:tcPr>
            <w:tcW w:type="dxa" w:w="4320"/>
          </w:tcPr>
          <w:p>
            <w:r>
              <w:t>Develops, configures, tests, and documents changes in accordance with approved requirements and segregation expectations.</w:t>
            </w:r>
          </w:p>
        </w:tc>
      </w:tr>
      <w:tr>
        <w:tc>
          <w:tcPr>
            <w:tcW w:type="dxa" w:w="4320"/>
          </w:tcPr>
          <w:p>
            <w:r>
              <w:t>Release / Deployment Team</w:t>
            </w:r>
          </w:p>
        </w:tc>
        <w:tc>
          <w:tcPr>
            <w:tcW w:type="dxa" w:w="4320"/>
          </w:tcPr>
          <w:p>
            <w:r>
              <w:t>Migrates approved changes to production and retains deployment evidence.</w:t>
            </w:r>
          </w:p>
        </w:tc>
      </w:tr>
      <w:tr>
        <w:tc>
          <w:tcPr>
            <w:tcW w:type="dxa" w:w="4320"/>
          </w:tcPr>
          <w:p>
            <w:r>
              <w:t>IT Operations Team</w:t>
            </w:r>
          </w:p>
        </w:tc>
        <w:tc>
          <w:tcPr>
            <w:tcW w:type="dxa" w:w="4320"/>
          </w:tcPr>
          <w:p>
            <w:r>
              <w:t>Performs and monitors operational processes, including batch processing, backups, interfaces, alerts, and incident response.</w:t>
            </w:r>
          </w:p>
        </w:tc>
      </w:tr>
      <w:tr>
        <w:tc>
          <w:tcPr>
            <w:tcW w:type="dxa" w:w="4320"/>
          </w:tcPr>
          <w:p>
            <w:r>
              <w:t>Information Security Team</w:t>
            </w:r>
          </w:p>
        </w:tc>
        <w:tc>
          <w:tcPr>
            <w:tcW w:type="dxa" w:w="4320"/>
          </w:tcPr>
          <w:p>
            <w:r>
              <w:t>Advises on security requirements, reviews high-risk access or changes, and monitors relevant security events.</w:t>
            </w:r>
          </w:p>
        </w:tc>
      </w:tr>
      <w:tr>
        <w:tc>
          <w:tcPr>
            <w:tcW w:type="dxa" w:w="4320"/>
          </w:tcPr>
          <w:p>
            <w:r>
              <w:t>Service Provider / Vendor</w:t>
            </w:r>
          </w:p>
        </w:tc>
        <w:tc>
          <w:tcPr>
            <w:tcW w:type="dxa" w:w="4320"/>
          </w:tcPr>
          <w:p>
            <w:r>
              <w:t>Performs contracted services in accordance with organizational control requirements and provides evidence when requested.</w:t>
            </w:r>
          </w:p>
        </w:tc>
      </w:tr>
      <w:tr>
        <w:tc>
          <w:tcPr>
            <w:tcW w:type="dxa" w:w="4320"/>
          </w:tcPr>
          <w:p>
            <w:r>
              <w:t>Internal Audit</w:t>
            </w:r>
          </w:p>
        </w:tc>
        <w:tc>
          <w:tcPr>
            <w:tcW w:type="dxa" w:w="4320"/>
          </w:tcPr>
          <w:p>
            <w:r>
              <w:t>Independently assesses control design and operating effectiveness and reports findings to management and governance bodies.</w:t>
            </w:r>
          </w:p>
        </w:tc>
      </w:tr>
      <w:tr>
        <w:tc>
          <w:tcPr>
            <w:tcW w:type="dxa" w:w="4320"/>
          </w:tcPr>
          <w:p>
            <w:r>
              <w:t>All Users</w:t>
            </w:r>
          </w:p>
        </w:tc>
        <w:tc>
          <w:tcPr>
            <w:tcW w:type="dxa" w:w="4320"/>
          </w:tcPr>
          <w:p>
            <w:r>
              <w:t>Use access appropriately, protect credentials, report suspected issues, and comply with this Policy.</w:t>
            </w:r>
          </w:p>
        </w:tc>
      </w:tr>
    </w:tbl>
    <w:p>
      <w:pPr>
        <w:pStyle w:val="Heading2"/>
      </w:pPr>
      <w:r>
        <w:t>Compliance, Monitoring &amp; Enforcement</w:t>
      </w:r>
    </w:p>
    <w:p>
      <w:r>
        <w:t>Compliance with this Policy is mandatory for all in-scope personnel, systems, and service providers.</w:t>
      </w:r>
    </w:p>
    <w:p>
      <w:r>
        <w:t>The organization shall monitor compliance through a combination of management review, control self-assessment, automated reporting, access reviews, change reviews, operational reviews, internal audit testing, external audit requests, and issue management processes.</w:t>
      </w:r>
    </w:p>
    <w:p>
      <w:r>
        <w:t>Required monitoring activities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Monitoring Activity</w:t>
            </w:r>
          </w:p>
        </w:tc>
        <w:tc>
          <w:tcPr>
            <w:tcW w:type="dxa" w:w="2160"/>
          </w:tcPr>
          <w:p>
            <w:r>
              <w:t>Minimum Frequency</w:t>
            </w:r>
          </w:p>
        </w:tc>
        <w:tc>
          <w:tcPr>
            <w:tcW w:type="dxa" w:w="2160"/>
          </w:tcPr>
          <w:p>
            <w:r>
              <w:t>Responsible Party</w:t>
            </w:r>
          </w:p>
        </w:tc>
      </w:tr>
      <w:tr>
        <w:tc>
          <w:tcPr>
            <w:tcW w:type="dxa" w:w="2160"/>
          </w:tcPr>
          <w:p>
            <w:r>
              <w:t>SOX system inventory</w:t>
            </w:r>
          </w:p>
        </w:tc>
        <w:tc>
          <w:tcPr>
            <w:tcW w:type="dxa" w:w="2160"/>
          </w:tcPr>
          <w:p>
            <w:r>
              <w:t>Review completeness and ownership of in-scope systems</w:t>
            </w:r>
          </w:p>
        </w:tc>
        <w:tc>
          <w:tcPr>
            <w:tcW w:type="dxa" w:w="2160"/>
          </w:tcPr>
          <w:p>
            <w:r>
              <w:t>Annually and upon significant change</w:t>
            </w:r>
          </w:p>
        </w:tc>
        <w:tc>
          <w:tcPr>
            <w:tcW w:type="dxa" w:w="2160"/>
          </w:tcPr>
          <w:p>
            <w:r>
              <w:t>SOX Compliance Owner</w:t>
            </w:r>
          </w:p>
        </w:tc>
      </w:tr>
      <w:tr>
        <w:tc>
          <w:tcPr>
            <w:tcW w:type="dxa" w:w="2160"/>
          </w:tcPr>
          <w:p>
            <w:r>
              <w:t>User access provisioning</w:t>
            </w:r>
          </w:p>
        </w:tc>
        <w:tc>
          <w:tcPr>
            <w:tcW w:type="dxa" w:w="2160"/>
          </w:tcPr>
          <w:p>
            <w:r>
              <w:t>Sample review of access requests, approvals, and implementation</w:t>
            </w:r>
          </w:p>
        </w:tc>
        <w:tc>
          <w:tcPr>
            <w:tcW w:type="dxa" w:w="2160"/>
          </w:tcPr>
          <w:p>
            <w:r>
              <w:t>Quarterly</w:t>
            </w:r>
          </w:p>
        </w:tc>
        <w:tc>
          <w:tcPr>
            <w:tcW w:type="dxa" w:w="2160"/>
          </w:tcPr>
          <w:p>
            <w:r>
              <w:t>IT Control Owner</w:t>
            </w:r>
          </w:p>
        </w:tc>
      </w:tr>
      <w:tr>
        <w:tc>
          <w:tcPr>
            <w:tcW w:type="dxa" w:w="2160"/>
          </w:tcPr>
          <w:p>
            <w:r>
              <w:t>Terminated user access</w:t>
            </w:r>
          </w:p>
        </w:tc>
        <w:tc>
          <w:tcPr>
            <w:tcW w:type="dxa" w:w="2160"/>
          </w:tcPr>
          <w:p>
            <w:r>
              <w:t>Reconcile terminations to access removal evidence</w:t>
            </w:r>
          </w:p>
        </w:tc>
        <w:tc>
          <w:tcPr>
            <w:tcW w:type="dxa" w:w="2160"/>
          </w:tcPr>
          <w:p>
            <w:r>
              <w:t>Monthly or more frequently based on risk</w:t>
            </w:r>
          </w:p>
        </w:tc>
        <w:tc>
          <w:tcPr>
            <w:tcW w:type="dxa" w:w="2160"/>
          </w:tcPr>
          <w:p>
            <w:r>
              <w:t>Access Administration Lead</w:t>
            </w:r>
          </w:p>
        </w:tc>
      </w:tr>
      <w:tr>
        <w:tc>
          <w:tcPr>
            <w:tcW w:type="dxa" w:w="2160"/>
          </w:tcPr>
          <w:p>
            <w:r>
              <w:t>Privileged access</w:t>
            </w:r>
          </w:p>
        </w:tc>
        <w:tc>
          <w:tcPr>
            <w:tcW w:type="dxa" w:w="2160"/>
          </w:tcPr>
          <w:p>
            <w:r>
              <w:t>Review privileged accounts and appropriateness</w:t>
            </w:r>
          </w:p>
        </w:tc>
        <w:tc>
          <w:tcPr>
            <w:tcW w:type="dxa" w:w="2160"/>
          </w:tcPr>
          <w:p>
            <w:r>
              <w:t>Quarterly</w:t>
            </w:r>
          </w:p>
        </w:tc>
        <w:tc>
          <w:tcPr>
            <w:tcW w:type="dxa" w:w="2160"/>
          </w:tcPr>
          <w:p>
            <w:r>
              <w:t>System Owner / IT Owner</w:t>
            </w:r>
          </w:p>
        </w:tc>
      </w:tr>
      <w:tr>
        <w:tc>
          <w:tcPr>
            <w:tcW w:type="dxa" w:w="2160"/>
          </w:tcPr>
          <w:p>
            <w:r>
              <w:t>User access review completion</w:t>
            </w:r>
          </w:p>
        </w:tc>
        <w:tc>
          <w:tcPr>
            <w:tcW w:type="dxa" w:w="2160"/>
          </w:tcPr>
          <w:p>
            <w:r>
              <w:t>Track access review completion and remediation</w:t>
            </w:r>
          </w:p>
        </w:tc>
        <w:tc>
          <w:tcPr>
            <w:tcW w:type="dxa" w:w="2160"/>
          </w:tcPr>
          <w:p>
            <w:r>
              <w:t>Quarterly</w:t>
            </w:r>
          </w:p>
        </w:tc>
        <w:tc>
          <w:tcPr>
            <w:tcW w:type="dxa" w:w="2160"/>
          </w:tcPr>
          <w:p>
            <w:r>
              <w:t>SOX Compliance Owner</w:t>
            </w:r>
          </w:p>
        </w:tc>
      </w:tr>
      <w:tr>
        <w:tc>
          <w:tcPr>
            <w:tcW w:type="dxa" w:w="2160"/>
          </w:tcPr>
          <w:p>
            <w:r>
              <w:t>Change management</w:t>
            </w:r>
          </w:p>
        </w:tc>
        <w:tc>
          <w:tcPr>
            <w:tcW w:type="dxa" w:w="2160"/>
          </w:tcPr>
          <w:p>
            <w:r>
              <w:t>Review change records for approval, testing, deployment evidence, and closure</w:t>
            </w:r>
          </w:p>
        </w:tc>
        <w:tc>
          <w:tcPr>
            <w:tcW w:type="dxa" w:w="2160"/>
          </w:tcPr>
          <w:p>
            <w:r>
              <w:t>Monthly or quarterly based on volume</w:t>
            </w:r>
          </w:p>
        </w:tc>
        <w:tc>
          <w:tcPr>
            <w:tcW w:type="dxa" w:w="2160"/>
          </w:tcPr>
          <w:p>
            <w:r>
              <w:t>Change Manager</w:t>
            </w:r>
          </w:p>
        </w:tc>
      </w:tr>
      <w:tr>
        <w:tc>
          <w:tcPr>
            <w:tcW w:type="dxa" w:w="2160"/>
          </w:tcPr>
          <w:p>
            <w:r>
              <w:t>Emergency changes</w:t>
            </w:r>
          </w:p>
        </w:tc>
        <w:tc>
          <w:tcPr>
            <w:tcW w:type="dxa" w:w="2160"/>
          </w:tcPr>
          <w:p>
            <w:r>
              <w:t>Review appropriateness, approval, testing, and post-implementation review</w:t>
            </w:r>
          </w:p>
        </w:tc>
        <w:tc>
          <w:tcPr>
            <w:tcW w:type="dxa" w:w="2160"/>
          </w:tcPr>
          <w:p>
            <w:r>
              <w:t>After each use and summarized quarterly</w:t>
            </w:r>
          </w:p>
        </w:tc>
        <w:tc>
          <w:tcPr>
            <w:tcW w:type="dxa" w:w="2160"/>
          </w:tcPr>
          <w:p>
            <w:r>
              <w:t>Change Manager</w:t>
            </w:r>
          </w:p>
        </w:tc>
      </w:tr>
      <w:tr>
        <w:tc>
          <w:tcPr>
            <w:tcW w:type="dxa" w:w="2160"/>
          </w:tcPr>
          <w:p>
            <w:r>
              <w:t>Batch and interface processing</w:t>
            </w:r>
          </w:p>
        </w:tc>
        <w:tc>
          <w:tcPr>
            <w:tcW w:type="dxa" w:w="2160"/>
          </w:tcPr>
          <w:p>
            <w:r>
              <w:t>Review failures, reruns, and unresolved exceptions</w:t>
            </w:r>
          </w:p>
        </w:tc>
        <w:tc>
          <w:tcPr>
            <w:tcW w:type="dxa" w:w="2160"/>
          </w:tcPr>
          <w:p>
            <w:r>
              <w:t>Daily or per processing schedule</w:t>
            </w:r>
          </w:p>
        </w:tc>
        <w:tc>
          <w:tcPr>
            <w:tcW w:type="dxa" w:w="2160"/>
          </w:tcPr>
          <w:p>
            <w:r>
              <w:t>IT Operations Team</w:t>
            </w:r>
          </w:p>
        </w:tc>
      </w:tr>
      <w:tr>
        <w:tc>
          <w:tcPr>
            <w:tcW w:type="dxa" w:w="2160"/>
          </w:tcPr>
          <w:p>
            <w:r>
              <w:t>Backup monitoring</w:t>
            </w:r>
          </w:p>
        </w:tc>
        <w:tc>
          <w:tcPr>
            <w:tcW w:type="dxa" w:w="2160"/>
          </w:tcPr>
          <w:p>
            <w:r>
              <w:t>Review backup success and failure remediation</w:t>
            </w:r>
          </w:p>
        </w:tc>
        <w:tc>
          <w:tcPr>
            <w:tcW w:type="dxa" w:w="2160"/>
          </w:tcPr>
          <w:p>
            <w:r>
              <w:t>Daily or per approved schedule</w:t>
            </w:r>
          </w:p>
        </w:tc>
        <w:tc>
          <w:tcPr>
            <w:tcW w:type="dxa" w:w="2160"/>
          </w:tcPr>
          <w:p>
            <w:r>
              <w:t>IT Operations Team</w:t>
            </w:r>
          </w:p>
        </w:tc>
      </w:tr>
      <w:tr>
        <w:tc>
          <w:tcPr>
            <w:tcW w:type="dxa" w:w="2160"/>
          </w:tcPr>
          <w:p>
            <w:r>
              <w:t>Recovery testing</w:t>
            </w:r>
          </w:p>
        </w:tc>
        <w:tc>
          <w:tcPr>
            <w:tcW w:type="dxa" w:w="2160"/>
          </w:tcPr>
          <w:p>
            <w:r>
              <w:t>Validate recoverability of in-scope systems</w:t>
            </w:r>
          </w:p>
        </w:tc>
        <w:tc>
          <w:tcPr>
            <w:tcW w:type="dxa" w:w="2160"/>
          </w:tcPr>
          <w:p>
            <w:r>
              <w:t>At least annually</w:t>
            </w:r>
          </w:p>
        </w:tc>
        <w:tc>
          <w:tcPr>
            <w:tcW w:type="dxa" w:w="2160"/>
          </w:tcPr>
          <w:p>
            <w:r>
              <w:t>IT Operations / System Owner</w:t>
            </w:r>
          </w:p>
        </w:tc>
      </w:tr>
      <w:tr>
        <w:tc>
          <w:tcPr>
            <w:tcW w:type="dxa" w:w="2160"/>
          </w:tcPr>
          <w:p>
            <w:r>
              <w:t>Incidents</w:t>
            </w:r>
          </w:p>
        </w:tc>
        <w:tc>
          <w:tcPr>
            <w:tcW w:type="dxa" w:w="2160"/>
          </w:tcPr>
          <w:p>
            <w:r>
              <w:t>Review significant incidents and financial reporting impact</w:t>
            </w:r>
          </w:p>
        </w:tc>
        <w:tc>
          <w:tcPr>
            <w:tcW w:type="dxa" w:w="2160"/>
          </w:tcPr>
          <w:p>
            <w:r>
              <w:t>Monthly or as incidents occur</w:t>
            </w:r>
          </w:p>
        </w:tc>
        <w:tc>
          <w:tcPr>
            <w:tcW w:type="dxa" w:w="2160"/>
          </w:tcPr>
          <w:p>
            <w:r>
              <w:t>IT Operations / SOX Compliance Owner</w:t>
            </w:r>
          </w:p>
        </w:tc>
      </w:tr>
      <w:tr>
        <w:tc>
          <w:tcPr>
            <w:tcW w:type="dxa" w:w="2160"/>
          </w:tcPr>
          <w:p>
            <w:r>
              <w:t>Third-party controls</w:t>
            </w:r>
          </w:p>
        </w:tc>
        <w:tc>
          <w:tcPr>
            <w:tcW w:type="dxa" w:w="2160"/>
          </w:tcPr>
          <w:p>
            <w:r>
              <w:t>Review relevant service provider assurance information</w:t>
            </w:r>
          </w:p>
        </w:tc>
        <w:tc>
          <w:tcPr>
            <w:tcW w:type="dxa" w:w="2160"/>
          </w:tcPr>
          <w:p>
            <w:r>
              <w:t>Annually</w:t>
            </w:r>
          </w:p>
        </w:tc>
        <w:tc>
          <w:tcPr>
            <w:tcW w:type="dxa" w:w="2160"/>
          </w:tcPr>
          <w:p>
            <w:r>
              <w:t>Vendor Owner / SOX Compliance Owner</w:t>
            </w:r>
          </w:p>
        </w:tc>
      </w:tr>
    </w:tbl>
    <w:p>
      <w:r>
        <w:t>Control deficiencies, policy violations, unauthorized access, unauthorized changes, unremediated operational failures, and missing evidence shall be documented, risk assessed, assigned an owner, and remediated within agreed timelines.</w:t>
      </w:r>
    </w:p>
    <w:p>
      <w:r>
        <w:t>Issue severity and expected remediation timelines are:</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Target Remediation</w:t>
            </w:r>
          </w:p>
        </w:tc>
      </w:tr>
      <w:tr>
        <w:tc>
          <w:tcPr>
            <w:tcW w:type="dxa" w:w="2880"/>
          </w:tcPr>
          <w:p>
            <w:r>
              <w:t>Critical</w:t>
            </w:r>
          </w:p>
        </w:tc>
        <w:tc>
          <w:tcPr>
            <w:tcW w:type="dxa" w:w="2880"/>
          </w:tcPr>
          <w:p>
            <w:r>
              <w:t>Unauthorized activity, significant financial reporting impact, severe control breakdown, or unresolved high-risk exposure</w:t>
            </w:r>
          </w:p>
        </w:tc>
        <w:tc>
          <w:tcPr>
            <w:tcW w:type="dxa" w:w="2880"/>
          </w:tcPr>
          <w:p>
            <w:r>
              <w:t>Immediate containment and remediation plan within [5 business days]</w:t>
            </w:r>
          </w:p>
        </w:tc>
      </w:tr>
      <w:tr>
        <w:tc>
          <w:tcPr>
            <w:tcW w:type="dxa" w:w="2880"/>
          </w:tcPr>
          <w:p>
            <w:r>
              <w:t>High</w:t>
            </w:r>
          </w:p>
        </w:tc>
        <w:tc>
          <w:tcPr>
            <w:tcW w:type="dxa" w:w="2880"/>
          </w:tcPr>
          <w:p>
            <w:r>
              <w:t>Control failure with potential financial reporting impact or repeated breakdown</w:t>
            </w:r>
          </w:p>
        </w:tc>
        <w:tc>
          <w:tcPr>
            <w:tcW w:type="dxa" w:w="2880"/>
          </w:tcPr>
          <w:p>
            <w:r>
              <w:t>Remediation plan within [10 business days] and closure by agreed date</w:t>
            </w:r>
          </w:p>
        </w:tc>
      </w:tr>
      <w:tr>
        <w:tc>
          <w:tcPr>
            <w:tcW w:type="dxa" w:w="2880"/>
          </w:tcPr>
          <w:p>
            <w:r>
              <w:t>Medium</w:t>
            </w:r>
          </w:p>
        </w:tc>
        <w:tc>
          <w:tcPr>
            <w:tcW w:type="dxa" w:w="2880"/>
          </w:tcPr>
          <w:p>
            <w:r>
              <w:t>Isolated control gap with limited impact and available compensating evidence</w:t>
            </w:r>
          </w:p>
        </w:tc>
        <w:tc>
          <w:tcPr>
            <w:tcW w:type="dxa" w:w="2880"/>
          </w:tcPr>
          <w:p>
            <w:r>
              <w:t>Closure within [30-60 days]</w:t>
            </w:r>
          </w:p>
        </w:tc>
      </w:tr>
      <w:tr>
        <w:tc>
          <w:tcPr>
            <w:tcW w:type="dxa" w:w="2880"/>
          </w:tcPr>
          <w:p>
            <w:r>
              <w:t>Low</w:t>
            </w:r>
          </w:p>
        </w:tc>
        <w:tc>
          <w:tcPr>
            <w:tcW w:type="dxa" w:w="2880"/>
          </w:tcPr>
          <w:p>
            <w:r>
              <w:t>Documentation issue, minor evidence gap, or process improvement item</w:t>
            </w:r>
          </w:p>
        </w:tc>
        <w:tc>
          <w:tcPr>
            <w:tcW w:type="dxa" w:w="2880"/>
          </w:tcPr>
          <w:p>
            <w:r>
              <w:t>Closure within [90 days] or next scheduled process update</w:t>
            </w:r>
          </w:p>
        </w:tc>
      </w:tr>
    </w:tbl>
    <w:p>
      <w:r>
        <w:t>Enforcement actions may include access suspension, removal of privileged rights, change freeze, additional approvals, mandatory retraining, supplier escalation, contract remedies, disciplinary action, or other corrective actions permitted by organizational policy and applicable law.</w:t>
      </w:r>
    </w:p>
    <w:p>
      <w:r>
        <w:t>Suspected fraud, intentional control circumvention, unauthorized production changes, inappropriate access to financial data, or deliberate evidence manipulation shall be escalated immediately to [Legal], [Compliance], [Human Resources], [Information Security], and executive management as appropriate.</w:t>
      </w:r>
    </w:p>
    <w:p>
      <w:pPr>
        <w:pStyle w:val="Heading2"/>
      </w:pPr>
      <w:r>
        <w:t>Exceptions</w:t>
      </w:r>
    </w:p>
    <w:p>
      <w:r>
        <w:t>Exceptions to this Policy shall be permitted only when there is a documented business or technical justification, the risk is assessed, compensating controls are defined, and approval is obtained from authorized management.</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Exception owner</w:t>
            </w:r>
          </w:p>
        </w:tc>
        <w:tc>
          <w:tcPr>
            <w:tcW w:type="dxa" w:w="4320"/>
          </w:tcPr>
          <w:p>
            <w:r>
              <w:t>Individual accountable for the exception</w:t>
            </w:r>
          </w:p>
        </w:tc>
      </w:tr>
      <w:tr>
        <w:tc>
          <w:tcPr>
            <w:tcW w:type="dxa" w:w="4320"/>
          </w:tcPr>
          <w:p>
            <w:r>
              <w:t>System or process affected</w:t>
            </w:r>
          </w:p>
        </w:tc>
        <w:tc>
          <w:tcPr>
            <w:tcW w:type="dxa" w:w="4320"/>
          </w:tcPr>
          <w:p>
            <w:r>
              <w:t>Name of system, process, access, change, or operational activity</w:t>
            </w:r>
          </w:p>
        </w:tc>
      </w:tr>
      <w:tr>
        <w:tc>
          <w:tcPr>
            <w:tcW w:type="dxa" w:w="4320"/>
          </w:tcPr>
          <w:p>
            <w:r>
              <w:t>Policy requirement impacted</w:t>
            </w:r>
          </w:p>
        </w:tc>
        <w:tc>
          <w:tcPr>
            <w:tcW w:type="dxa" w:w="4320"/>
          </w:tcPr>
          <w:p>
            <w:r>
              <w:t>Description of the requirement that cannot be met</w:t>
            </w:r>
          </w:p>
        </w:tc>
      </w:tr>
      <w:tr>
        <w:tc>
          <w:tcPr>
            <w:tcW w:type="dxa" w:w="4320"/>
          </w:tcPr>
          <w:p>
            <w:r>
              <w:t>Business justification</w:t>
            </w:r>
          </w:p>
        </w:tc>
        <w:tc>
          <w:tcPr>
            <w:tcW w:type="dxa" w:w="4320"/>
          </w:tcPr>
          <w:p>
            <w:r>
              <w:t>Reason the exception is needed</w:t>
            </w:r>
          </w:p>
        </w:tc>
      </w:tr>
      <w:tr>
        <w:tc>
          <w:tcPr>
            <w:tcW w:type="dxa" w:w="4320"/>
          </w:tcPr>
          <w:p>
            <w:r>
              <w:t>Risk assessment</w:t>
            </w:r>
          </w:p>
        </w:tc>
        <w:tc>
          <w:tcPr>
            <w:tcW w:type="dxa" w:w="4320"/>
          </w:tcPr>
          <w:p>
            <w:r>
              <w:t>Potential impact to financial reporting, security, availability, processing integrity, or auditability</w:t>
            </w:r>
          </w:p>
        </w:tc>
      </w:tr>
      <w:tr>
        <w:tc>
          <w:tcPr>
            <w:tcW w:type="dxa" w:w="4320"/>
          </w:tcPr>
          <w:p>
            <w:r>
              <w:t>Compensating controls</w:t>
            </w:r>
          </w:p>
        </w:tc>
        <w:tc>
          <w:tcPr>
            <w:tcW w:type="dxa" w:w="4320"/>
          </w:tcPr>
          <w:p>
            <w:r>
              <w:t>Controls used to reduce risk during the exception period</w:t>
            </w:r>
          </w:p>
        </w:tc>
      </w:tr>
      <w:tr>
        <w:tc>
          <w:tcPr>
            <w:tcW w:type="dxa" w:w="4320"/>
          </w:tcPr>
          <w:p>
            <w:r>
              <w:t>Start date and expiry date</w:t>
            </w:r>
          </w:p>
        </w:tc>
        <w:tc>
          <w:tcPr>
            <w:tcW w:type="dxa" w:w="4320"/>
          </w:tcPr>
          <w:p>
            <w:r>
              <w:t>Approved timeframe for the exception</w:t>
            </w:r>
          </w:p>
        </w:tc>
      </w:tr>
      <w:tr>
        <w:tc>
          <w:tcPr>
            <w:tcW w:type="dxa" w:w="4320"/>
          </w:tcPr>
          <w:p>
            <w:r>
              <w:t>Remediation plan</w:t>
            </w:r>
          </w:p>
        </w:tc>
        <w:tc>
          <w:tcPr>
            <w:tcW w:type="dxa" w:w="4320"/>
          </w:tcPr>
          <w:p>
            <w:r>
              <w:t>Actions required to return to compliance</w:t>
            </w:r>
          </w:p>
        </w:tc>
      </w:tr>
      <w:tr>
        <w:tc>
          <w:tcPr>
            <w:tcW w:type="dxa" w:w="4320"/>
          </w:tcPr>
          <w:p>
            <w:r>
              <w:t>Required approvals</w:t>
            </w:r>
          </w:p>
        </w:tc>
        <w:tc>
          <w:tcPr>
            <w:tcW w:type="dxa" w:w="4320"/>
          </w:tcPr>
          <w:p>
            <w:r>
              <w:t>Business owner, IT owner, SOX Compliance Owner, and risk or security approver where appropriate</w:t>
            </w:r>
          </w:p>
        </w:tc>
      </w:tr>
    </w:tbl>
    <w:p>
      <w:r>
        <w:t>Exceptions shall not be open-ended. Each exception shall have an expiry date and shall be reviewed before renewal. Long-term exceptions shall require senior management approval and documented risk acceptance.</w:t>
      </w:r>
    </w:p>
    <w:p>
      <w:r>
        <w:t>Emergency deviations from this Policy may be permitted when necessary to prevent significant business disruption, system outage, security compromise, or financial reporting impact. Such deviations shall be documented retrospectively, reviewed, and either remediated or converted into a formal exception.</w:t>
      </w:r>
    </w:p>
    <w:p>
      <w:r>
        <w:t>The following shall not be approved as routine exceptions:</w:t>
      </w:r>
    </w:p>
    <w:p>
      <w:pPr>
        <w:pStyle w:val="ListBullet"/>
      </w:pPr>
      <w:r>
        <w:t>Permanent shared administrative accounts without monitoring and accountability.</w:t>
      </w:r>
    </w:p>
    <w:p>
      <w:pPr>
        <w:pStyle w:val="ListBullet"/>
      </w:pPr>
      <w:r>
        <w:t>Unapproved developer access to migrate production changes without independent review.</w:t>
      </w:r>
    </w:p>
    <w:p>
      <w:pPr>
        <w:pStyle w:val="ListBullet"/>
      </w:pPr>
      <w:r>
        <w:t>Bypassing access approval for convenience.</w:t>
      </w:r>
    </w:p>
    <w:p>
      <w:pPr>
        <w:pStyle w:val="ListBullet"/>
      </w:pPr>
      <w:r>
        <w:t>Implementing normal production changes without testing or approval due to poor planning.</w:t>
      </w:r>
    </w:p>
    <w:p>
      <w:pPr>
        <w:pStyle w:val="ListBullet"/>
      </w:pPr>
      <w:r>
        <w:t>Disabling logging, monitoring, backup, or audit features without documented risk acceptance.</w:t>
      </w:r>
    </w:p>
    <w:p>
      <w:pPr>
        <w:pStyle w:val="ListBullet"/>
      </w:pPr>
      <w:r>
        <w:t>Retaining terminated user access without documented legal, investigative, or business justification.</w:t>
      </w:r>
    </w:p>
    <w:p>
      <w:pPr>
        <w:pStyle w:val="Heading2"/>
      </w:pPr>
      <w:r>
        <w:t>Review &amp; Maintenance</w:t>
      </w:r>
    </w:p>
    <w:p>
      <w:r>
        <w:t>This Policy shall be reviewed at least annually and whenever significant changes occur to systems, financial reporting processes, organizational structure, technology architecture, service providers, audit requirements, or risk environment.</w:t>
      </w:r>
    </w:p>
    <w:p>
      <w:r>
        <w:t>The Policy owner shall coordinate the review with representatives from IT, finance, SOX compliance, information security, internal audit, legal, business process owners, and other stakeholders as appropriate.</w:t>
      </w:r>
    </w:p>
    <w:p>
      <w:r>
        <w:t>The review shall confirm that:</w:t>
      </w:r>
    </w:p>
    <w:p>
      <w:pPr>
        <w:pStyle w:val="ListBullet"/>
      </w:pPr>
      <w:r>
        <w:t>The Policy remains aligned with current SOX ITGC scope and organizational risk.</w:t>
      </w:r>
    </w:p>
    <w:p>
      <w:pPr>
        <w:pStyle w:val="ListBullet"/>
      </w:pPr>
      <w:r>
        <w:t>Access, change, and operations requirements remain practical and enforceable.</w:t>
      </w:r>
    </w:p>
    <w:p>
      <w:pPr>
        <w:pStyle w:val="ListBullet"/>
      </w:pPr>
      <w:r>
        <w:t>Roles and responsibilities remain current.</w:t>
      </w:r>
    </w:p>
    <w:p>
      <w:pPr>
        <w:pStyle w:val="ListBullet"/>
      </w:pPr>
      <w:r>
        <w:t>Monitoring activities and frequencies remain appropriate.</w:t>
      </w:r>
    </w:p>
    <w:p>
      <w:pPr>
        <w:pStyle w:val="ListBullet"/>
      </w:pPr>
      <w:r>
        <w:t>Evidence retention expectations remain sufficient.</w:t>
      </w:r>
    </w:p>
    <w:p>
      <w:pPr>
        <w:pStyle w:val="ListBullet"/>
      </w:pPr>
      <w:r>
        <w:t>Lessons learned from audits, incidents, deficiencies, exceptions, and process changes are incorporated.</w:t>
      </w:r>
    </w:p>
    <w:p>
      <w:pPr>
        <w:pStyle w:val="ListBullet"/>
      </w:pPr>
      <w:r>
        <w:t>Related standards, procedures, workflows, and templates remain consistent with this Policy.</w:t>
      </w:r>
    </w:p>
    <w:p>
      <w:r>
        <w:t>Policy changes shall be approved by [Approving Authority] before publication. Material changes shall be communicated to affected personnel and control owners.</w:t>
      </w:r>
    </w:p>
    <w:p>
      <w:r>
        <w:t>Version history shall be maintained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release</w:t>
            </w:r>
          </w:p>
        </w:tc>
        <w:tc>
          <w:tcPr>
            <w:tcW w:type="dxa" w:w="1728"/>
          </w:tcPr>
          <w:p>
            <w:r>
              <w:t>[Name / Role]</w:t>
            </w:r>
          </w:p>
        </w:tc>
        <w:tc>
          <w:tcPr>
            <w:tcW w:type="dxa" w:w="1728"/>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