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80" w:before="200" w:lineRule="auto"/>
        <w:jc w:val="center"/>
        <w:rPr/>
      </w:pPr>
      <w:r w:rsidDel="00000000" w:rsidR="00000000" w:rsidRPr="00000000">
        <w:rPr>
          <w:sz w:val="96"/>
          <w:szCs w:val="96"/>
          <w:rtl w:val="0"/>
        </w:rPr>
        <w:t xml:space="preserve">🌿</w:t>
      </w:r>
      <w:r w:rsidDel="00000000" w:rsidR="00000000" w:rsidRPr="00000000">
        <w:rPr>
          <w:rtl w:val="0"/>
        </w:rPr>
      </w:r>
    </w:p>
    <w:p w:rsidR="00000000" w:rsidDel="00000000" w:rsidP="00000000" w:rsidRDefault="00000000" w:rsidRPr="00000000" w14:paraId="00000003">
      <w:pPr>
        <w:spacing w:after="40" w:before="80" w:lineRule="auto"/>
        <w:jc w:val="center"/>
        <w:rPr/>
      </w:pPr>
      <w:r w:rsidDel="00000000" w:rsidR="00000000" w:rsidRPr="00000000">
        <w:rPr>
          <w:b w:val="1"/>
          <w:bCs w:val="1"/>
          <w:color w:val="1b4332"/>
          <w:sz w:val="72"/>
          <w:szCs w:val="72"/>
          <w:rtl w:val="0"/>
        </w:rPr>
        <w:t xml:space="preserve">GREENVIBES</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color w:val="52b788"/>
          <w:sz w:val="52"/>
          <w:szCs w:val="52"/>
          <w:rtl w:val="0"/>
        </w:rPr>
        <w:t xml:space="preserve">AGENCY</w:t>
      </w:r>
      <w:r w:rsidDel="00000000" w:rsidR="00000000" w:rsidRPr="00000000">
        <w:rPr>
          <w:rtl w:val="0"/>
        </w:rPr>
      </w:r>
    </w:p>
    <w:p w:rsidR="00000000" w:rsidDel="00000000" w:rsidP="00000000" w:rsidRDefault="00000000" w:rsidRPr="00000000" w14:paraId="00000005">
      <w:pPr>
        <w:pBdr>
          <w:bottom w:color="52b788" w:space="1" w:sz="4" w:val="single"/>
        </w:pBdr>
        <w:spacing w:after="200" w:before="80" w:lineRule="auto"/>
        <w:jc w:val="center"/>
        <w:rPr/>
      </w:pPr>
      <w:r w:rsidDel="00000000" w:rsidR="00000000" w:rsidRPr="00000000">
        <w:rPr>
          <w:color w:val="555555"/>
          <w:sz w:val="26"/>
          <w:szCs w:val="26"/>
          <w:rtl w:val="0"/>
        </w:rPr>
        <w:t xml:space="preserve">Tourisme &amp; Découverte – Béjaïa, Algérie</w:t>
      </w:r>
      <w:r w:rsidDel="00000000" w:rsidR="00000000" w:rsidRPr="00000000">
        <w:rPr>
          <w:rtl w:val="0"/>
        </w:rPr>
      </w:r>
    </w:p>
    <w:p w:rsidR="00000000" w:rsidDel="00000000" w:rsidP="00000000" w:rsidRDefault="00000000" w:rsidRPr="00000000" w14:paraId="00000006">
      <w:pPr>
        <w:spacing w:before="200" w:lineRule="auto"/>
        <w:rPr/>
      </w:pPr>
      <w:r w:rsidDel="00000000" w:rsidR="00000000" w:rsidRPr="00000000">
        <w:rPr>
          <w:rtl w:val="0"/>
        </w:rPr>
      </w:r>
    </w:p>
    <w:p w:rsidR="00000000" w:rsidDel="00000000" w:rsidP="00000000" w:rsidRDefault="00000000" w:rsidRPr="00000000" w14:paraId="00000007">
      <w:pPr>
        <w:spacing w:after="40" w:before="80" w:lineRule="auto"/>
        <w:jc w:val="center"/>
        <w:rPr/>
      </w:pPr>
      <w:r w:rsidDel="00000000" w:rsidR="00000000" w:rsidRPr="00000000">
        <w:rPr>
          <w:b w:val="1"/>
          <w:bCs w:val="1"/>
          <w:color w:val="1b4332"/>
          <w:sz w:val="40"/>
          <w:szCs w:val="40"/>
          <w:rtl w:val="0"/>
        </w:rPr>
        <w:t xml:space="preserve">CAHIER DES CHARGES TECHNIQUE</w:t>
      </w:r>
      <w:r w:rsidDel="00000000" w:rsidR="00000000" w:rsidRPr="00000000">
        <w:rPr>
          <w:rtl w:val="0"/>
        </w:rPr>
      </w:r>
    </w:p>
    <w:p w:rsidR="00000000" w:rsidDel="00000000" w:rsidP="00000000" w:rsidRDefault="00000000" w:rsidRPr="00000000" w14:paraId="00000008">
      <w:pPr>
        <w:spacing w:after="200" w:before="40" w:lineRule="auto"/>
        <w:jc w:val="center"/>
        <w:rPr/>
      </w:pPr>
      <w:r w:rsidDel="00000000" w:rsidR="00000000" w:rsidRPr="00000000">
        <w:rPr>
          <w:color w:val="555555"/>
          <w:sz w:val="26"/>
          <w:szCs w:val="26"/>
          <w:rtl w:val="0"/>
        </w:rPr>
        <w:t xml:space="preserve">Plateforme Web de Tourisme &amp; Système de Réservation en Ligne</w:t>
      </w:r>
      <w:r w:rsidDel="00000000" w:rsidR="00000000" w:rsidRPr="00000000">
        <w:rPr>
          <w:rtl w:val="0"/>
        </w:rPr>
      </w:r>
    </w:p>
    <w:p w:rsidR="00000000" w:rsidDel="00000000" w:rsidP="00000000" w:rsidRDefault="00000000" w:rsidRPr="00000000" w14:paraId="00000009">
      <w:pPr>
        <w:spacing w:before="40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sz w:val="20"/>
                <w:szCs w:val="20"/>
                <w:rtl w:val="0"/>
              </w:rPr>
              <w:t xml:space="preserve">1.0 – Document initial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d6a4f"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sz w:val="20"/>
                <w:szCs w:val="20"/>
                <w:rtl w:val="0"/>
              </w:rPr>
              <w:t xml:space="preserve">Juin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d6a4f"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sz w:val="20"/>
                <w:szCs w:val="20"/>
                <w:rtl w:val="0"/>
              </w:rPr>
              <w:t xml:space="preserve">Soumis au client pour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d6a4f"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sz w:val="20"/>
                <w:szCs w:val="20"/>
                <w:rtl w:val="0"/>
              </w:rPr>
              <w:t xml:space="preserve">GreenVibes Agency – Béjaïa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d6a4f"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Confidentialité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sz w:val="20"/>
                <w:szCs w:val="20"/>
                <w:rtl w:val="0"/>
              </w:rPr>
              <w:t xml:space="preserve">Document confidentiel – Usage interne</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br w:type="textWrapping"/>
      </w:r>
    </w:p>
    <w:p w:rsidR="00000000" w:rsidDel="00000000" w:rsidP="00000000" w:rsidRDefault="00000000" w:rsidRPr="00000000" w14:paraId="00000015">
      <w:pPr>
        <w:spacing w:after="200" w:before="200" w:lineRule="auto"/>
        <w:rPr/>
      </w:pPr>
      <w:r w:rsidDel="00000000" w:rsidR="00000000" w:rsidRPr="00000000">
        <w:rPr>
          <w:b w:val="1"/>
          <w:bCs w:val="1"/>
          <w:color w:val="1b4332"/>
          <w:sz w:val="32"/>
          <w:szCs w:val="32"/>
          <w:rtl w:val="0"/>
        </w:rPr>
        <w:t xml:space="preserve">TABLE DES MATIÈRES</w:t>
      </w:r>
      <w:r w:rsidDel="00000000" w:rsidR="00000000" w:rsidRPr="00000000">
        <w:rPr>
          <w:rtl w:val="0"/>
        </w:rPr>
      </w:r>
    </w:p>
    <w:sdt>
      <w:sdtPr>
        <w:id w:val="-771455534"/>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jdkl4win4uc">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1. Présentation du Projet</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xf7eetbah10v">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1.1 Contexte</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m47k6jikrida">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1.2 Objectifs Généraux</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djn21uievkcc">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1.3 Cibles Utilisateurs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8e7ls08suiyd">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2. Identité Visuelle &amp; Design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a0jq044dvq0h">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2.1 Charte Graphique</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t5ubb7j1vvku">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Palette de Couleurs</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n611kr4sjl0u">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Typographie</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3ien2dalconj">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2.2 Structure des Pages Publiques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noobnn8euivh">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2.3 Responsive Design</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56acywosghsq">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3. Fonctionnalités – Site Public</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zfr4r9epch39">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3.1 Système de Réservation</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17cgr39rn8je">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Flux de Réservation</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dwuz5562dy4u">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Tableau des Fonctionnalités de Réservation</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ilf7blswsm05">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3.2 Catalogue des Destinations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aa444suqtls">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4. Tableau de Bord Administrateur</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wm8xhpms913a">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4.1 Authentification &amp; Accès</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up3lcfnsn9mv">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4.2 Gestion des Réservations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s89w8noi17l">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4.3 Gestion des Clients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pgdosw6fqj1a">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4.4 Gestion des Offres &amp; Disponibilités</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212529"/>
              <w:sz w:val="22"/>
              <w:szCs w:val="22"/>
              <w:u w:val="none"/>
              <w:shd w:fill="auto" w:val="clear"/>
              <w:vertAlign w:val="baseline"/>
            </w:rPr>
          </w:pPr>
          <w:hyperlink w:anchor="_oi20qms2er1d">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4.5 Tableau de Bord – Statistiques</w:t>
              <w:tab/>
              <w:t xml:space="preserve">7</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br w:type="textWrapping"/>
      </w:r>
    </w:p>
    <w:p w:rsidR="00000000" w:rsidDel="00000000" w:rsidP="00000000" w:rsidRDefault="00000000" w:rsidRPr="00000000" w14:paraId="0000002D">
      <w:pPr>
        <w:pStyle w:val="Heading1"/>
        <w:rPr/>
      </w:pPr>
      <w:bookmarkStart w:colFirst="0" w:colLast="0" w:name="_pjdkl4win4uc" w:id="0"/>
      <w:bookmarkEnd w:id="0"/>
      <w:r w:rsidDel="00000000" w:rsidR="00000000" w:rsidRPr="00000000">
        <w:rPr>
          <w:rtl w:val="0"/>
        </w:rPr>
        <w:t xml:space="preserve">1. Présentation du Projet</w:t>
      </w:r>
    </w:p>
    <w:p w:rsidR="00000000" w:rsidDel="00000000" w:rsidP="00000000" w:rsidRDefault="00000000" w:rsidRPr="00000000" w14:paraId="0000002E">
      <w:pPr>
        <w:pBdr>
          <w:bottom w:color="52b788" w:space="1" w:sz="4" w:val="single"/>
        </w:pBdr>
        <w:spacing w:after="160" w:before="160" w:lineRule="auto"/>
        <w:rPr/>
      </w:pPr>
      <w:r w:rsidDel="00000000" w:rsidR="00000000" w:rsidRPr="00000000">
        <w:rPr>
          <w:rtl w:val="0"/>
        </w:rPr>
      </w:r>
    </w:p>
    <w:p w:rsidR="00000000" w:rsidDel="00000000" w:rsidP="00000000" w:rsidRDefault="00000000" w:rsidRPr="00000000" w14:paraId="0000002F">
      <w:pPr>
        <w:pStyle w:val="Heading2"/>
        <w:rPr/>
      </w:pPr>
      <w:bookmarkStart w:colFirst="0" w:colLast="0" w:name="_xf7eetbah10v" w:id="1"/>
      <w:bookmarkEnd w:id="1"/>
      <w:r w:rsidDel="00000000" w:rsidR="00000000" w:rsidRPr="00000000">
        <w:rPr>
          <w:rtl w:val="0"/>
        </w:rPr>
        <w:t xml:space="preserve">1.1 Contexte</w:t>
      </w:r>
    </w:p>
    <w:p w:rsidR="00000000" w:rsidDel="00000000" w:rsidP="00000000" w:rsidRDefault="00000000" w:rsidRPr="00000000" w14:paraId="00000030">
      <w:pPr>
        <w:spacing w:after="80" w:before="80" w:lineRule="auto"/>
        <w:rPr/>
      </w:pPr>
      <w:r w:rsidDel="00000000" w:rsidR="00000000" w:rsidRPr="00000000">
        <w:rPr>
          <w:rtl w:val="0"/>
        </w:rPr>
        <w:t xml:space="preserve">GreenVibes Agency est une agence touristique spécialisée dans la promotion et l'organisation de séjours et d'excursions dans la région de Béjaïa, en Algérie. Nichée entre mer et montagne, Béjaïa offre un patrimoine naturel et culturel exceptionnel – des criques de cristal de Tichy, aux hauteurs boisées du Parc National de Gouraya, en passant par les gorges de Kherrata.</w:t>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t xml:space="preserve">Dans un contexte de digitalisation croissante et d'essor du tourisme local et international vers l'Algérie, GreenVibes souhaite se doter d'une plateforme web complète réunissant une vitrine attractive de son identité visuelle et un système de réservation performant, accessible 24h/24.</w:t>
      </w:r>
    </w:p>
    <w:p w:rsidR="00000000" w:rsidDel="00000000" w:rsidP="00000000" w:rsidRDefault="00000000" w:rsidRPr="00000000" w14:paraId="00000033">
      <w:pPr>
        <w:pStyle w:val="Heading2"/>
        <w:rPr/>
      </w:pPr>
      <w:bookmarkStart w:colFirst="0" w:colLast="0" w:name="_m47k6jikrida" w:id="2"/>
      <w:bookmarkEnd w:id="2"/>
      <w:r w:rsidDel="00000000" w:rsidR="00000000" w:rsidRPr="00000000">
        <w:rPr>
          <w:rtl w:val="0"/>
        </w:rPr>
        <w:t xml:space="preserve">1.2 Objectifs Généraux</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Créer une vitrine numérique forte reflétant l'identité de marque GreenVibes.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Permettre aux visiteurs de consulter les destinations, circuits et disponibilités en temps réel.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Offrir un parcours de réservation simple et sécurisé avec gestion des places restantes.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Équiper l'équipe interne d'un tableau de bord complet pour gérer clients, réservations et offres.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Optimiser le référencement naturel (SEO) pour attirer un trafic qualifié.</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Garantir une expérience utilisateur fluide sur mobile, tablette et desktop.</w:t>
      </w:r>
    </w:p>
    <w:p w:rsidR="00000000" w:rsidDel="00000000" w:rsidP="00000000" w:rsidRDefault="00000000" w:rsidRPr="00000000" w14:paraId="0000003A">
      <w:pPr>
        <w:pStyle w:val="Heading2"/>
        <w:rPr/>
      </w:pPr>
      <w:bookmarkStart w:colFirst="0" w:colLast="0" w:name="_djn21uievkcc" w:id="3"/>
      <w:bookmarkEnd w:id="3"/>
      <w:r w:rsidDel="00000000" w:rsidR="00000000" w:rsidRPr="00000000">
        <w:rPr>
          <w:rtl w:val="0"/>
        </w:rPr>
        <w:t xml:space="preserve">1.3 Cibles Utilisateurs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8f3dc" w:val="clear"/>
            <w:tcMar>
              <w:top w:w="80.0" w:type="dxa"/>
              <w:left w:w="150.0" w:type="dxa"/>
              <w:bottom w:w="80.0" w:type="dxa"/>
              <w:right w:w="150.0" w:type="dxa"/>
            </w:tcMar>
          </w:tcPr>
          <w:p w:rsidR="00000000" w:rsidDel="00000000" w:rsidP="00000000" w:rsidRDefault="00000000" w:rsidRPr="00000000" w14:paraId="0000003D">
            <w:pPr>
              <w:rPr/>
            </w:pPr>
            <w:r w:rsidDel="00000000" w:rsidR="00000000" w:rsidRPr="00000000">
              <w:rPr>
                <w:b w:val="1"/>
                <w:bCs w:val="1"/>
                <w:color w:val="1b4332"/>
                <w:sz w:val="20"/>
                <w:szCs w:val="20"/>
                <w:rtl w:val="0"/>
              </w:rPr>
              <w:t xml:space="preserve">Touriste grand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E">
            <w:pPr>
              <w:rPr/>
            </w:pPr>
            <w:r w:rsidDel="00000000" w:rsidR="00000000" w:rsidRPr="00000000">
              <w:rPr>
                <w:sz w:val="20"/>
                <w:szCs w:val="20"/>
                <w:rtl w:val="0"/>
              </w:rPr>
              <w:t xml:space="preserve">Visiteur cherchant à découvrir Béjaïa, réserver un séjour ou une excursion.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b w:val="1"/>
                <w:bCs w:val="1"/>
                <w:color w:val="1b4332"/>
                <w:sz w:val="20"/>
                <w:szCs w:val="20"/>
                <w:rtl w:val="0"/>
              </w:rPr>
              <w:t xml:space="preserve">Famille algérienne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0">
            <w:pPr>
              <w:rPr/>
            </w:pPr>
            <w:r w:rsidDel="00000000" w:rsidR="00000000" w:rsidRPr="00000000">
              <w:rPr>
                <w:sz w:val="20"/>
                <w:szCs w:val="20"/>
                <w:rtl w:val="0"/>
              </w:rPr>
              <w:t xml:space="preserve">Résidents souhaitant des escapades week-end ou vacances estivales.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8f3dc"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b w:val="1"/>
                <w:bCs w:val="1"/>
                <w:color w:val="1b4332"/>
                <w:sz w:val="20"/>
                <w:szCs w:val="20"/>
                <w:rtl w:val="0"/>
              </w:rPr>
              <w:t xml:space="preserve">Touriste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sz w:val="20"/>
                <w:szCs w:val="20"/>
                <w:rtl w:val="0"/>
              </w:rPr>
              <w:t xml:space="preserve">Voyageurs étrangers à la recherche d'expériences authentiques en Algérie.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b w:val="1"/>
                <w:bCs w:val="1"/>
                <w:color w:val="1b4332"/>
                <w:sz w:val="20"/>
                <w:szCs w:val="20"/>
                <w:rtl w:val="0"/>
              </w:rPr>
              <w:t xml:space="preserve">Administrateur GreenVibes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sz w:val="20"/>
                <w:szCs w:val="20"/>
                <w:rtl w:val="0"/>
              </w:rPr>
              <w:t xml:space="preserve">Membre de l'équipe gérant les offres, réservations et clients depuis le dashboard.</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br w:type="textWrapping"/>
      </w:r>
    </w:p>
    <w:p w:rsidR="00000000" w:rsidDel="00000000" w:rsidP="00000000" w:rsidRDefault="00000000" w:rsidRPr="00000000" w14:paraId="00000046">
      <w:pPr>
        <w:pStyle w:val="Heading1"/>
        <w:rPr/>
      </w:pPr>
      <w:bookmarkStart w:colFirst="0" w:colLast="0" w:name="_8e7ls08suiyd" w:id="4"/>
      <w:bookmarkEnd w:id="4"/>
      <w:r w:rsidDel="00000000" w:rsidR="00000000" w:rsidRPr="00000000">
        <w:rPr>
          <w:rtl w:val="0"/>
        </w:rPr>
        <w:t xml:space="preserve">2. Identité Visuelle &amp; Design</w:t>
      </w:r>
    </w:p>
    <w:p w:rsidR="00000000" w:rsidDel="00000000" w:rsidP="00000000" w:rsidRDefault="00000000" w:rsidRPr="00000000" w14:paraId="00000047">
      <w:pPr>
        <w:pBdr>
          <w:bottom w:color="52b788" w:space="1" w:sz="4" w:val="single"/>
        </w:pBdr>
        <w:spacing w:after="160" w:before="160" w:lineRule="auto"/>
        <w:rPr/>
      </w:pPr>
      <w:r w:rsidDel="00000000" w:rsidR="00000000" w:rsidRPr="00000000">
        <w:rPr>
          <w:rtl w:val="0"/>
        </w:rPr>
      </w:r>
    </w:p>
    <w:p w:rsidR="00000000" w:rsidDel="00000000" w:rsidP="00000000" w:rsidRDefault="00000000" w:rsidRPr="00000000" w14:paraId="00000048">
      <w:pPr>
        <w:pStyle w:val="Heading2"/>
        <w:rPr/>
      </w:pPr>
      <w:bookmarkStart w:colFirst="0" w:colLast="0" w:name="_a0jq044dvq0h" w:id="5"/>
      <w:bookmarkEnd w:id="5"/>
      <w:r w:rsidDel="00000000" w:rsidR="00000000" w:rsidRPr="00000000">
        <w:rPr>
          <w:rtl w:val="0"/>
        </w:rPr>
        <w:t xml:space="preserve">2.1 Charte Graphique</w:t>
      </w:r>
    </w:p>
    <w:p w:rsidR="00000000" w:rsidDel="00000000" w:rsidP="00000000" w:rsidRDefault="00000000" w:rsidRPr="00000000" w14:paraId="00000049">
      <w:pPr>
        <w:spacing w:after="80" w:before="80" w:lineRule="auto"/>
        <w:rPr/>
      </w:pPr>
      <w:r w:rsidDel="00000000" w:rsidR="00000000" w:rsidRPr="00000000">
        <w:rPr>
          <w:rtl w:val="0"/>
        </w:rPr>
        <w:t xml:space="preserve">L'identité visuelle de GreenVibes incarne les valeurs de la nature, de l'authenticité et de l'évasion. Elle s'inspire du vert des forêts de Béjaïa et du bleu profond de la Méditerranée.</w:t>
      </w:r>
    </w:p>
    <w:p w:rsidR="00000000" w:rsidDel="00000000" w:rsidP="00000000" w:rsidRDefault="00000000" w:rsidRPr="00000000" w14:paraId="0000004A">
      <w:pPr>
        <w:pStyle w:val="Heading3"/>
        <w:rPr/>
      </w:pPr>
      <w:bookmarkStart w:colFirst="0" w:colLast="0" w:name="_t5ubb7j1vvku" w:id="6"/>
      <w:bookmarkEnd w:id="6"/>
      <w:r w:rsidDel="00000000" w:rsidR="00000000" w:rsidRPr="00000000">
        <w:rPr>
          <w:rtl w:val="0"/>
        </w:rPr>
        <w:t xml:space="preserve">Palette de Couleurs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200.0" w:type="dxa"/>
              <w:left w:w="150.0" w:type="dxa"/>
              <w:bottom w:w="200.0" w:type="dxa"/>
              <w:right w:w="15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8"/>
                <w:szCs w:val="18"/>
                <w:rtl w:val="0"/>
              </w:rPr>
              <w:t xml:space="preserve">Vert Forêt #2D6A4F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2b788" w:val="clear"/>
            <w:tcMar>
              <w:top w:w="200.0" w:type="dxa"/>
              <w:left w:w="150.0" w:type="dxa"/>
              <w:bottom w:w="200.0" w:type="dxa"/>
              <w:right w:w="15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8"/>
                <w:szCs w:val="18"/>
                <w:rtl w:val="0"/>
              </w:rPr>
              <w:t xml:space="preserve">Vert Clair #52B788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200.0" w:type="dxa"/>
              <w:left w:w="150.0" w:type="dxa"/>
              <w:bottom w:w="200.0" w:type="dxa"/>
              <w:right w:w="150.0" w:type="dxa"/>
            </w:tcMar>
            <w:vAlign w:val="center"/>
          </w:tcPr>
          <w:p w:rsidR="00000000" w:rsidDel="00000000" w:rsidP="00000000" w:rsidRDefault="00000000" w:rsidRPr="00000000" w14:paraId="0000004D">
            <w:pPr>
              <w:jc w:val="center"/>
              <w:rPr/>
            </w:pPr>
            <w:r w:rsidDel="00000000" w:rsidR="00000000" w:rsidRPr="00000000">
              <w:rPr>
                <w:b w:val="1"/>
                <w:bCs w:val="1"/>
                <w:color w:val="1b4332"/>
                <w:sz w:val="18"/>
                <w:szCs w:val="18"/>
                <w:rtl w:val="0"/>
              </w:rPr>
              <w:t xml:space="preserve">Vert Pastel #D8F3DC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0e3" w:val="clear"/>
            <w:tcMar>
              <w:top w:w="200.0" w:type="dxa"/>
              <w:left w:w="150.0" w:type="dxa"/>
              <w:bottom w:w="200.0" w:type="dxa"/>
              <w:right w:w="150.0" w:type="dxa"/>
            </w:tcMar>
            <w:vAlign w:val="center"/>
          </w:tcPr>
          <w:p w:rsidR="00000000" w:rsidDel="00000000" w:rsidP="00000000" w:rsidRDefault="00000000" w:rsidRPr="00000000" w14:paraId="0000004E">
            <w:pPr>
              <w:jc w:val="center"/>
              <w:rPr/>
            </w:pPr>
            <w:r w:rsidDel="00000000" w:rsidR="00000000" w:rsidRPr="00000000">
              <w:rPr>
                <w:b w:val="1"/>
                <w:bCs w:val="1"/>
                <w:color w:val="1b4332"/>
                <w:sz w:val="18"/>
                <w:szCs w:val="18"/>
                <w:rtl w:val="0"/>
              </w:rPr>
              <w:t xml:space="preserve">Sable #F8F0E3</w:t>
            </w:r>
            <w:r w:rsidDel="00000000" w:rsidR="00000000" w:rsidRPr="00000000">
              <w:rPr>
                <w:rtl w:val="0"/>
              </w:rPr>
            </w:r>
          </w:p>
        </w:tc>
      </w:tr>
    </w:tbl>
    <w:p w:rsidR="00000000" w:rsidDel="00000000" w:rsidP="00000000" w:rsidRDefault="00000000" w:rsidRPr="00000000" w14:paraId="0000004F">
      <w:pPr>
        <w:spacing w:before="160" w:lineRule="auto"/>
        <w:rPr/>
      </w:pPr>
      <w:r w:rsidDel="00000000" w:rsidR="00000000" w:rsidRPr="00000000">
        <w:rPr>
          <w:rtl w:val="0"/>
        </w:rPr>
      </w:r>
    </w:p>
    <w:p w:rsidR="00000000" w:rsidDel="00000000" w:rsidP="00000000" w:rsidRDefault="00000000" w:rsidRPr="00000000" w14:paraId="00000050">
      <w:pPr>
        <w:pStyle w:val="Heading3"/>
        <w:rPr/>
      </w:pPr>
      <w:bookmarkStart w:colFirst="0" w:colLast="0" w:name="_n611kr4sjl0u" w:id="7"/>
      <w:bookmarkEnd w:id="7"/>
      <w:r w:rsidDel="00000000" w:rsidR="00000000" w:rsidRPr="00000000">
        <w:rPr>
          <w:rtl w:val="0"/>
        </w:rPr>
        <w:t xml:space="preserve">Typographie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b w:val="1"/>
                <w:bCs w:val="1"/>
                <w:sz w:val="20"/>
                <w:szCs w:val="20"/>
                <w:rtl w:val="0"/>
              </w:rPr>
              <w:t xml:space="preserve">Titre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sz w:val="20"/>
                <w:szCs w:val="20"/>
                <w:rtl w:val="0"/>
              </w:rPr>
              <w:t xml:space="preserve">Montserrat Bold – Impact visuel fort, moderne et lisible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Corps du texte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sz w:val="20"/>
                <w:szCs w:val="20"/>
                <w:rtl w:val="0"/>
              </w:rPr>
              <w:t xml:space="preserve">Open Sans Regular – Lisibilité optimale sur tous les écrans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b w:val="1"/>
                <w:bCs w:val="1"/>
                <w:sz w:val="20"/>
                <w:szCs w:val="20"/>
                <w:rtl w:val="0"/>
              </w:rPr>
              <w:t xml:space="preserve">Accent / 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sz w:val="20"/>
                <w:szCs w:val="20"/>
                <w:rtl w:val="0"/>
              </w:rPr>
              <w:t xml:space="preserve">Playfair Display Italic – Touche élégante pour les accroches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b w:val="1"/>
                <w:bCs w:val="1"/>
                <w:color w:val="d68910"/>
                <w:sz w:val="20"/>
                <w:szCs w:val="20"/>
                <w:rtl w:val="0"/>
              </w:rPr>
              <w:t xml:space="preserve">Moyenne</w:t>
            </w:r>
            <w:r w:rsidDel="00000000" w:rsidR="00000000" w:rsidRPr="00000000">
              <w:rPr>
                <w:rtl w:val="0"/>
              </w:rPr>
            </w:r>
          </w:p>
        </w:tc>
      </w:tr>
    </w:tbl>
    <w:p w:rsidR="00000000" w:rsidDel="00000000" w:rsidP="00000000" w:rsidRDefault="00000000" w:rsidRPr="00000000" w14:paraId="0000005D">
      <w:pPr>
        <w:pStyle w:val="Heading2"/>
        <w:rPr/>
      </w:pPr>
      <w:bookmarkStart w:colFirst="0" w:colLast="0" w:name="_3ien2dalconj" w:id="8"/>
      <w:bookmarkEnd w:id="8"/>
      <w:r w:rsidDel="00000000" w:rsidR="00000000" w:rsidRPr="00000000">
        <w:rPr>
          <w:rtl w:val="0"/>
        </w:rPr>
        <w:t xml:space="preserve">2.2 Structure des Pages Publiques</w:t>
      </w:r>
    </w:p>
    <w:p w:rsidR="00000000" w:rsidDel="00000000" w:rsidP="00000000" w:rsidRDefault="00000000" w:rsidRPr="00000000" w14:paraId="0000005E">
      <w:pPr>
        <w:spacing w:after="80" w:before="80" w:lineRule="auto"/>
        <w:rPr/>
      </w:pPr>
      <w:r w:rsidDel="00000000" w:rsidR="00000000" w:rsidRPr="00000000">
        <w:rPr>
          <w:rtl w:val="0"/>
        </w:rPr>
        <w:t xml:space="preserve">Le site sera organisé en plusieurs sections accessibles depuis la navigation principale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Page d'accueil (Hero vidéo/photo Béjaïa, slogan, appel à l'action réservation)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Destinations – Galerie des circuits et lieux touristiques (Gouraya, Tichy, Corniche, Kherrata…)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Nos Offres – Packages séjours, excursions journée, week-ends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Réservation – Formulaire de réservation avec sélection de date et vérification des places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À Propos – Histoire de l'agence, équipe, valeurs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Galerie Photos/Vidéos – Médiathèque des destinations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Blog / Actualités – Articles sur le tourisme à Béjaïa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Contact – Formulaire, carte interactive, coordonnées</w:t>
      </w:r>
    </w:p>
    <w:p w:rsidR="00000000" w:rsidDel="00000000" w:rsidP="00000000" w:rsidRDefault="00000000" w:rsidRPr="00000000" w14:paraId="00000067">
      <w:pPr>
        <w:pStyle w:val="Heading2"/>
        <w:rPr/>
      </w:pPr>
      <w:bookmarkStart w:colFirst="0" w:colLast="0" w:name="_noobnn8euivh" w:id="9"/>
      <w:bookmarkEnd w:id="9"/>
      <w:r w:rsidDel="00000000" w:rsidR="00000000" w:rsidRPr="00000000">
        <w:rPr>
          <w:rtl w:val="0"/>
        </w:rPr>
        <w:t xml:space="preserve">2.3 Responsive Design</w:t>
      </w:r>
    </w:p>
    <w:p w:rsidR="00000000" w:rsidDel="00000000" w:rsidP="00000000" w:rsidRDefault="00000000" w:rsidRPr="00000000" w14:paraId="00000068">
      <w:pPr>
        <w:spacing w:after="80" w:before="80" w:lineRule="auto"/>
        <w:rPr/>
      </w:pPr>
      <w:r w:rsidDel="00000000" w:rsidR="00000000" w:rsidRPr="00000000">
        <w:rPr>
          <w:rtl w:val="0"/>
        </w:rPr>
        <w:t xml:space="preserve">L'ensemble du site sera développé selon une approche Mobile-First garantissant une expérience optimale sur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b w:val="1"/>
                <w:bCs w:val="1"/>
                <w:sz w:val="20"/>
                <w:szCs w:val="20"/>
                <w:rtl w:val="0"/>
              </w:rPr>
              <w:t xml:space="preserve">Mobile (&lt; 768px)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sz w:val="20"/>
                <w:szCs w:val="20"/>
                <w:rtl w:val="0"/>
              </w:rPr>
              <w:t xml:space="preserve">Navigation hamburger, cartes empilées, boutons larges tactiles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b w:val="1"/>
                <w:bCs w:val="1"/>
                <w:sz w:val="20"/>
                <w:szCs w:val="20"/>
                <w:rtl w:val="0"/>
              </w:rPr>
              <w:t xml:space="preserve">Tablette (768–1024px)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sz w:val="20"/>
                <w:szCs w:val="20"/>
                <w:rtl w:val="0"/>
              </w:rPr>
              <w:t xml:space="preserve">Grille 2 colonnes, affichage condensé du calendrier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b w:val="1"/>
                <w:bCs w:val="1"/>
                <w:sz w:val="20"/>
                <w:szCs w:val="20"/>
                <w:rtl w:val="0"/>
              </w:rPr>
              <w:t xml:space="preserve">Desktop (&gt; 1024px)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sz w:val="20"/>
                <w:szCs w:val="20"/>
                <w:rtl w:val="0"/>
              </w:rPr>
              <w:t xml:space="preserve">Mise en page complète, galeries en grille, dashboard étendu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b w:val="1"/>
                <w:bCs w:val="1"/>
                <w:color w:val="c0392b"/>
                <w:sz w:val="20"/>
                <w:szCs w:val="20"/>
                <w:rtl w:val="0"/>
              </w:rPr>
              <w:t xml:space="preserve">Haute</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br w:type="textWrapping"/>
      </w:r>
    </w:p>
    <w:p w:rsidR="00000000" w:rsidDel="00000000" w:rsidP="00000000" w:rsidRDefault="00000000" w:rsidRPr="00000000" w14:paraId="00000076">
      <w:pPr>
        <w:pStyle w:val="Heading1"/>
        <w:rPr/>
      </w:pPr>
      <w:bookmarkStart w:colFirst="0" w:colLast="0" w:name="_56acywosghsq" w:id="10"/>
      <w:bookmarkEnd w:id="10"/>
      <w:r w:rsidDel="00000000" w:rsidR="00000000" w:rsidRPr="00000000">
        <w:rPr>
          <w:rtl w:val="0"/>
        </w:rPr>
        <w:t xml:space="preserve">3. Fonctionnalités – Site Public</w:t>
      </w:r>
    </w:p>
    <w:p w:rsidR="00000000" w:rsidDel="00000000" w:rsidP="00000000" w:rsidRDefault="00000000" w:rsidRPr="00000000" w14:paraId="00000077">
      <w:pPr>
        <w:pBdr>
          <w:bottom w:color="52b788" w:space="1" w:sz="4" w:val="single"/>
        </w:pBdr>
        <w:spacing w:after="160" w:before="160" w:lineRule="auto"/>
        <w:rPr/>
      </w:pPr>
      <w:r w:rsidDel="00000000" w:rsidR="00000000" w:rsidRPr="00000000">
        <w:rPr>
          <w:rtl w:val="0"/>
        </w:rPr>
      </w:r>
    </w:p>
    <w:p w:rsidR="00000000" w:rsidDel="00000000" w:rsidP="00000000" w:rsidRDefault="00000000" w:rsidRPr="00000000" w14:paraId="00000078">
      <w:pPr>
        <w:pStyle w:val="Heading2"/>
        <w:rPr/>
      </w:pPr>
      <w:bookmarkStart w:colFirst="0" w:colLast="0" w:name="_zfr4r9epch39" w:id="11"/>
      <w:bookmarkEnd w:id="11"/>
      <w:r w:rsidDel="00000000" w:rsidR="00000000" w:rsidRPr="00000000">
        <w:rPr>
          <w:rtl w:val="0"/>
        </w:rPr>
        <w:t xml:space="preserve">3.1 Système de Réservation</w:t>
      </w:r>
    </w:p>
    <w:p w:rsidR="00000000" w:rsidDel="00000000" w:rsidP="00000000" w:rsidRDefault="00000000" w:rsidRPr="00000000" w14:paraId="00000079">
      <w:pPr>
        <w:spacing w:after="80" w:before="80" w:lineRule="auto"/>
        <w:rPr/>
      </w:pPr>
      <w:r w:rsidDel="00000000" w:rsidR="00000000" w:rsidRPr="00000000">
        <w:rPr>
          <w:rtl w:val="0"/>
        </w:rPr>
        <w:t xml:space="preserve">Le cœur du système est un moteur de réservation en temps réel permettant aux visiteurs de voir instantanément les disponibilités et de réserver en quelques étapes.</w:t>
      </w:r>
    </w:p>
    <w:p w:rsidR="00000000" w:rsidDel="00000000" w:rsidP="00000000" w:rsidRDefault="00000000" w:rsidRPr="00000000" w14:paraId="0000007A">
      <w:pPr>
        <w:pStyle w:val="Heading3"/>
        <w:rPr/>
      </w:pPr>
      <w:bookmarkStart w:colFirst="0" w:colLast="0" w:name="_17cgr39rn8je" w:id="12"/>
      <w:bookmarkEnd w:id="12"/>
      <w:r w:rsidDel="00000000" w:rsidR="00000000" w:rsidRPr="00000000">
        <w:rPr>
          <w:rtl w:val="0"/>
        </w:rPr>
        <w:t xml:space="preserve">Flux de Réservation</w:t>
      </w:r>
    </w:p>
    <w:p w:rsidR="00000000" w:rsidDel="00000000" w:rsidP="00000000" w:rsidRDefault="00000000" w:rsidRPr="00000000" w14:paraId="0000007B">
      <w:pPr>
        <w:spacing w:after="80" w:before="80" w:lineRule="auto"/>
        <w:rPr/>
      </w:pPr>
      <w:r w:rsidDel="00000000" w:rsidR="00000000" w:rsidRPr="00000000">
        <w:rPr>
          <w:b w:val="1"/>
          <w:bCs w:val="1"/>
          <w:rtl w:val="0"/>
        </w:rPr>
        <w:t xml:space="preserve">Étape 1 → Sélection de l'offre ou destination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Affichage des circuits disponibles avec photo, description, prix et durée.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Filtres par type (mer, montagne, culturel), durée, prix et date.</w:t>
      </w:r>
    </w:p>
    <w:p w:rsidR="00000000" w:rsidDel="00000000" w:rsidP="00000000" w:rsidRDefault="00000000" w:rsidRPr="00000000" w14:paraId="0000007E">
      <w:pPr>
        <w:spacing w:after="80" w:before="80" w:lineRule="auto"/>
        <w:rPr/>
      </w:pPr>
      <w:r w:rsidDel="00000000" w:rsidR="00000000" w:rsidRPr="00000000">
        <w:rPr>
          <w:b w:val="1"/>
          <w:bCs w:val="1"/>
          <w:rtl w:val="0"/>
        </w:rPr>
        <w:t xml:space="preserve">Étape 2 → Vérification des disponibilités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Calendrier interactif avec indicateur de places disponibles par date.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Affichage en temps réel : « 3 places restantes », « Complet », « Disponible ».</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Jauge visuelle de remplissage (ex. : barre verte/orange/rouge).</w:t>
      </w:r>
    </w:p>
    <w:p w:rsidR="00000000" w:rsidDel="00000000" w:rsidP="00000000" w:rsidRDefault="00000000" w:rsidRPr="00000000" w14:paraId="00000082">
      <w:pPr>
        <w:spacing w:after="80" w:before="80" w:lineRule="auto"/>
        <w:rPr/>
      </w:pPr>
      <w:r w:rsidDel="00000000" w:rsidR="00000000" w:rsidRPr="00000000">
        <w:rPr>
          <w:b w:val="1"/>
          <w:bCs w:val="1"/>
          <w:rtl w:val="0"/>
        </w:rPr>
        <w:t xml:space="preserve">Étape 3 → Renseignement des informations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Formulaire : nom, prénom, téléphone, email, nombre de participants.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Option d'ajout de demandes spéciales (régime alimentaire, accessibilité…).</w:t>
      </w:r>
    </w:p>
    <w:p w:rsidR="00000000" w:rsidDel="00000000" w:rsidP="00000000" w:rsidRDefault="00000000" w:rsidRPr="00000000" w14:paraId="00000085">
      <w:pPr>
        <w:spacing w:after="80" w:before="80" w:lineRule="auto"/>
        <w:rPr/>
      </w:pPr>
      <w:r w:rsidDel="00000000" w:rsidR="00000000" w:rsidRPr="00000000">
        <w:rPr>
          <w:b w:val="1"/>
          <w:bCs w:val="1"/>
          <w:rtl w:val="0"/>
        </w:rPr>
        <w:t xml:space="preserve">Étape 4 → Confirmation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Récapitulatif de la réservation avec numéro de référence unique.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Envoi automatique d'un email de confirmation au client.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529"/>
          <w:sz w:val="22"/>
          <w:szCs w:val="22"/>
          <w:u w:val="none"/>
          <w:shd w:fill="auto" w:val="clear"/>
          <w:vertAlign w:val="baseline"/>
          <w:rtl w:val="0"/>
        </w:rPr>
        <w:t xml:space="preserve">Notification SMS optionnelle de confirmation.</w:t>
      </w:r>
    </w:p>
    <w:p w:rsidR="00000000" w:rsidDel="00000000" w:rsidP="00000000" w:rsidRDefault="00000000" w:rsidRPr="00000000" w14:paraId="00000089">
      <w:pPr>
        <w:pStyle w:val="Heading3"/>
        <w:rPr/>
      </w:pPr>
      <w:bookmarkStart w:colFirst="0" w:colLast="0" w:name="_dwuz5562dy4u" w:id="13"/>
      <w:bookmarkEnd w:id="13"/>
      <w:r w:rsidDel="00000000" w:rsidR="00000000" w:rsidRPr="00000000">
        <w:rPr>
          <w:rtl w:val="0"/>
        </w:rPr>
        <w:t xml:space="preserve">Tableau des Fonctionnalités de Réservation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b w:val="1"/>
                <w:bCs w:val="1"/>
                <w:sz w:val="20"/>
                <w:szCs w:val="20"/>
                <w:rtl w:val="0"/>
              </w:rPr>
              <w:t xml:space="preserve">Calendrier de disponibilité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sz w:val="20"/>
                <w:szCs w:val="20"/>
                <w:rtl w:val="0"/>
              </w:rPr>
              <w:t xml:space="preserve">Vue mensuelle avec code couleur par disponibilité (vert/orange/rouge)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b w:val="1"/>
                <w:bCs w:val="1"/>
                <w:sz w:val="20"/>
                <w:szCs w:val="20"/>
                <w:rtl w:val="0"/>
              </w:rPr>
              <w:t xml:space="preserve">Compteur de places 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sz w:val="20"/>
                <w:szCs w:val="20"/>
                <w:rtl w:val="0"/>
              </w:rPr>
              <w:t xml:space="preserve">Affichage dynamique des places restantes par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b w:val="1"/>
                <w:bCs w:val="1"/>
                <w:sz w:val="20"/>
                <w:szCs w:val="20"/>
                <w:rtl w:val="0"/>
              </w:rPr>
              <w:t xml:space="preserve">Blocage automatique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sz w:val="20"/>
                <w:szCs w:val="20"/>
                <w:rtl w:val="0"/>
              </w:rPr>
              <w:t xml:space="preserve">Les places réservées sont bloquées instantanément pour éviter les doublons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b w:val="1"/>
                <w:bCs w:val="1"/>
                <w:sz w:val="20"/>
                <w:szCs w:val="20"/>
                <w:rtl w:val="0"/>
              </w:rPr>
              <w:t xml:space="preserve">Confirmation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sz w:val="20"/>
                <w:szCs w:val="20"/>
                <w:rtl w:val="0"/>
              </w:rPr>
              <w:t xml:space="preserve">Email automatique avec PDF récapitulatif et numéro de dossier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b w:val="1"/>
                <w:bCs w:val="1"/>
                <w:sz w:val="20"/>
                <w:szCs w:val="20"/>
                <w:rtl w:val="0"/>
              </w:rPr>
              <w:t xml:space="preserve">Paiement en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sz w:val="20"/>
                <w:szCs w:val="20"/>
                <w:rtl w:val="0"/>
              </w:rPr>
              <w:t xml:space="preserve">Intégration gateway de paiement (Algérie : Chargily / CIB / eDahabia)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b w:val="1"/>
                <w:bCs w:val="1"/>
                <w:sz w:val="20"/>
                <w:szCs w:val="20"/>
                <w:rtl w:val="0"/>
              </w:rPr>
              <w:t xml:space="preserve">Liste d'attente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sz w:val="20"/>
                <w:szCs w:val="20"/>
                <w:rtl w:val="0"/>
              </w:rPr>
              <w:t xml:space="preserve">Inscription automatique sur liste d'attente si session complète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b w:val="1"/>
                <w:bCs w:val="1"/>
                <w:sz w:val="20"/>
                <w:szCs w:val="20"/>
                <w:rtl w:val="0"/>
              </w:rPr>
              <w:t xml:space="preserve">Annulation en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sz w:val="20"/>
                <w:szCs w:val="20"/>
                <w:rtl w:val="0"/>
              </w:rPr>
              <w:t xml:space="preserve">Possibilité d'annuler jusqu'à 48h avant le départ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b w:val="1"/>
                <w:bCs w:val="1"/>
                <w:sz w:val="20"/>
                <w:szCs w:val="20"/>
                <w:rtl w:val="0"/>
              </w:rPr>
              <w:t xml:space="preserve">Multilangue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sz w:val="20"/>
                <w:szCs w:val="20"/>
                <w:rtl w:val="0"/>
              </w:rPr>
              <w:t xml:space="preserve">Interface disponible en Arabe, Français et Anglais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b w:val="1"/>
                <w:bCs w:val="1"/>
                <w:color w:val="1a7044"/>
                <w:sz w:val="20"/>
                <w:szCs w:val="20"/>
                <w:rtl w:val="0"/>
              </w:rPr>
              <w:t xml:space="preserve">Basse</w:t>
            </w:r>
            <w:r w:rsidDel="00000000" w:rsidR="00000000" w:rsidRPr="00000000">
              <w:rPr>
                <w:rtl w:val="0"/>
              </w:rPr>
            </w:r>
          </w:p>
        </w:tc>
      </w:tr>
    </w:tbl>
    <w:p w:rsidR="00000000" w:rsidDel="00000000" w:rsidP="00000000" w:rsidRDefault="00000000" w:rsidRPr="00000000" w14:paraId="000000A5">
      <w:pPr>
        <w:pStyle w:val="Heading2"/>
        <w:rPr/>
      </w:pPr>
      <w:bookmarkStart w:colFirst="0" w:colLast="0" w:name="_ilf7blswsm05" w:id="14"/>
      <w:bookmarkEnd w:id="14"/>
      <w:r w:rsidDel="00000000" w:rsidR="00000000" w:rsidRPr="00000000">
        <w:rPr>
          <w:rtl w:val="0"/>
        </w:rPr>
        <w:t xml:space="preserve">3.2 Catalogue des Destinations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b w:val="1"/>
                <w:bCs w:val="1"/>
                <w:sz w:val="20"/>
                <w:szCs w:val="20"/>
                <w:rtl w:val="0"/>
              </w:rPr>
              <w:t xml:space="preserve">Fiches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sz w:val="20"/>
                <w:szCs w:val="20"/>
                <w:rtl w:val="0"/>
              </w:rPr>
              <w:t xml:space="preserve">Page détaillée par lieu : photos HD, description, carte GPS, météo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b w:val="1"/>
                <w:bCs w:val="1"/>
                <w:sz w:val="20"/>
                <w:szCs w:val="20"/>
                <w:rtl w:val="0"/>
              </w:rPr>
              <w:t xml:space="preserve">Galerie photos immersive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sz w:val="20"/>
                <w:szCs w:val="20"/>
                <w:rtl w:val="0"/>
              </w:rPr>
              <w:t xml:space="preserve">Slideshow et vue lightbox pour chaque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b w:val="1"/>
                <w:bCs w:val="1"/>
                <w:sz w:val="20"/>
                <w:szCs w:val="20"/>
                <w:rtl w:val="0"/>
              </w:rPr>
              <w:t xml:space="preserve">Avis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sz w:val="20"/>
                <w:szCs w:val="20"/>
                <w:rtl w:val="0"/>
              </w:rPr>
              <w:t xml:space="preserve">Système de notation et commentaires vérifiés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b w:val="1"/>
                <w:bCs w:val="1"/>
                <w:sz w:val="20"/>
                <w:szCs w:val="20"/>
                <w:rtl w:val="0"/>
              </w:rPr>
              <w:t xml:space="preserve">Partage réseaux sociaux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sz w:val="20"/>
                <w:szCs w:val="20"/>
                <w:rtl w:val="0"/>
              </w:rPr>
              <w:t xml:space="preserve">Boutons de partage Facebook, Instagram,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b w:val="1"/>
                <w:bCs w:val="1"/>
                <w:color w:val="1a7044"/>
                <w:sz w:val="20"/>
                <w:szCs w:val="20"/>
                <w:rtl w:val="0"/>
              </w:rPr>
              <w:t xml:space="preserve">Basse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b w:val="1"/>
                <w:bCs w:val="1"/>
                <w:sz w:val="20"/>
                <w:szCs w:val="20"/>
                <w:rtl w:val="0"/>
              </w:rPr>
              <w:t xml:space="preserve">Téléchargement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sz w:val="20"/>
                <w:szCs w:val="20"/>
                <w:rtl w:val="0"/>
              </w:rPr>
              <w:t xml:space="preserve">PDF du programme d'excursion téléchargeable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b w:val="1"/>
                <w:bCs w:val="1"/>
                <w:color w:val="d68910"/>
                <w:sz w:val="20"/>
                <w:szCs w:val="20"/>
                <w:rtl w:val="0"/>
              </w:rPr>
              <w:t xml:space="preserve">Moyenne</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br w:type="textWrapping"/>
      </w:r>
    </w:p>
    <w:p w:rsidR="00000000" w:rsidDel="00000000" w:rsidP="00000000" w:rsidRDefault="00000000" w:rsidRPr="00000000" w14:paraId="000000B9">
      <w:pPr>
        <w:pStyle w:val="Heading1"/>
        <w:rPr/>
      </w:pPr>
      <w:bookmarkStart w:colFirst="0" w:colLast="0" w:name="_aa444suqtls" w:id="15"/>
      <w:bookmarkEnd w:id="15"/>
      <w:r w:rsidDel="00000000" w:rsidR="00000000" w:rsidRPr="00000000">
        <w:rPr>
          <w:rtl w:val="0"/>
        </w:rPr>
        <w:t xml:space="preserve">4. Tableau de Bord Administrateur</w:t>
      </w:r>
    </w:p>
    <w:p w:rsidR="00000000" w:rsidDel="00000000" w:rsidP="00000000" w:rsidRDefault="00000000" w:rsidRPr="00000000" w14:paraId="000000BA">
      <w:pPr>
        <w:pBdr>
          <w:bottom w:color="52b788" w:space="1" w:sz="4" w:val="single"/>
        </w:pBdr>
        <w:spacing w:after="160" w:before="160" w:lineRule="auto"/>
        <w:rPr/>
      </w:pP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t xml:space="preserve">Le dashboard est l'interface exclusive de l'équipe GreenVibes, accessible via un sous-domaine sécurisé (ex. admin.greenvibes.dz). Il centralise toute la gestion opérationnelle de l'agence.</w:t>
      </w:r>
    </w:p>
    <w:p w:rsidR="00000000" w:rsidDel="00000000" w:rsidP="00000000" w:rsidRDefault="00000000" w:rsidRPr="00000000" w14:paraId="000000BC">
      <w:pPr>
        <w:pStyle w:val="Heading2"/>
        <w:rPr/>
      </w:pPr>
      <w:bookmarkStart w:colFirst="0" w:colLast="0" w:name="_wm8xhpms913a" w:id="16"/>
      <w:bookmarkEnd w:id="16"/>
      <w:r w:rsidDel="00000000" w:rsidR="00000000" w:rsidRPr="00000000">
        <w:rPr>
          <w:rtl w:val="0"/>
        </w:rPr>
        <w:t xml:space="preserve">4.1 Authentification &amp; Accès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0">
            <w:pPr>
              <w:rPr/>
            </w:pPr>
            <w:r w:rsidDel="00000000" w:rsidR="00000000" w:rsidRPr="00000000">
              <w:rPr>
                <w:b w:val="1"/>
                <w:bCs w:val="1"/>
                <w:sz w:val="20"/>
                <w:szCs w:val="20"/>
                <w:rtl w:val="0"/>
              </w:rPr>
              <w:t xml:space="preserve">Connexion sécurisée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1">
            <w:pPr>
              <w:rPr/>
            </w:pPr>
            <w:r w:rsidDel="00000000" w:rsidR="00000000" w:rsidRPr="00000000">
              <w:rPr>
                <w:sz w:val="20"/>
                <w:szCs w:val="20"/>
                <w:rtl w:val="0"/>
              </w:rPr>
              <w:t xml:space="preserve">Authentification par email + mot de passe avec chiffrement 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2">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3">
            <w:pPr>
              <w:rPr/>
            </w:pPr>
            <w:r w:rsidDel="00000000" w:rsidR="00000000" w:rsidRPr="00000000">
              <w:rPr>
                <w:b w:val="1"/>
                <w:bCs w:val="1"/>
                <w:sz w:val="20"/>
                <w:szCs w:val="20"/>
                <w:rtl w:val="0"/>
              </w:rPr>
              <w:t xml:space="preserve">Double authentification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4">
            <w:pPr>
              <w:rPr/>
            </w:pPr>
            <w:r w:rsidDel="00000000" w:rsidR="00000000" w:rsidRPr="00000000">
              <w:rPr>
                <w:sz w:val="20"/>
                <w:szCs w:val="20"/>
                <w:rtl w:val="0"/>
              </w:rPr>
              <w:t xml:space="preserve">Code OTP par SMS ou email pour les comptes admin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5">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b w:val="1"/>
                <w:bCs w:val="1"/>
                <w:sz w:val="20"/>
                <w:szCs w:val="20"/>
                <w:rtl w:val="0"/>
              </w:rPr>
              <w:t xml:space="preserve">Gestion des rôles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sz w:val="20"/>
                <w:szCs w:val="20"/>
                <w:rtl w:val="0"/>
              </w:rPr>
              <w:t xml:space="preserve">Rôles : Super Admin, Gestionnaire, Commercial, Lecteur seul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b w:val="1"/>
                <w:bCs w:val="1"/>
                <w:sz w:val="20"/>
                <w:szCs w:val="20"/>
                <w:rtl w:val="0"/>
              </w:rPr>
              <w:t xml:space="preserve">Journal d'activité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sz w:val="20"/>
                <w:szCs w:val="20"/>
                <w:rtl w:val="0"/>
              </w:rPr>
              <w:t xml:space="preserve">Historique de toutes les actions avec date, heure et 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b w:val="1"/>
                <w:bCs w:val="1"/>
                <w:sz w:val="20"/>
                <w:szCs w:val="20"/>
                <w:rtl w:val="0"/>
              </w:rPr>
              <w:t xml:space="preserve">Déconnexion automatique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sz w:val="20"/>
                <w:szCs w:val="20"/>
                <w:rtl w:val="0"/>
              </w:rPr>
              <w:t xml:space="preserve">Session expirée après 30 minutes d'inactivité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b w:val="1"/>
                <w:bCs w:val="1"/>
                <w:color w:val="c0392b"/>
                <w:sz w:val="20"/>
                <w:szCs w:val="20"/>
                <w:rtl w:val="0"/>
              </w:rPr>
              <w:t xml:space="preserve">Haute</w:t>
            </w:r>
            <w:r w:rsidDel="00000000" w:rsidR="00000000" w:rsidRPr="00000000">
              <w:rPr>
                <w:rtl w:val="0"/>
              </w:rPr>
            </w:r>
          </w:p>
        </w:tc>
      </w:tr>
    </w:tbl>
    <w:p w:rsidR="00000000" w:rsidDel="00000000" w:rsidP="00000000" w:rsidRDefault="00000000" w:rsidRPr="00000000" w14:paraId="000000CF">
      <w:pPr>
        <w:pStyle w:val="Heading2"/>
        <w:rPr/>
      </w:pPr>
      <w:bookmarkStart w:colFirst="0" w:colLast="0" w:name="_up3lcfnsn9mv" w:id="17"/>
      <w:bookmarkEnd w:id="17"/>
      <w:r w:rsidDel="00000000" w:rsidR="00000000" w:rsidRPr="00000000">
        <w:rPr>
          <w:rtl w:val="0"/>
        </w:rPr>
        <w:t xml:space="preserve">4.2 Gestion des Réservations</w:t>
      </w:r>
    </w:p>
    <w:p w:rsidR="00000000" w:rsidDel="00000000" w:rsidP="00000000" w:rsidRDefault="00000000" w:rsidRPr="00000000" w14:paraId="000000D0">
      <w:pPr>
        <w:spacing w:after="80" w:before="80" w:lineRule="auto"/>
        <w:rPr/>
      </w:pPr>
      <w:r w:rsidDel="00000000" w:rsidR="00000000" w:rsidRPr="00000000">
        <w:rPr>
          <w:rtl w:val="0"/>
        </w:rPr>
        <w:t xml:space="preserve">Vue centralisée de toutes les réservations avec recherche, filtrage et actions rapides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b w:val="1"/>
                <w:bCs w:val="1"/>
                <w:sz w:val="20"/>
                <w:szCs w:val="20"/>
                <w:rtl w:val="0"/>
              </w:rPr>
              <w:t xml:space="preserve">Liste des réservations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sz w:val="20"/>
                <w:szCs w:val="20"/>
                <w:rtl w:val="0"/>
              </w:rPr>
              <w:t xml:space="preserve">Tableau triable par date, statut, destination ou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b w:val="1"/>
                <w:bCs w:val="1"/>
                <w:sz w:val="20"/>
                <w:szCs w:val="20"/>
                <w:rtl w:val="0"/>
              </w:rPr>
              <w:t xml:space="preserve">Statuts de réservation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sz w:val="20"/>
                <w:szCs w:val="20"/>
                <w:rtl w:val="0"/>
              </w:rPr>
              <w:t xml:space="preserve">En attente / Confirmée / Payée / Annulée / Terminée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A">
            <w:pPr>
              <w:rPr/>
            </w:pPr>
            <w:r w:rsidDel="00000000" w:rsidR="00000000" w:rsidRPr="00000000">
              <w:rPr>
                <w:b w:val="1"/>
                <w:bCs w:val="1"/>
                <w:sz w:val="20"/>
                <w:szCs w:val="20"/>
                <w:rtl w:val="0"/>
              </w:rPr>
              <w:t xml:space="preserve">Fiche réservation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B">
            <w:pPr>
              <w:rPr/>
            </w:pPr>
            <w:r w:rsidDel="00000000" w:rsidR="00000000" w:rsidRPr="00000000">
              <w:rPr>
                <w:sz w:val="20"/>
                <w:szCs w:val="20"/>
                <w:rtl w:val="0"/>
              </w:rPr>
              <w:t xml:space="preserve">Informations client, offre, participants, paiement, historique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C">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D">
            <w:pPr>
              <w:rPr/>
            </w:pPr>
            <w:r w:rsidDel="00000000" w:rsidR="00000000" w:rsidRPr="00000000">
              <w:rPr>
                <w:b w:val="1"/>
                <w:bCs w:val="1"/>
                <w:sz w:val="20"/>
                <w:szCs w:val="20"/>
                <w:rtl w:val="0"/>
              </w:rPr>
              <w:t xml:space="preserve">Modification manuelle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E">
            <w:pPr>
              <w:rPr/>
            </w:pPr>
            <w:r w:rsidDel="00000000" w:rsidR="00000000" w:rsidRPr="00000000">
              <w:rPr>
                <w:sz w:val="20"/>
                <w:szCs w:val="20"/>
                <w:rtl w:val="0"/>
              </w:rPr>
              <w:t xml:space="preserve">L'admin peut modifier une réservation (date, participants, 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F">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b w:val="1"/>
                <w:bCs w:val="1"/>
                <w:sz w:val="20"/>
                <w:szCs w:val="20"/>
                <w:rtl w:val="0"/>
              </w:rPr>
              <w:t xml:space="preserve">Annulation &amp; remboursement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sz w:val="20"/>
                <w:szCs w:val="20"/>
                <w:rtl w:val="0"/>
              </w:rPr>
              <w:t xml:space="preserve">Processus d'annulation avec note de remboursement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b w:val="1"/>
                <w:bCs w:val="1"/>
                <w:sz w:val="20"/>
                <w:szCs w:val="20"/>
                <w:rtl w:val="0"/>
              </w:rPr>
              <w:t xml:space="preserve">Export Excel/PDF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sz w:val="20"/>
                <w:szCs w:val="20"/>
                <w:rtl w:val="0"/>
              </w:rPr>
              <w:t xml:space="preserve">Export de la liste des réservations pour une période donnée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b w:val="1"/>
                <w:bCs w:val="1"/>
                <w:sz w:val="20"/>
                <w:szCs w:val="20"/>
                <w:rtl w:val="0"/>
              </w:rPr>
              <w:t xml:space="preserve">Envoi manuel de rappels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sz w:val="20"/>
                <w:szCs w:val="20"/>
                <w:rtl w:val="0"/>
              </w:rPr>
              <w:t xml:space="preserve">Envoi d'email ou SMS de rappel à un ou plusieurs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b w:val="1"/>
                <w:bCs w:val="1"/>
                <w:color w:val="d68910"/>
                <w:sz w:val="20"/>
                <w:szCs w:val="20"/>
                <w:rtl w:val="0"/>
              </w:rPr>
              <w:t xml:space="preserve">Moyenne</w:t>
            </w:r>
            <w:r w:rsidDel="00000000" w:rsidR="00000000" w:rsidRPr="00000000">
              <w:rPr>
                <w:rtl w:val="0"/>
              </w:rPr>
            </w:r>
          </w:p>
        </w:tc>
      </w:tr>
    </w:tbl>
    <w:p w:rsidR="00000000" w:rsidDel="00000000" w:rsidP="00000000" w:rsidRDefault="00000000" w:rsidRPr="00000000" w14:paraId="000000E9">
      <w:pPr>
        <w:pStyle w:val="Heading2"/>
        <w:rPr/>
      </w:pPr>
      <w:bookmarkStart w:colFirst="0" w:colLast="0" w:name="_s89w8noi17l" w:id="18"/>
      <w:bookmarkEnd w:id="18"/>
      <w:r w:rsidDel="00000000" w:rsidR="00000000" w:rsidRPr="00000000">
        <w:rPr>
          <w:rtl w:val="0"/>
        </w:rPr>
        <w:t xml:space="preserve">4.3 Gestion des Clients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b w:val="1"/>
                <w:bCs w:val="1"/>
                <w:sz w:val="20"/>
                <w:szCs w:val="20"/>
                <w:rtl w:val="0"/>
              </w:rPr>
              <w:t xml:space="preserve">Base clients unifiée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sz w:val="20"/>
                <w:szCs w:val="20"/>
                <w:rtl w:val="0"/>
              </w:rPr>
              <w:t xml:space="preserve">Fiche client complète : infos personnelles, historique, préférences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b w:val="1"/>
                <w:bCs w:val="1"/>
                <w:sz w:val="20"/>
                <w:szCs w:val="20"/>
                <w:rtl w:val="0"/>
              </w:rPr>
              <w:t xml:space="preserve">Recherche &amp; filtres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sz w:val="20"/>
                <w:szCs w:val="20"/>
                <w:rtl w:val="0"/>
              </w:rPr>
              <w:t xml:space="preserve">Recherche par nom, email, téléphone, date d'inscription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b w:val="1"/>
                <w:bCs w:val="1"/>
                <w:sz w:val="20"/>
                <w:szCs w:val="20"/>
                <w:rtl w:val="0"/>
              </w:rPr>
              <w:t xml:space="preserve">Historique des réservations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sz w:val="20"/>
                <w:szCs w:val="20"/>
                <w:rtl w:val="0"/>
              </w:rPr>
              <w:t xml:space="preserve">Toutes les réservations passées et à venir par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b w:val="1"/>
                <w:bCs w:val="1"/>
                <w:sz w:val="20"/>
                <w:szCs w:val="20"/>
                <w:rtl w:val="0"/>
              </w:rPr>
              <w:t xml:space="preserve">Notes internes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sz w:val="20"/>
                <w:szCs w:val="20"/>
                <w:rtl w:val="0"/>
              </w:rPr>
              <w:t xml:space="preserve">Possibilité d'ajouter des notes privées sur un client (VIP, allergies…)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b w:val="1"/>
                <w:bCs w:val="1"/>
                <w:sz w:val="20"/>
                <w:szCs w:val="20"/>
                <w:rtl w:val="0"/>
              </w:rPr>
              <w:t xml:space="preserve">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sz w:val="20"/>
                <w:szCs w:val="20"/>
                <w:rtl w:val="0"/>
              </w:rPr>
              <w:t xml:space="preserve">Tags clients : Fidèle, Nouveau, VIP, Groupe,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b w:val="1"/>
                <w:bCs w:val="1"/>
                <w:sz w:val="20"/>
                <w:szCs w:val="20"/>
                <w:rtl w:val="0"/>
              </w:rPr>
              <w:t xml:space="preserve">Export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sz w:val="20"/>
                <w:szCs w:val="20"/>
                <w:rtl w:val="0"/>
              </w:rPr>
              <w:t xml:space="preserve">Export CSV de la base clients pour usage CRM ou emailing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b w:val="1"/>
                <w:bCs w:val="1"/>
                <w:color w:val="d68910"/>
                <w:sz w:val="20"/>
                <w:szCs w:val="20"/>
                <w:rtl w:val="0"/>
              </w:rPr>
              <w:t xml:space="preserve">Moyenne</w:t>
            </w:r>
            <w:r w:rsidDel="00000000" w:rsidR="00000000" w:rsidRPr="00000000">
              <w:rPr>
                <w:rtl w:val="0"/>
              </w:rPr>
            </w:r>
          </w:p>
        </w:tc>
      </w:tr>
    </w:tbl>
    <w:p w:rsidR="00000000" w:rsidDel="00000000" w:rsidP="00000000" w:rsidRDefault="00000000" w:rsidRPr="00000000" w14:paraId="000000FF">
      <w:pPr>
        <w:pStyle w:val="Heading2"/>
        <w:rPr/>
      </w:pPr>
      <w:bookmarkStart w:colFirst="0" w:colLast="0" w:name="_pgdosw6fqj1a" w:id="19"/>
      <w:bookmarkEnd w:id="19"/>
      <w:r w:rsidDel="00000000" w:rsidR="00000000" w:rsidRPr="00000000">
        <w:rPr>
          <w:rtl w:val="0"/>
        </w:rPr>
        <w:t xml:space="preserve">4.4 Gestion des Offres &amp; Disponibilités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102">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b w:val="1"/>
                <w:bCs w:val="1"/>
                <w:sz w:val="20"/>
                <w:szCs w:val="20"/>
                <w:rtl w:val="0"/>
              </w:rPr>
              <w:t xml:space="preserve">Création d'offre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sz w:val="20"/>
                <w:szCs w:val="20"/>
                <w:rtl w:val="0"/>
              </w:rPr>
              <w:t xml:space="preserve">Formulaire complet : titre, description, prix, dates, capacité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b w:val="1"/>
                <w:bCs w:val="1"/>
                <w:sz w:val="20"/>
                <w:szCs w:val="20"/>
                <w:rtl w:val="0"/>
              </w:rPr>
              <w:t xml:space="preserve">Galerie médias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sz w:val="20"/>
                <w:szCs w:val="20"/>
                <w:rtl w:val="0"/>
              </w:rPr>
              <w:t xml:space="preserve">Upload de photos et vidéos par offre avec gestion de l'ordre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b w:val="1"/>
                <w:bCs w:val="1"/>
                <w:sz w:val="20"/>
                <w:szCs w:val="20"/>
                <w:rtl w:val="0"/>
              </w:rPr>
              <w:t xml:space="preserve">Calendrier des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sz w:val="20"/>
                <w:szCs w:val="20"/>
                <w:rtl w:val="0"/>
              </w:rPr>
              <w:t xml:space="preserve">Vue calendrier avec sessions et taux de remplissage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b w:val="1"/>
                <w:bCs w:val="1"/>
                <w:sz w:val="20"/>
                <w:szCs w:val="20"/>
                <w:rtl w:val="0"/>
              </w:rPr>
              <w:t xml:space="preserve">Gestion des places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sz w:val="20"/>
                <w:szCs w:val="20"/>
                <w:rtl w:val="0"/>
              </w:rPr>
              <w:t xml:space="preserve">Modification de la capacité, ajout de sessions supplémentaires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b w:val="1"/>
                <w:bCs w:val="1"/>
                <w:sz w:val="20"/>
                <w:szCs w:val="20"/>
                <w:rtl w:val="0"/>
              </w:rPr>
              <w:t xml:space="preserve">Activation / Désactivation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sz w:val="20"/>
                <w:szCs w:val="20"/>
                <w:rtl w:val="0"/>
              </w:rPr>
              <w:t xml:space="preserve">Mise en ligne ou hors ligne instantanée d'une 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b w:val="1"/>
                <w:bCs w:val="1"/>
                <w:sz w:val="20"/>
                <w:szCs w:val="20"/>
                <w:rtl w:val="0"/>
              </w:rPr>
              <w:t xml:space="preserve">Promotions &amp; réductions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sz w:val="20"/>
                <w:szCs w:val="20"/>
                <w:rtl w:val="0"/>
              </w:rPr>
              <w:t xml:space="preserve">Application de codes promo ou réductions par période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b w:val="1"/>
                <w:bCs w:val="1"/>
                <w:sz w:val="20"/>
                <w:szCs w:val="20"/>
                <w:rtl w:val="0"/>
              </w:rPr>
              <w:t xml:space="preserve">Duplication d'offre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6">
            <w:pPr>
              <w:rPr/>
            </w:pPr>
            <w:r w:rsidDel="00000000" w:rsidR="00000000" w:rsidRPr="00000000">
              <w:rPr>
                <w:sz w:val="20"/>
                <w:szCs w:val="20"/>
                <w:rtl w:val="0"/>
              </w:rPr>
              <w:t xml:space="preserve">Copier une offre existante pour créer rapidement une variante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7">
            <w:pPr>
              <w:rPr/>
            </w:pPr>
            <w:r w:rsidDel="00000000" w:rsidR="00000000" w:rsidRPr="00000000">
              <w:rPr>
                <w:b w:val="1"/>
                <w:bCs w:val="1"/>
                <w:color w:val="1a7044"/>
                <w:sz w:val="20"/>
                <w:szCs w:val="20"/>
                <w:rtl w:val="0"/>
              </w:rPr>
              <w:t xml:space="preserve">Basse</w:t>
            </w:r>
            <w:r w:rsidDel="00000000" w:rsidR="00000000" w:rsidRPr="00000000">
              <w:rPr>
                <w:rtl w:val="0"/>
              </w:rPr>
            </w:r>
          </w:p>
        </w:tc>
      </w:tr>
    </w:tbl>
    <w:p w:rsidR="00000000" w:rsidDel="00000000" w:rsidP="00000000" w:rsidRDefault="00000000" w:rsidRPr="00000000" w14:paraId="00000118">
      <w:pPr>
        <w:pStyle w:val="Heading2"/>
        <w:rPr/>
      </w:pPr>
      <w:bookmarkStart w:colFirst="0" w:colLast="0" w:name="_oi20qms2er1d" w:id="20"/>
      <w:bookmarkEnd w:id="20"/>
      <w:r w:rsidDel="00000000" w:rsidR="00000000" w:rsidRPr="00000000">
        <w:rPr>
          <w:rtl w:val="0"/>
        </w:rPr>
        <w:t xml:space="preserve">4.5 Tableau de Bord – Statistiques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680"/>
        <w:gridCol w:w="1560"/>
        <w:tblGridChange w:id="0">
          <w:tblGrid>
            <w:gridCol w:w="3120"/>
            <w:gridCol w:w="468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11A">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100.0" w:type="dxa"/>
              <w:left w:w="150.0" w:type="dxa"/>
              <w:bottom w:w="100.0" w:type="dxa"/>
              <w:right w:w="150.0" w:type="dxa"/>
            </w:tcMa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C">
            <w:pPr>
              <w:rPr/>
            </w:pPr>
            <w:r w:rsidDel="00000000" w:rsidR="00000000" w:rsidRPr="00000000">
              <w:rPr>
                <w:b w:val="1"/>
                <w:bCs w:val="1"/>
                <w:sz w:val="20"/>
                <w:szCs w:val="20"/>
                <w:rtl w:val="0"/>
              </w:rPr>
              <w:t xml:space="preserve">Vue d'ensemble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D">
            <w:pPr>
              <w:rPr/>
            </w:pPr>
            <w:r w:rsidDel="00000000" w:rsidR="00000000" w:rsidRPr="00000000">
              <w:rPr>
                <w:sz w:val="20"/>
                <w:szCs w:val="20"/>
                <w:rtl w:val="0"/>
              </w:rPr>
              <w:t xml:space="preserve">Réservations du jour, du mois, chiffre d'affaires, taux de remplissage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b w:val="1"/>
                <w:bCs w:val="1"/>
                <w:sz w:val="20"/>
                <w:szCs w:val="20"/>
                <w:rtl w:val="0"/>
              </w:rPr>
              <w:t xml:space="preserve">Graphiques de tendances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sz w:val="20"/>
                <w:szCs w:val="20"/>
                <w:rtl w:val="0"/>
              </w:rPr>
              <w:t xml:space="preserve">Courbes de réservations sur 7/30/90 jours et comparaison 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b w:val="1"/>
                <w:bCs w:val="1"/>
                <w:sz w:val="20"/>
                <w:szCs w:val="20"/>
                <w:rtl w:val="0"/>
              </w:rPr>
              <w:t xml:space="preserve">Destinations populaires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sz w:val="20"/>
                <w:szCs w:val="20"/>
                <w:rtl w:val="0"/>
              </w:rPr>
              <w:t xml:space="preserve">Classement des offres par nombre de réservations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b w:val="1"/>
                <w:bCs w:val="1"/>
                <w:sz w:val="20"/>
                <w:szCs w:val="20"/>
                <w:rtl w:val="0"/>
              </w:rPr>
              <w:t xml:space="preserve">Taux d'occupation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6">
            <w:pPr>
              <w:rPr/>
            </w:pPr>
            <w:r w:rsidDel="00000000" w:rsidR="00000000" w:rsidRPr="00000000">
              <w:rPr>
                <w:sz w:val="20"/>
                <w:szCs w:val="20"/>
                <w:rtl w:val="0"/>
              </w:rPr>
              <w:t xml:space="preserve">Pourcentage de remplissage par offre et par période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7">
            <w:pPr>
              <w:rPr/>
            </w:pPr>
            <w:r w:rsidDel="00000000" w:rsidR="00000000" w:rsidRPr="00000000">
              <w:rPr>
                <w:b w:val="1"/>
                <w:bCs w:val="1"/>
                <w:color w:val="c0392b"/>
                <w:sz w:val="20"/>
                <w:szCs w:val="20"/>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8">
            <w:pPr>
              <w:rPr/>
            </w:pPr>
            <w:r w:rsidDel="00000000" w:rsidR="00000000" w:rsidRPr="00000000">
              <w:rPr>
                <w:b w:val="1"/>
                <w:bCs w:val="1"/>
                <w:sz w:val="20"/>
                <w:szCs w:val="20"/>
                <w:rtl w:val="0"/>
              </w:rPr>
              <w:t xml:space="preserve">Origine des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9">
            <w:pPr>
              <w:rPr/>
            </w:pPr>
            <w:r w:rsidDel="00000000" w:rsidR="00000000" w:rsidRPr="00000000">
              <w:rPr>
                <w:sz w:val="20"/>
                <w:szCs w:val="20"/>
                <w:rtl w:val="0"/>
              </w:rPr>
              <w:t xml:space="preserve">Répartition géographique et source d'acquisition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A">
            <w:pPr>
              <w:rPr/>
            </w:pPr>
            <w:r w:rsidDel="00000000" w:rsidR="00000000" w:rsidRPr="00000000">
              <w:rPr>
                <w:b w:val="1"/>
                <w:bCs w:val="1"/>
                <w:color w:val="d68910"/>
                <w:sz w:val="20"/>
                <w:szCs w:val="20"/>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B">
            <w:pPr>
              <w:rPr/>
            </w:pPr>
            <w:r w:rsidDel="00000000" w:rsidR="00000000" w:rsidRPr="00000000">
              <w:rPr>
                <w:b w:val="1"/>
                <w:bCs w:val="1"/>
                <w:sz w:val="20"/>
                <w:szCs w:val="20"/>
                <w:rtl w:val="0"/>
              </w:rPr>
              <w:t xml:space="preserve">Rapport mensuel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C">
            <w:pPr>
              <w:rPr/>
            </w:pPr>
            <w:r w:rsidDel="00000000" w:rsidR="00000000" w:rsidRPr="00000000">
              <w:rPr>
                <w:sz w:val="20"/>
                <w:szCs w:val="20"/>
                <w:rtl w:val="0"/>
              </w:rPr>
              <w:t xml:space="preserve">Génération et envoi automatique d'un rapport PDF 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b w:val="1"/>
                <w:bCs w:val="1"/>
                <w:color w:val="d68910"/>
                <w:sz w:val="20"/>
                <w:szCs w:val="20"/>
                <w:rtl w:val="0"/>
              </w:rPr>
              <w:t xml:space="preserve">Moyenne</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br w:type="textWrapping"/>
      </w:r>
    </w:p>
    <w:p w:rsidR="00000000" w:rsidDel="00000000" w:rsidP="00000000" w:rsidRDefault="00000000" w:rsidRPr="00000000" w14:paraId="0000012F">
      <w:pPr>
        <w:pBdr>
          <w:top w:color="52b788" w:space="1" w:sz="4" w:val="single"/>
          <w:bottom w:color="52b788" w:space="1" w:sz="4" w:val="single"/>
        </w:pBdr>
        <w:spacing w:after="200" w:before="200" w:lineRule="auto"/>
        <w:jc w:val="center"/>
        <w:rPr/>
      </w:pPr>
      <w:r w:rsidDel="00000000" w:rsidR="00000000" w:rsidRPr="00000000">
        <w:rPr>
          <w:b w:val="1"/>
          <w:bCs w:val="1"/>
          <w:color w:val="1b4332"/>
          <w:rtl w:val="0"/>
        </w:rPr>
        <w:t xml:space="preserve">🌿  GreenVibes Agency – Béjaïa, Algérie  |  Tourisme Authentique &amp; Responsable  🌿</w:t>
      </w:r>
      <w:r w:rsidDel="00000000" w:rsidR="00000000" w:rsidRPr="00000000">
        <w:rPr>
          <w:rtl w:val="0"/>
        </w:rPr>
      </w:r>
    </w:p>
    <w:p w:rsidR="00000000" w:rsidDel="00000000" w:rsidP="00000000" w:rsidRDefault="00000000" w:rsidRPr="00000000" w14:paraId="00000130">
      <w:pPr>
        <w:spacing w:after="80" w:before="120" w:lineRule="auto"/>
        <w:jc w:val="center"/>
        <w:rPr/>
      </w:pPr>
      <w:r w:rsidDel="00000000" w:rsidR="00000000" w:rsidRPr="00000000">
        <w:rPr>
          <w:color w:val="888888"/>
          <w:sz w:val="18"/>
          <w:szCs w:val="18"/>
          <w:rtl w:val="0"/>
        </w:rPr>
        <w:t xml:space="preserve">Document confidentiel – tous droits réservés © 2025</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color="52b788" w:space="1" w:sz="6" w:val="single"/>
      </w:pBdr>
      <w:jc w:val="right"/>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bottom w:color="52b788" w:space="1" w:sz="6" w:val="single"/>
      </w:pBdr>
      <w:rPr/>
    </w:pPr>
    <w:r w:rsidDel="00000000" w:rsidR="00000000" w:rsidRPr="00000000">
      <w:rPr>
        <w:color w:val="888888"/>
        <w:sz w:val="18"/>
        <w:szCs w:val="18"/>
        <w:rtl w:val="0"/>
      </w:rPr>
      <w:t xml:space="preserve">GreenVibes Agency  |  Document Technique  |  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529"/>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43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d6a4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2b78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1252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