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4DA7" w14:textId="5368AFC1" w:rsidR="008C759E" w:rsidRPr="008C759E" w:rsidRDefault="008C759E" w:rsidP="008C759E">
      <w:pPr>
        <w:bidi/>
        <w:spacing w:line="240" w:lineRule="auto"/>
        <w:jc w:val="center"/>
        <w:rPr>
          <w:rFonts w:ascii="Dubai" w:hAnsi="Dubai" w:cs="Dubai"/>
          <w:b/>
          <w:bCs/>
          <w:color w:val="EE0000"/>
          <w:sz w:val="24"/>
          <w:szCs w:val="24"/>
          <w:rtl/>
          <w:lang w:bidi="fa-IR"/>
        </w:rPr>
      </w:pPr>
      <w:r w:rsidRPr="008C759E">
        <w:rPr>
          <w:rFonts w:ascii="Dubai" w:hAnsi="Dubai" w:cs="Dubai"/>
          <w:b/>
          <w:bCs/>
          <w:color w:val="EE0000"/>
          <w:sz w:val="24"/>
          <w:szCs w:val="24"/>
          <w:rtl/>
          <w:lang w:bidi="fa-IR"/>
        </w:rPr>
        <w:t>تشخیص ذات‌الریه از تصاویر رادیولوژی قفسه سینه با استفاده از شبکه‌های عصبی عمیق</w:t>
      </w:r>
    </w:p>
    <w:p w14:paraId="66A8BA27" w14:textId="77777777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۱. مقدمه و بیان مسئله</w:t>
      </w:r>
    </w:p>
    <w:p w14:paraId="71FA5F81" w14:textId="77777777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ذات‌الریه (</w:t>
      </w:r>
      <w:r w:rsidRPr="008C759E">
        <w:rPr>
          <w:rFonts w:ascii="Dubai" w:hAnsi="Dubai" w:cs="Dubai"/>
          <w:lang w:bidi="fa-IR"/>
        </w:rPr>
        <w:t>Pneumonia</w:t>
      </w:r>
      <w:r w:rsidRPr="008C759E">
        <w:rPr>
          <w:rFonts w:ascii="Dubai" w:hAnsi="Dubai" w:cs="Dubai"/>
          <w:rtl/>
          <w:lang w:bidi="fa-IR"/>
        </w:rPr>
        <w:t>) یکی از بیماری‌های شایع و بالقوه خطرناک دستگاه تنفسی است که به‌ویژه در کودکان می‌تواند عوارض جدی ایجاد کند. تشخیص سریع و صحیح این بیماری نقش مهمی در شروع به‌موقع درمان و کاهش عوارض دارد. یکی از روش‌های رایج برای تشخیص ذات‌الریه، بررسی تصویر رادیولوژی قفسه سینه (</w:t>
      </w:r>
      <w:r w:rsidRPr="008C759E">
        <w:rPr>
          <w:rFonts w:ascii="Dubai" w:hAnsi="Dubai" w:cs="Dubai"/>
          <w:lang w:bidi="fa-IR"/>
        </w:rPr>
        <w:t>Chest X-ray</w:t>
      </w:r>
      <w:r w:rsidRPr="008C759E">
        <w:rPr>
          <w:rFonts w:ascii="Dubai" w:hAnsi="Dubai" w:cs="Dubai"/>
          <w:rtl/>
          <w:lang w:bidi="fa-IR"/>
        </w:rPr>
        <w:t>) توسط پزشک است.</w:t>
      </w:r>
    </w:p>
    <w:p w14:paraId="2D2EC2F0" w14:textId="5045B3E0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با این حال، تفسیر تصاویر </w:t>
      </w:r>
      <w:r w:rsidRPr="008C759E">
        <w:rPr>
          <w:rFonts w:ascii="Dubai" w:hAnsi="Dubai" w:cs="Dubai"/>
          <w:lang w:bidi="fa-IR"/>
        </w:rPr>
        <w:t>X-ray</w:t>
      </w:r>
      <w:r w:rsidRPr="008C759E">
        <w:rPr>
          <w:rFonts w:ascii="Dubai" w:hAnsi="Dubai" w:cs="Dubai"/>
          <w:rtl/>
          <w:lang w:bidi="fa-IR"/>
        </w:rPr>
        <w:t xml:space="preserve"> به تجرب</w:t>
      </w:r>
      <w:r w:rsidR="001F5431">
        <w:rPr>
          <w:rFonts w:ascii="Dubai" w:hAnsi="Dubai" w:cs="Dubai"/>
          <w:rtl/>
          <w:lang w:bidi="fa-IR"/>
        </w:rPr>
        <w:t>ۂ</w:t>
      </w:r>
      <w:r w:rsidRPr="008C759E">
        <w:rPr>
          <w:rFonts w:ascii="Dubai" w:hAnsi="Dubai" w:cs="Dubai"/>
          <w:rtl/>
          <w:lang w:bidi="fa-IR"/>
        </w:rPr>
        <w:t xml:space="preserve"> بالای پزشک نیاز دارد و ممکن است در شرایط پرمشغله یا کمبود نیروی متخصص با خطا همراه باشد. در سال‌های اخیر، استفاده از روش‌های یادگیری عمیق به‌ویژه شبکه‌های عصبی کانولوشنی (</w:t>
      </w:r>
      <w:r w:rsidRPr="008C759E">
        <w:rPr>
          <w:rFonts w:ascii="Dubai" w:hAnsi="Dubai" w:cs="Dubai"/>
          <w:lang w:bidi="fa-IR"/>
        </w:rPr>
        <w:t>CNN</w:t>
      </w:r>
      <w:r w:rsidRPr="008C759E">
        <w:rPr>
          <w:rFonts w:ascii="Dubai" w:hAnsi="Dubai" w:cs="Dubai"/>
          <w:rtl/>
          <w:lang w:bidi="fa-IR"/>
        </w:rPr>
        <w:t>) به عنوان ابزار کمکی برای تشخیص بیماری‌ها از تصاویر پزشکی مورد توجه قرار گرفته است.</w:t>
      </w:r>
    </w:p>
    <w:p w14:paraId="75F93A64" w14:textId="77777777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هدف این پروژه، طراحی و ارزیابی یک مدل یادگیری عمیق ساده اما مؤثر برای تشخیص ذات‌الریه از تصاویر </w:t>
      </w:r>
      <w:r w:rsidRPr="008C759E">
        <w:rPr>
          <w:rFonts w:ascii="Dubai" w:hAnsi="Dubai" w:cs="Dubai"/>
          <w:lang w:bidi="fa-IR"/>
        </w:rPr>
        <w:t>X-ray</w:t>
      </w:r>
      <w:r w:rsidRPr="008C759E">
        <w:rPr>
          <w:rFonts w:ascii="Dubai" w:hAnsi="Dubai" w:cs="Dubai"/>
          <w:rtl/>
          <w:lang w:bidi="fa-IR"/>
        </w:rPr>
        <w:t xml:space="preserve"> قفسه سینه است؛ به‌گونه‌ای که مدل بتواند تصاویر «سالم» و «مبتلا به ذات‌الریه» را از هم تفکیک کند.</w:t>
      </w:r>
    </w:p>
    <w:p w14:paraId="7F1DCCA4" w14:textId="77777777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۲. معرفی دیتاست</w:t>
      </w:r>
    </w:p>
    <w:p w14:paraId="35409DCC" w14:textId="77777777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در این پروژه از دیتاست معروف </w:t>
      </w:r>
      <w:r w:rsidRPr="008C759E">
        <w:rPr>
          <w:rFonts w:ascii="Dubai" w:hAnsi="Dubai" w:cs="Dubai"/>
          <w:lang w:bidi="fa-IR"/>
        </w:rPr>
        <w:t>Chest X-ray Pneumonia</w:t>
      </w:r>
      <w:r w:rsidRPr="008C759E">
        <w:rPr>
          <w:rFonts w:ascii="Dubai" w:hAnsi="Dubai" w:cs="Dubai"/>
          <w:rtl/>
          <w:lang w:bidi="fa-IR"/>
        </w:rPr>
        <w:t xml:space="preserve"> که در وب‌سایت </w:t>
      </w:r>
      <w:r w:rsidRPr="008C759E">
        <w:rPr>
          <w:rFonts w:ascii="Dubai" w:hAnsi="Dubai" w:cs="Dubai"/>
          <w:lang w:bidi="fa-IR"/>
        </w:rPr>
        <w:t>Kaggle</w:t>
      </w:r>
      <w:r w:rsidRPr="008C759E">
        <w:rPr>
          <w:rFonts w:ascii="Dubai" w:hAnsi="Dubai" w:cs="Dubai"/>
          <w:rtl/>
          <w:lang w:bidi="fa-IR"/>
        </w:rPr>
        <w:t xml:space="preserve"> منتشر شده است استفاده شده است. این دیتاست شامل تصاویر رادیولوژی قفسه سینه کودکان بوده و به دو کلاس تقسیم می‌شود:</w:t>
      </w:r>
    </w:p>
    <w:p w14:paraId="0AF27C72" w14:textId="77777777" w:rsidR="008C759E" w:rsidRPr="008C759E" w:rsidRDefault="008C759E" w:rsidP="008C759E">
      <w:pPr>
        <w:numPr>
          <w:ilvl w:val="0"/>
          <w:numId w:val="3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lang w:bidi="fa-IR"/>
        </w:rPr>
        <w:t>Normal</w:t>
      </w:r>
      <w:r w:rsidRPr="008C759E">
        <w:rPr>
          <w:rFonts w:ascii="Dubai" w:hAnsi="Dubai" w:cs="Dubai"/>
          <w:rtl/>
          <w:lang w:bidi="fa-IR"/>
        </w:rPr>
        <w:t xml:space="preserve"> (سالم)</w:t>
      </w:r>
    </w:p>
    <w:p w14:paraId="139CD305" w14:textId="77777777" w:rsidR="008C759E" w:rsidRPr="008C759E" w:rsidRDefault="008C759E" w:rsidP="008C759E">
      <w:pPr>
        <w:numPr>
          <w:ilvl w:val="0"/>
          <w:numId w:val="3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lang w:bidi="fa-IR"/>
        </w:rPr>
        <w:t>Pneumonia</w:t>
      </w:r>
      <w:r w:rsidRPr="008C759E">
        <w:rPr>
          <w:rFonts w:ascii="Dubai" w:hAnsi="Dubai" w:cs="Dubai"/>
          <w:rtl/>
          <w:lang w:bidi="fa-IR"/>
        </w:rPr>
        <w:t xml:space="preserve"> (مبتلا به ذات‌الریه)</w:t>
      </w:r>
    </w:p>
    <w:p w14:paraId="025823BD" w14:textId="77777777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دیتاست به‌صورت از پیش تفکیک‌شده در سه بخش ارائه شده است:</w:t>
      </w:r>
    </w:p>
    <w:p w14:paraId="0A5FB0A0" w14:textId="666148E9" w:rsidR="008C759E" w:rsidRPr="008C759E" w:rsidRDefault="008C759E" w:rsidP="008C759E">
      <w:pPr>
        <w:numPr>
          <w:ilvl w:val="0"/>
          <w:numId w:val="4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مجموع</w:t>
      </w:r>
      <w:r w:rsidR="001F5431">
        <w:rPr>
          <w:rFonts w:ascii="Dubai" w:hAnsi="Dubai" w:cs="Dubai"/>
          <w:rtl/>
          <w:lang w:bidi="fa-IR"/>
        </w:rPr>
        <w:t>ۂ</w:t>
      </w:r>
      <w:r w:rsidRPr="008C759E">
        <w:rPr>
          <w:rFonts w:ascii="Dubai" w:hAnsi="Dubai" w:cs="Dubai"/>
          <w:rtl/>
          <w:lang w:bidi="fa-IR"/>
        </w:rPr>
        <w:t xml:space="preserve"> آموزش (</w:t>
      </w:r>
      <w:r w:rsidRPr="008C759E">
        <w:rPr>
          <w:rFonts w:ascii="Dubai" w:hAnsi="Dubai" w:cs="Dubai"/>
          <w:lang w:bidi="fa-IR"/>
        </w:rPr>
        <w:t>Train</w:t>
      </w:r>
      <w:r w:rsidRPr="008C759E">
        <w:rPr>
          <w:rFonts w:ascii="Dubai" w:hAnsi="Dubai" w:cs="Dubai"/>
          <w:rtl/>
          <w:lang w:bidi="fa-IR"/>
        </w:rPr>
        <w:t>)</w:t>
      </w:r>
    </w:p>
    <w:p w14:paraId="1407AEFD" w14:textId="02EC76C1" w:rsidR="008C759E" w:rsidRPr="008C759E" w:rsidRDefault="008C759E" w:rsidP="008C759E">
      <w:pPr>
        <w:numPr>
          <w:ilvl w:val="0"/>
          <w:numId w:val="4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مجموع</w:t>
      </w:r>
      <w:r w:rsidR="001F5431">
        <w:rPr>
          <w:rFonts w:ascii="Dubai" w:hAnsi="Dubai" w:cs="Dubai"/>
          <w:rtl/>
          <w:lang w:bidi="fa-IR"/>
        </w:rPr>
        <w:t>ۂ</w:t>
      </w:r>
      <w:r w:rsidRPr="008C759E">
        <w:rPr>
          <w:rFonts w:ascii="Dubai" w:hAnsi="Dubai" w:cs="Dubai"/>
          <w:rtl/>
          <w:lang w:bidi="fa-IR"/>
        </w:rPr>
        <w:t xml:space="preserve"> اعتبارسنجی (</w:t>
      </w:r>
      <w:r w:rsidRPr="008C759E">
        <w:rPr>
          <w:rFonts w:ascii="Dubai" w:hAnsi="Dubai" w:cs="Dubai"/>
          <w:lang w:bidi="fa-IR"/>
        </w:rPr>
        <w:t>Validation</w:t>
      </w:r>
      <w:r w:rsidRPr="008C759E">
        <w:rPr>
          <w:rFonts w:ascii="Dubai" w:hAnsi="Dubai" w:cs="Dubai"/>
          <w:rtl/>
          <w:lang w:bidi="fa-IR"/>
        </w:rPr>
        <w:t>)</w:t>
      </w:r>
    </w:p>
    <w:p w14:paraId="05D0E79C" w14:textId="0C8F3EF8" w:rsidR="008C759E" w:rsidRPr="008C759E" w:rsidRDefault="008C759E" w:rsidP="008C759E">
      <w:pPr>
        <w:numPr>
          <w:ilvl w:val="0"/>
          <w:numId w:val="4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مجموع</w:t>
      </w:r>
      <w:r w:rsidR="001F5431">
        <w:rPr>
          <w:rFonts w:ascii="Dubai" w:hAnsi="Dubai" w:cs="Dubai"/>
          <w:rtl/>
          <w:lang w:bidi="fa-IR"/>
        </w:rPr>
        <w:t>ۂ</w:t>
      </w:r>
      <w:r w:rsidRPr="008C759E">
        <w:rPr>
          <w:rFonts w:ascii="Dubai" w:hAnsi="Dubai" w:cs="Dubai"/>
          <w:rtl/>
          <w:lang w:bidi="fa-IR"/>
        </w:rPr>
        <w:t xml:space="preserve"> آزمون نهایی (</w:t>
      </w:r>
      <w:r w:rsidRPr="008C759E">
        <w:rPr>
          <w:rFonts w:ascii="Dubai" w:hAnsi="Dubai" w:cs="Dubai"/>
          <w:lang w:bidi="fa-IR"/>
        </w:rPr>
        <w:t>Test</w:t>
      </w:r>
      <w:r w:rsidRPr="008C759E">
        <w:rPr>
          <w:rFonts w:ascii="Dubai" w:hAnsi="Dubai" w:cs="Dubai"/>
          <w:rtl/>
          <w:lang w:bidi="fa-IR"/>
        </w:rPr>
        <w:t>)</w:t>
      </w:r>
    </w:p>
    <w:p w14:paraId="3A520FBF" w14:textId="77777777" w:rsid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در شکل ۱ نمونه‌هایی تصادفی از تصاویر آموزشی نمایش داده شده‌اند. همان‌طور که مشاهده می‌شود، تصاویر ذات‌الریه معمولاً نواحی کدرتر و غیرطبیعی در ریه‌ها دارند، در حالی که تصاویر سالم شفاف‌تر هستند.</w:t>
      </w:r>
    </w:p>
    <w:p w14:paraId="582ECA0F" w14:textId="433D9367" w:rsidR="008C759E" w:rsidRPr="008C759E" w:rsidRDefault="008C759E" w:rsidP="00286939">
      <w:pPr>
        <w:keepNext/>
        <w:bidi/>
        <w:spacing w:line="240" w:lineRule="auto"/>
        <w:ind w:firstLine="284"/>
        <w:jc w:val="center"/>
        <w:rPr>
          <w:rFonts w:ascii="Dubai" w:hAnsi="Dubai" w:cs="Dubai"/>
          <w:rtl/>
          <w:lang w:bidi="fa-IR"/>
        </w:rPr>
      </w:pPr>
      <w:r>
        <w:rPr>
          <w:rFonts w:ascii="Dubai" w:hAnsi="Dubai" w:cs="Dubai"/>
          <w:noProof/>
          <w:lang w:bidi="fa-IR"/>
        </w:rPr>
        <w:drawing>
          <wp:inline distT="0" distB="0" distL="0" distR="0" wp14:anchorId="1E969253" wp14:editId="6B4CDDA6">
            <wp:extent cx="4543200" cy="1256400"/>
            <wp:effectExtent l="0" t="0" r="0" b="1270"/>
            <wp:docPr id="91359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200" cy="12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D9D4" w14:textId="498AAA09" w:rsidR="00286939" w:rsidRDefault="008C759E" w:rsidP="008C759E">
      <w:pPr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شکل ۱ – نمونه‌های تصادفی از تصاویر آموزشی دیتاست (</w:t>
      </w:r>
      <w:r w:rsidRPr="008C759E">
        <w:rPr>
          <w:rFonts w:ascii="Dubai" w:hAnsi="Dubai" w:cs="Dubai"/>
          <w:lang w:bidi="fa-IR"/>
        </w:rPr>
        <w:t>Normal</w:t>
      </w:r>
      <w:r w:rsidRPr="008C759E">
        <w:rPr>
          <w:rFonts w:ascii="Dubai" w:hAnsi="Dubai" w:cs="Dubai"/>
          <w:rtl/>
          <w:lang w:bidi="fa-IR"/>
        </w:rPr>
        <w:t xml:space="preserve"> و </w:t>
      </w:r>
      <w:r w:rsidRPr="008C759E">
        <w:rPr>
          <w:rFonts w:ascii="Dubai" w:hAnsi="Dubai" w:cs="Dubai"/>
          <w:lang w:bidi="fa-IR"/>
        </w:rPr>
        <w:t>Pneumonia</w:t>
      </w:r>
      <w:r w:rsidRPr="008C759E">
        <w:rPr>
          <w:rFonts w:ascii="Dubai" w:hAnsi="Dubai" w:cs="Dubai"/>
          <w:rtl/>
          <w:lang w:bidi="fa-IR"/>
        </w:rPr>
        <w:t>)</w:t>
      </w:r>
    </w:p>
    <w:p w14:paraId="67A9E778" w14:textId="77777777" w:rsidR="00286939" w:rsidRDefault="00286939">
      <w:pPr>
        <w:rPr>
          <w:rFonts w:ascii="Dubai" w:hAnsi="Dubai" w:cs="Dubai"/>
          <w:rtl/>
          <w:lang w:bidi="fa-IR"/>
        </w:rPr>
      </w:pPr>
      <w:r>
        <w:rPr>
          <w:rFonts w:ascii="Dubai" w:hAnsi="Dubai" w:cs="Dubai"/>
          <w:rtl/>
          <w:lang w:bidi="fa-IR"/>
        </w:rPr>
        <w:br w:type="page"/>
      </w:r>
    </w:p>
    <w:p w14:paraId="37F4DC78" w14:textId="77777777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lastRenderedPageBreak/>
        <w:t>۳. پیش‌پردازش داده‌ها</w:t>
      </w:r>
    </w:p>
    <w:p w14:paraId="47BAC9C0" w14:textId="77777777" w:rsidR="008C759E" w:rsidRPr="008C759E" w:rsidRDefault="008C759E" w:rsidP="00286939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 w:hint="cs"/>
          <w:rtl/>
          <w:lang w:bidi="fa-IR"/>
        </w:rPr>
        <w:t xml:space="preserve">تصاویر </w:t>
      </w:r>
      <w:r w:rsidRPr="008C759E">
        <w:rPr>
          <w:rFonts w:ascii="Dubai" w:hAnsi="Dubai" w:cs="Dubai" w:hint="cs"/>
          <w:lang w:bidi="fa-IR"/>
        </w:rPr>
        <w:t>X-ray</w:t>
      </w:r>
      <w:r w:rsidRPr="008C759E">
        <w:rPr>
          <w:rFonts w:ascii="Dubai" w:hAnsi="Dubai" w:cs="Dubai" w:hint="cs"/>
          <w:rtl/>
          <w:lang w:bidi="fa-IR"/>
        </w:rPr>
        <w:t xml:space="preserve"> ذاتاً خاکستری (تک‌کاناله) هستند و فاقد اطلاعات رنگی می‌باشند. به همین دلیل، در این پروژه تصاویر به‌صورت یک‌کاناله پردازش شده‌اند تا:</w:t>
      </w:r>
    </w:p>
    <w:p w14:paraId="63DAA2A4" w14:textId="77777777" w:rsidR="008C759E" w:rsidRPr="008C759E" w:rsidRDefault="008C759E" w:rsidP="008C759E">
      <w:pPr>
        <w:numPr>
          <w:ilvl w:val="0"/>
          <w:numId w:val="5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پیچیدگی محاسباتی کاهش یابد</w:t>
      </w:r>
    </w:p>
    <w:p w14:paraId="559E49E4" w14:textId="77777777" w:rsidR="008C759E" w:rsidRPr="008C759E" w:rsidRDefault="008C759E" w:rsidP="008C759E">
      <w:pPr>
        <w:numPr>
          <w:ilvl w:val="0"/>
          <w:numId w:val="5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از ایجاد اطلاعات تکراری غیرضروری جلوگیری شود</w:t>
      </w:r>
    </w:p>
    <w:p w14:paraId="34858147" w14:textId="77777777" w:rsidR="008C759E" w:rsidRPr="008C759E" w:rsidRDefault="008C759E" w:rsidP="008C759E">
      <w:pPr>
        <w:numPr>
          <w:ilvl w:val="0"/>
          <w:numId w:val="5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ساختار داده با ماهیت فیزیکی تصویر </w:t>
      </w:r>
      <w:r w:rsidRPr="008C759E">
        <w:rPr>
          <w:rFonts w:ascii="Dubai" w:hAnsi="Dubai" w:cs="Dubai"/>
          <w:lang w:bidi="fa-IR"/>
        </w:rPr>
        <w:t>X-ray</w:t>
      </w:r>
      <w:r w:rsidRPr="008C759E">
        <w:rPr>
          <w:rFonts w:ascii="Dubai" w:hAnsi="Dubai" w:cs="Dubai"/>
          <w:rtl/>
          <w:lang w:bidi="fa-IR"/>
        </w:rPr>
        <w:t xml:space="preserve"> هم‌راستا باشد</w:t>
      </w:r>
    </w:p>
    <w:p w14:paraId="00BD4548" w14:textId="77777777" w:rsidR="008C759E" w:rsidRPr="008C759E" w:rsidRDefault="008C759E" w:rsidP="00286939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مراحل پیش‌پردازش شامل:</w:t>
      </w:r>
    </w:p>
    <w:p w14:paraId="78178F61" w14:textId="0D7EAA04" w:rsidR="008C759E" w:rsidRPr="008C759E" w:rsidRDefault="008C759E" w:rsidP="008C759E">
      <w:pPr>
        <w:numPr>
          <w:ilvl w:val="0"/>
          <w:numId w:val="6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تغییر اندازه تصاویر به </w:t>
      </w:r>
      <m:oMath>
        <m:r>
          <w:rPr>
            <w:rFonts w:ascii="Cambria Math" w:hAnsi="Cambria Math" w:cs="Dubai"/>
            <w:lang w:bidi="fa-IR"/>
          </w:rPr>
          <m:t>224×224</m:t>
        </m:r>
      </m:oMath>
    </w:p>
    <w:p w14:paraId="3AE46D3B" w14:textId="77777777" w:rsidR="008C759E" w:rsidRPr="008C759E" w:rsidRDefault="008C759E" w:rsidP="008C759E">
      <w:pPr>
        <w:numPr>
          <w:ilvl w:val="0"/>
          <w:numId w:val="6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تبدیل تصویر به خاکستری تک‌کاناله</w:t>
      </w:r>
    </w:p>
    <w:p w14:paraId="683F5283" w14:textId="77777777" w:rsidR="008C759E" w:rsidRPr="008C759E" w:rsidRDefault="008C759E" w:rsidP="008C759E">
      <w:pPr>
        <w:numPr>
          <w:ilvl w:val="0"/>
          <w:numId w:val="6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تبدیل به </w:t>
      </w:r>
      <w:r w:rsidRPr="008C759E">
        <w:rPr>
          <w:rFonts w:ascii="Dubai" w:hAnsi="Dubai" w:cs="Dubai"/>
          <w:lang w:bidi="fa-IR"/>
        </w:rPr>
        <w:t>Tensor</w:t>
      </w:r>
    </w:p>
    <w:p w14:paraId="604D62E0" w14:textId="77777777" w:rsidR="008C759E" w:rsidRPr="008C759E" w:rsidRDefault="008C759E" w:rsidP="008C759E">
      <w:pPr>
        <w:numPr>
          <w:ilvl w:val="0"/>
          <w:numId w:val="6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نرمال‌سازی شدت پیکسل‌ها</w:t>
      </w:r>
    </w:p>
    <w:p w14:paraId="3BECD546" w14:textId="77777777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۴. معماری مدل پیشنهادی</w:t>
      </w:r>
    </w:p>
    <w:p w14:paraId="07BEA671" w14:textId="28C11161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 w:hint="cs"/>
          <w:rtl/>
          <w:lang w:bidi="fa-IR"/>
        </w:rPr>
        <w:t>برای این پروژه، یک شبک</w:t>
      </w:r>
      <w:r w:rsidR="001F5431">
        <w:rPr>
          <w:rFonts w:ascii="Dubai" w:hAnsi="Dubai" w:cs="Dubai"/>
          <w:rtl/>
          <w:lang w:bidi="fa-IR"/>
        </w:rPr>
        <w:t>ۂ</w:t>
      </w:r>
      <w:r w:rsidR="001F5431">
        <w:rPr>
          <w:rFonts w:ascii="Arial" w:hAnsi="Arial" w:cs="Arial" w:hint="cs"/>
          <w:rtl/>
          <w:lang w:bidi="fa-IR"/>
        </w:rPr>
        <w:t xml:space="preserve"> </w:t>
      </w:r>
      <w:r w:rsidRPr="008C759E">
        <w:rPr>
          <w:rFonts w:ascii="Dubai" w:hAnsi="Dubai" w:cs="Dubai" w:hint="cs"/>
          <w:rtl/>
          <w:lang w:bidi="fa-IR"/>
        </w:rPr>
        <w:t>عصبی کانولوشنی عمیق (</w:t>
      </w:r>
      <w:r w:rsidRPr="008C759E">
        <w:rPr>
          <w:rFonts w:ascii="Dubai" w:hAnsi="Dubai" w:cs="Dubai" w:hint="cs"/>
          <w:lang w:bidi="fa-IR"/>
        </w:rPr>
        <w:t>Deep CNN</w:t>
      </w:r>
      <w:r w:rsidRPr="008C759E">
        <w:rPr>
          <w:rFonts w:ascii="Dubai" w:hAnsi="Dubai" w:cs="Dubai" w:hint="cs"/>
          <w:rtl/>
          <w:lang w:bidi="fa-IR"/>
        </w:rPr>
        <w:t>) از صفر طراحی و آموزش داده شده است. مدل شامل چند بلوک کانولوشنی متوالی است که هر بلوک شامل موارد زیر می‌باشد:</w:t>
      </w:r>
    </w:p>
    <w:p w14:paraId="3803DF85" w14:textId="77777777" w:rsidR="008C759E" w:rsidRPr="008C759E" w:rsidRDefault="008C759E" w:rsidP="008C759E">
      <w:pPr>
        <w:numPr>
          <w:ilvl w:val="0"/>
          <w:numId w:val="7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دو لایه </w:t>
      </w:r>
      <w:r w:rsidRPr="008C759E">
        <w:rPr>
          <w:rFonts w:ascii="Dubai" w:hAnsi="Dubai" w:cs="Dubai"/>
          <w:lang w:bidi="fa-IR"/>
        </w:rPr>
        <w:t>Convolution</w:t>
      </w:r>
    </w:p>
    <w:p w14:paraId="07A2BA13" w14:textId="77777777" w:rsidR="008C759E" w:rsidRPr="008C759E" w:rsidRDefault="008C759E" w:rsidP="008C759E">
      <w:pPr>
        <w:numPr>
          <w:ilvl w:val="0"/>
          <w:numId w:val="7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نرمال‌سازی دسته‌ای (</w:t>
      </w:r>
      <w:r w:rsidRPr="008C759E">
        <w:rPr>
          <w:rFonts w:ascii="Dubai" w:hAnsi="Dubai" w:cs="Dubai"/>
          <w:lang w:bidi="fa-IR"/>
        </w:rPr>
        <w:t>Batch Normalization</w:t>
      </w:r>
      <w:r w:rsidRPr="008C759E">
        <w:rPr>
          <w:rFonts w:ascii="Dubai" w:hAnsi="Dubai" w:cs="Dubai"/>
          <w:rtl/>
          <w:lang w:bidi="fa-IR"/>
        </w:rPr>
        <w:t>)</w:t>
      </w:r>
    </w:p>
    <w:p w14:paraId="08C92CB1" w14:textId="77777777" w:rsidR="008C759E" w:rsidRPr="008C759E" w:rsidRDefault="008C759E" w:rsidP="008C759E">
      <w:pPr>
        <w:numPr>
          <w:ilvl w:val="0"/>
          <w:numId w:val="7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تابع فعال‌ساز </w:t>
      </w:r>
      <w:proofErr w:type="spellStart"/>
      <w:r w:rsidRPr="008C759E">
        <w:rPr>
          <w:rFonts w:ascii="Dubai" w:hAnsi="Dubai" w:cs="Dubai"/>
          <w:lang w:bidi="fa-IR"/>
        </w:rPr>
        <w:t>ReLU</w:t>
      </w:r>
      <w:proofErr w:type="spellEnd"/>
    </w:p>
    <w:p w14:paraId="28C44836" w14:textId="77777777" w:rsidR="008C759E" w:rsidRPr="008C759E" w:rsidRDefault="008C759E" w:rsidP="008C759E">
      <w:pPr>
        <w:numPr>
          <w:ilvl w:val="0"/>
          <w:numId w:val="7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لایه </w:t>
      </w:r>
      <w:r w:rsidRPr="008C759E">
        <w:rPr>
          <w:rFonts w:ascii="Dubai" w:hAnsi="Dubai" w:cs="Dubai"/>
          <w:lang w:bidi="fa-IR"/>
        </w:rPr>
        <w:t>Max Pooling</w:t>
      </w:r>
    </w:p>
    <w:p w14:paraId="0D130527" w14:textId="77777777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 w:hint="cs"/>
          <w:rtl/>
          <w:lang w:bidi="fa-IR"/>
        </w:rPr>
        <w:t xml:space="preserve">پس از استخراج ویژگی‌ها، از </w:t>
      </w:r>
      <w:r w:rsidRPr="008C759E">
        <w:rPr>
          <w:rFonts w:ascii="Dubai" w:hAnsi="Dubai" w:cs="Dubai" w:hint="cs"/>
          <w:lang w:bidi="fa-IR"/>
        </w:rPr>
        <w:t>Adaptive Average Pooling</w:t>
      </w:r>
      <w:r w:rsidRPr="008C759E">
        <w:rPr>
          <w:rFonts w:ascii="Dubai" w:hAnsi="Dubai" w:cs="Dubai" w:hint="cs"/>
          <w:rtl/>
          <w:lang w:bidi="fa-IR"/>
        </w:rPr>
        <w:t xml:space="preserve"> و چند لایه کاملاً متصل (</w:t>
      </w:r>
      <w:r w:rsidRPr="008C759E">
        <w:rPr>
          <w:rFonts w:ascii="Dubai" w:hAnsi="Dubai" w:cs="Dubai" w:hint="cs"/>
          <w:lang w:bidi="fa-IR"/>
        </w:rPr>
        <w:t>Fully Connected</w:t>
      </w:r>
      <w:r w:rsidRPr="008C759E">
        <w:rPr>
          <w:rFonts w:ascii="Dubai" w:hAnsi="Dubai" w:cs="Dubai" w:hint="cs"/>
          <w:rtl/>
          <w:lang w:bidi="fa-IR"/>
        </w:rPr>
        <w:t>) برای تصمیم‌گیری نهایی استفاده شده است. خروجی مدل شامل دو کلاس «سالم» و «ذات‌الریه» است.</w:t>
      </w:r>
    </w:p>
    <w:p w14:paraId="2DB97239" w14:textId="77777777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این ساختار، ضمن سادگی، توانایی مناسبی در استخراج الگوهای مرتبط با بیماری از تصاویر </w:t>
      </w:r>
      <w:r w:rsidRPr="008C759E">
        <w:rPr>
          <w:rFonts w:ascii="Dubai" w:hAnsi="Dubai" w:cs="Dubai"/>
          <w:lang w:bidi="fa-IR"/>
        </w:rPr>
        <w:t>X-ray</w:t>
      </w:r>
      <w:r w:rsidRPr="008C759E">
        <w:rPr>
          <w:rFonts w:ascii="Dubai" w:hAnsi="Dubai" w:cs="Dubai"/>
          <w:rtl/>
          <w:lang w:bidi="fa-IR"/>
        </w:rPr>
        <w:t xml:space="preserve"> دارد.</w:t>
      </w:r>
    </w:p>
    <w:p w14:paraId="7D163BEF" w14:textId="4CCA4751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۵. فر</w:t>
      </w:r>
      <w:r w:rsidR="001F5431">
        <w:rPr>
          <w:rFonts w:ascii="Dubai" w:hAnsi="Dubai" w:cs="Dubai" w:hint="cs"/>
          <w:color w:val="EE0000"/>
          <w:rtl/>
          <w:lang w:bidi="fa-IR"/>
        </w:rPr>
        <w:t>ا</w:t>
      </w:r>
      <w:r w:rsidRPr="008C759E">
        <w:rPr>
          <w:rFonts w:ascii="Dubai" w:hAnsi="Dubai" w:cs="Dubai"/>
          <w:color w:val="EE0000"/>
          <w:rtl/>
          <w:lang w:bidi="fa-IR"/>
        </w:rPr>
        <w:t>یند آموزش مدل</w:t>
      </w:r>
    </w:p>
    <w:p w14:paraId="5D019EAD" w14:textId="22F36691" w:rsidR="008C759E" w:rsidRPr="008C759E" w:rsidRDefault="008C759E" w:rsidP="00286939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مدل به مدت ۱۰ دوره (</w:t>
      </w:r>
      <w:r w:rsidRPr="008C759E">
        <w:rPr>
          <w:rFonts w:ascii="Dubai" w:hAnsi="Dubai" w:cs="Dubai"/>
          <w:lang w:bidi="fa-IR"/>
        </w:rPr>
        <w:t>Epoch</w:t>
      </w:r>
      <w:r w:rsidRPr="008C759E">
        <w:rPr>
          <w:rFonts w:ascii="Dubai" w:hAnsi="Dubai" w:cs="Dubai"/>
          <w:rtl/>
          <w:lang w:bidi="fa-IR"/>
        </w:rPr>
        <w:t>) آموزش داده شده است</w:t>
      </w:r>
      <w:r>
        <w:rPr>
          <w:rFonts w:ascii="Dubai" w:hAnsi="Dubai" w:cs="Dubai" w:hint="cs"/>
          <w:rtl/>
          <w:lang w:bidi="fa-IR"/>
        </w:rPr>
        <w:t xml:space="preserve"> و </w:t>
      </w:r>
      <w:r w:rsidRPr="008C759E">
        <w:rPr>
          <w:rFonts w:ascii="Dubai" w:hAnsi="Dubai" w:cs="Dubai"/>
          <w:rtl/>
          <w:lang w:bidi="fa-IR"/>
        </w:rPr>
        <w:t>برای جبران عدم توازن تعداد نمونه‌ها بین کلاس‌ها، از وزن‌دهی به کلاس‌ها در تابع خطا (</w:t>
      </w:r>
      <w:r w:rsidRPr="008C759E">
        <w:rPr>
          <w:rFonts w:ascii="Dubai" w:hAnsi="Dubai" w:cs="Dubai"/>
          <w:lang w:bidi="fa-IR"/>
        </w:rPr>
        <w:t>Cross Entropy Loss</w:t>
      </w:r>
      <w:r w:rsidRPr="008C759E">
        <w:rPr>
          <w:rFonts w:ascii="Dubai" w:hAnsi="Dubai" w:cs="Dubai"/>
          <w:rtl/>
          <w:lang w:bidi="fa-IR"/>
        </w:rPr>
        <w:t>) استفاده شده است</w:t>
      </w:r>
      <w:r w:rsidR="00286939">
        <w:rPr>
          <w:rFonts w:ascii="Dubai" w:hAnsi="Dubai" w:cs="Dubai" w:hint="cs"/>
          <w:rtl/>
          <w:lang w:bidi="fa-IR"/>
        </w:rPr>
        <w:t xml:space="preserve">؛ همچنین </w:t>
      </w:r>
      <w:r w:rsidRPr="008C759E">
        <w:rPr>
          <w:rFonts w:ascii="Dubai" w:hAnsi="Dubai" w:cs="Dubai"/>
          <w:rtl/>
          <w:lang w:bidi="fa-IR"/>
        </w:rPr>
        <w:t xml:space="preserve">بهینه‌سازی وزن‌ها با استفاده از الگوریتم </w:t>
      </w:r>
      <w:r w:rsidRPr="008C759E">
        <w:rPr>
          <w:rFonts w:ascii="Dubai" w:hAnsi="Dubai" w:cs="Dubai"/>
          <w:lang w:bidi="fa-IR"/>
        </w:rPr>
        <w:t>Adam</w:t>
      </w:r>
      <w:r w:rsidRPr="008C759E">
        <w:rPr>
          <w:rFonts w:ascii="Dubai" w:hAnsi="Dubai" w:cs="Dubai"/>
          <w:rtl/>
          <w:lang w:bidi="fa-IR"/>
        </w:rPr>
        <w:t xml:space="preserve"> انجام شده است.</w:t>
      </w:r>
    </w:p>
    <w:p w14:paraId="22312AD1" w14:textId="5BAEE768" w:rsidR="00286939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در شکل ۲ روند کاهش خطای آموزش و اعتبارسنجی نمایش داده شده است. همان‌طور که دیده می‌شود، خطای آموزش به‌صورت یکنواخت کاهش یافته که نشان‌دهند</w:t>
      </w:r>
      <w:r w:rsidR="001F5431">
        <w:rPr>
          <w:rFonts w:ascii="Dubai" w:hAnsi="Dubai" w:cs="Dubai"/>
          <w:rtl/>
          <w:lang w:bidi="fa-IR"/>
        </w:rPr>
        <w:t>ۂ</w:t>
      </w:r>
      <w:r w:rsidRPr="008C759E">
        <w:rPr>
          <w:rFonts w:ascii="Dubai" w:hAnsi="Dubai" w:cs="Dubai"/>
          <w:rtl/>
          <w:lang w:bidi="fa-IR"/>
        </w:rPr>
        <w:t xml:space="preserve"> یادگیری مناسب مدل است.</w:t>
      </w:r>
    </w:p>
    <w:p w14:paraId="5FF05C58" w14:textId="77777777" w:rsidR="00286939" w:rsidRDefault="00286939">
      <w:pPr>
        <w:rPr>
          <w:rFonts w:ascii="Dubai" w:hAnsi="Dubai" w:cs="Dubai"/>
          <w:rtl/>
          <w:lang w:bidi="fa-IR"/>
        </w:rPr>
      </w:pPr>
      <w:r>
        <w:rPr>
          <w:rFonts w:ascii="Dubai" w:hAnsi="Dubai" w:cs="Dubai"/>
          <w:rtl/>
          <w:lang w:bidi="fa-IR"/>
        </w:rPr>
        <w:br w:type="page"/>
      </w:r>
    </w:p>
    <w:p w14:paraId="5D277DDC" w14:textId="32E82865" w:rsidR="001F5431" w:rsidRDefault="001F5431" w:rsidP="001F5431">
      <w:pPr>
        <w:keepNext/>
        <w:bidi/>
        <w:spacing w:line="240" w:lineRule="auto"/>
        <w:jc w:val="center"/>
        <w:rPr>
          <w:rFonts w:ascii="Dubai" w:hAnsi="Dubai" w:cs="Dubai"/>
          <w:noProof/>
          <w:rtl/>
          <w:lang w:bidi="fa-IR"/>
        </w:rPr>
      </w:pPr>
      <w:r>
        <w:rPr>
          <w:rFonts w:ascii="Dubai" w:hAnsi="Dubai" w:cs="Dubai"/>
          <w:noProof/>
          <w:lang w:bidi="fa-IR"/>
        </w:rPr>
        <w:lastRenderedPageBreak/>
        <w:drawing>
          <wp:inline distT="0" distB="0" distL="0" distR="0" wp14:anchorId="350E93D3" wp14:editId="21F5BC7D">
            <wp:extent cx="5612400" cy="1868400"/>
            <wp:effectExtent l="0" t="0" r="7620" b="0"/>
            <wp:docPr id="2030541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00" cy="18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50D7" w14:textId="3D03FDAC" w:rsidR="008C759E" w:rsidRPr="008C759E" w:rsidRDefault="008C759E" w:rsidP="001F5431">
      <w:pPr>
        <w:keepNext/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شکل ۲ – نمودار خطای آموزش و اعتبارسنجی مدل</w:t>
      </w:r>
    </w:p>
    <w:p w14:paraId="7EDE3BCB" w14:textId="77777777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در شکل ۳ نیز دقت (</w:t>
      </w:r>
      <w:r w:rsidRPr="008C759E">
        <w:rPr>
          <w:rFonts w:ascii="Dubai" w:hAnsi="Dubai" w:cs="Dubai"/>
          <w:lang w:bidi="fa-IR"/>
        </w:rPr>
        <w:t>Accuracy</w:t>
      </w:r>
      <w:r w:rsidRPr="008C759E">
        <w:rPr>
          <w:rFonts w:ascii="Dubai" w:hAnsi="Dubai" w:cs="Dubai"/>
          <w:rtl/>
          <w:lang w:bidi="fa-IR"/>
        </w:rPr>
        <w:t>) در طول آموزش نشان داده شده است. دقت آموزش به حدود ۹۸٪ رسیده، در حالی که دقت اعتبارسنجی نوسان دارد.</w:t>
      </w:r>
    </w:p>
    <w:p w14:paraId="663F50F9" w14:textId="46F29F61" w:rsidR="008C759E" w:rsidRDefault="00286939" w:rsidP="00286939">
      <w:pPr>
        <w:keepNext/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>
        <w:rPr>
          <w:rFonts w:ascii="Dubai" w:hAnsi="Dubai" w:cs="Dubai"/>
          <w:noProof/>
          <w:lang w:bidi="fa-IR"/>
        </w:rPr>
        <w:drawing>
          <wp:inline distT="0" distB="0" distL="0" distR="0" wp14:anchorId="318F32F6" wp14:editId="7EE02C20">
            <wp:extent cx="5612400" cy="1850400"/>
            <wp:effectExtent l="0" t="0" r="7620" b="0"/>
            <wp:docPr id="1928025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00" cy="18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8C5F8" w14:textId="08CE1D1B" w:rsidR="008C759E" w:rsidRPr="008C759E" w:rsidRDefault="008C759E" w:rsidP="008C759E">
      <w:pPr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شکل ۳ – نمودار دقت آموزش و اعتبارسنجی مدل</w:t>
      </w:r>
    </w:p>
    <w:p w14:paraId="1BBF923D" w14:textId="58F97A92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این نوسان به دلیل کوچک بودن مجموع</w:t>
      </w:r>
      <w:r w:rsidR="001F5431">
        <w:rPr>
          <w:rFonts w:ascii="Dubai" w:hAnsi="Dubai" w:cs="Dubai"/>
          <w:rtl/>
          <w:lang w:bidi="fa-IR"/>
        </w:rPr>
        <w:t>ۂ</w:t>
      </w:r>
      <w:r w:rsidRPr="008C759E">
        <w:rPr>
          <w:rFonts w:ascii="Dubai" w:hAnsi="Dubai" w:cs="Dubai"/>
          <w:rtl/>
          <w:lang w:bidi="fa-IR"/>
        </w:rPr>
        <w:t xml:space="preserve"> اعتبارسنجی (۳۲ تصویر) است و ناشی از ضعف مدل نیست.</w:t>
      </w:r>
    </w:p>
    <w:p w14:paraId="579F0B76" w14:textId="77777777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۶. ارزیابی نهایی روی داده‌های آزمون</w:t>
      </w:r>
    </w:p>
    <w:p w14:paraId="0B8794F9" w14:textId="30F0332D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ارزیابی اصلی مدل روی مجموع</w:t>
      </w:r>
      <w:r w:rsidR="001F5431">
        <w:rPr>
          <w:rFonts w:ascii="Dubai" w:hAnsi="Dubai" w:cs="Dubai"/>
          <w:rtl/>
          <w:lang w:bidi="fa-IR"/>
        </w:rPr>
        <w:t>ۂ</w:t>
      </w:r>
      <w:r w:rsidRPr="008C759E">
        <w:rPr>
          <w:rFonts w:ascii="Dubai" w:hAnsi="Dubai" w:cs="Dubai"/>
          <w:rtl/>
          <w:lang w:bidi="fa-IR"/>
        </w:rPr>
        <w:t xml:space="preserve"> آزمون مستقل انجام شده است.</w:t>
      </w:r>
    </w:p>
    <w:p w14:paraId="6B6AC588" w14:textId="6E133B5A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۶</w:t>
      </w:r>
      <w:r w:rsidR="001F5431">
        <w:rPr>
          <w:rFonts w:ascii="Dubai" w:hAnsi="Dubai" w:cs="Dubai"/>
          <w:color w:val="EE0000"/>
          <w:lang w:bidi="fa-IR"/>
        </w:rPr>
        <w:t>.</w:t>
      </w:r>
      <w:r w:rsidRPr="008C759E">
        <w:rPr>
          <w:rFonts w:ascii="Dubai" w:hAnsi="Dubai" w:cs="Dubai"/>
          <w:color w:val="EE0000"/>
          <w:rtl/>
          <w:lang w:bidi="fa-IR"/>
        </w:rPr>
        <w:t xml:space="preserve">۱ منحنی </w:t>
      </w:r>
      <w:r w:rsidRPr="008C759E">
        <w:rPr>
          <w:rFonts w:ascii="Dubai" w:hAnsi="Dubai" w:cs="Dubai"/>
          <w:color w:val="EE0000"/>
          <w:lang w:bidi="fa-IR"/>
        </w:rPr>
        <w:t>ROC</w:t>
      </w:r>
    </w:p>
    <w:p w14:paraId="7A28F1A2" w14:textId="281B5075" w:rsidR="008C759E" w:rsidRPr="008C759E" w:rsidRDefault="008C759E" w:rsidP="001F5431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در شکل ۴ منحنی </w:t>
      </w:r>
      <w:r w:rsidRPr="008C759E">
        <w:rPr>
          <w:rFonts w:ascii="Dubai" w:hAnsi="Dubai" w:cs="Dubai"/>
          <w:lang w:bidi="fa-IR"/>
        </w:rPr>
        <w:t>ROC</w:t>
      </w:r>
      <w:r w:rsidRPr="008C759E">
        <w:rPr>
          <w:rFonts w:ascii="Dubai" w:hAnsi="Dubai" w:cs="Dubai"/>
          <w:rtl/>
          <w:lang w:bidi="fa-IR"/>
        </w:rPr>
        <w:t xml:space="preserve"> مدل نمایش داده شده است. مقدار </w:t>
      </w:r>
      <w:r w:rsidRPr="008C759E">
        <w:rPr>
          <w:rFonts w:ascii="Dubai" w:hAnsi="Dubai" w:cs="Dubai"/>
          <w:lang w:bidi="fa-IR"/>
        </w:rPr>
        <w:t>AUC</w:t>
      </w:r>
      <w:r w:rsidRPr="008C759E">
        <w:rPr>
          <w:rFonts w:ascii="Dubai" w:hAnsi="Dubai" w:cs="Dubai"/>
          <w:rtl/>
          <w:lang w:bidi="fa-IR"/>
        </w:rPr>
        <w:t xml:space="preserve"> برابر با ۰٫۹۴ به‌دست آمده که نشان‌دهند</w:t>
      </w:r>
      <w:r w:rsidR="001F5431">
        <w:rPr>
          <w:rFonts w:ascii="Dubai" w:hAnsi="Dubai" w:cs="Dubai"/>
          <w:rtl/>
          <w:lang w:bidi="fa-IR"/>
        </w:rPr>
        <w:t>ۂ</w:t>
      </w:r>
      <w:r w:rsidRPr="008C759E">
        <w:rPr>
          <w:rFonts w:ascii="Dubai" w:hAnsi="Dubai" w:cs="Dubai"/>
          <w:rtl/>
          <w:lang w:bidi="fa-IR"/>
        </w:rPr>
        <w:t xml:space="preserve"> قدرت تفکیک بالای مدل بین دو کلاس است.</w:t>
      </w:r>
    </w:p>
    <w:p w14:paraId="145109D8" w14:textId="084C8CA7" w:rsidR="008C759E" w:rsidRDefault="001F5431" w:rsidP="001F5431">
      <w:pPr>
        <w:keepNext/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>
        <w:rPr>
          <w:rFonts w:ascii="Dubai" w:hAnsi="Dubai" w:cs="Dubai"/>
          <w:noProof/>
          <w:lang w:bidi="fa-IR"/>
        </w:rPr>
        <w:lastRenderedPageBreak/>
        <w:drawing>
          <wp:inline distT="0" distB="0" distL="0" distR="0" wp14:anchorId="7BBC8DF9" wp14:editId="7909CD85">
            <wp:extent cx="2847600" cy="2059200"/>
            <wp:effectExtent l="0" t="0" r="0" b="0"/>
            <wp:docPr id="1411597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600" cy="20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ABE2E" w14:textId="04D2569A" w:rsidR="008C759E" w:rsidRPr="008C759E" w:rsidRDefault="008C759E" w:rsidP="008C759E">
      <w:pPr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شکل ۴ – منحنی </w:t>
      </w:r>
      <w:r w:rsidRPr="008C759E">
        <w:rPr>
          <w:rFonts w:ascii="Dubai" w:hAnsi="Dubai" w:cs="Dubai"/>
          <w:lang w:bidi="fa-IR"/>
        </w:rPr>
        <w:t>ROC</w:t>
      </w:r>
      <w:r w:rsidRPr="008C759E">
        <w:rPr>
          <w:rFonts w:ascii="Dubai" w:hAnsi="Dubai" w:cs="Dubai"/>
          <w:rtl/>
          <w:lang w:bidi="fa-IR"/>
        </w:rPr>
        <w:t xml:space="preserve"> و مقدار </w:t>
      </w:r>
      <w:r w:rsidRPr="008C759E">
        <w:rPr>
          <w:rFonts w:ascii="Dubai" w:hAnsi="Dubai" w:cs="Dubai"/>
          <w:lang w:bidi="fa-IR"/>
        </w:rPr>
        <w:t>AUC</w:t>
      </w:r>
      <w:r w:rsidRPr="008C759E">
        <w:rPr>
          <w:rFonts w:ascii="Dubai" w:hAnsi="Dubai" w:cs="Dubai"/>
          <w:rtl/>
          <w:lang w:bidi="fa-IR"/>
        </w:rPr>
        <w:t xml:space="preserve"> مدل</w:t>
      </w:r>
    </w:p>
    <w:p w14:paraId="2EC779AA" w14:textId="30BA1CDC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۶</w:t>
      </w:r>
      <w:r w:rsidR="001F5431">
        <w:rPr>
          <w:rFonts w:ascii="Dubai" w:hAnsi="Dubai" w:cs="Dubai"/>
          <w:color w:val="EE0000"/>
          <w:lang w:bidi="fa-IR"/>
        </w:rPr>
        <w:t>.</w:t>
      </w:r>
      <w:r w:rsidRPr="008C759E">
        <w:rPr>
          <w:rFonts w:ascii="Dubai" w:hAnsi="Dubai" w:cs="Dubai"/>
          <w:color w:val="EE0000"/>
          <w:rtl/>
          <w:lang w:bidi="fa-IR"/>
        </w:rPr>
        <w:t>۲ ماتریس درهم‌ریختگی</w:t>
      </w:r>
    </w:p>
    <w:p w14:paraId="35933EB5" w14:textId="2C40F239" w:rsidR="008C759E" w:rsidRDefault="008C759E" w:rsidP="001F5431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شکل ۵ ماتریس درهم‌ریختگی مدل را نشان می‌دهد. مدل توانسته است بخش عمده‌ای از تصاویر ذات‌الریه را به‌درستی تشخیص دهد و تعداد مواردی که بیمار به‌اشتباه سالم تشخیص داده شده‌اند (</w:t>
      </w:r>
      <w:r w:rsidRPr="008C759E">
        <w:rPr>
          <w:rFonts w:ascii="Dubai" w:hAnsi="Dubai" w:cs="Dubai"/>
          <w:lang w:bidi="fa-IR"/>
        </w:rPr>
        <w:t>False Negative</w:t>
      </w:r>
      <w:r w:rsidRPr="008C759E">
        <w:rPr>
          <w:rFonts w:ascii="Dubai" w:hAnsi="Dubai" w:cs="Dubai"/>
          <w:rtl/>
          <w:lang w:bidi="fa-IR"/>
        </w:rPr>
        <w:t>) کم است.</w:t>
      </w:r>
    </w:p>
    <w:p w14:paraId="5A39D2A4" w14:textId="1418CD34" w:rsidR="008C759E" w:rsidRPr="008C759E" w:rsidRDefault="008C759E" w:rsidP="001F5431">
      <w:pPr>
        <w:keepNext/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>
        <w:rPr>
          <w:rFonts w:ascii="Dubai" w:hAnsi="Dubai" w:cs="Dubai"/>
          <w:noProof/>
          <w:lang w:bidi="fa-IR"/>
        </w:rPr>
        <w:drawing>
          <wp:inline distT="0" distB="0" distL="0" distR="0" wp14:anchorId="727AD490" wp14:editId="081E57F0">
            <wp:extent cx="2617200" cy="2052000"/>
            <wp:effectExtent l="0" t="0" r="0" b="5715"/>
            <wp:docPr id="1559807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200" cy="20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97853" w14:textId="77777777" w:rsidR="008C759E" w:rsidRPr="008C759E" w:rsidRDefault="008C759E" w:rsidP="008C759E">
      <w:pPr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شکل ۵ – ماتریس درهم‌ریختگی پیش‌بینی‌های مدل</w:t>
      </w:r>
    </w:p>
    <w:p w14:paraId="4186D3E6" w14:textId="5181D777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۶</w:t>
      </w:r>
      <w:r w:rsidR="001F5431">
        <w:rPr>
          <w:rFonts w:ascii="Dubai" w:hAnsi="Dubai" w:cs="Dubai"/>
          <w:color w:val="EE0000"/>
          <w:lang w:bidi="fa-IR"/>
        </w:rPr>
        <w:t>.</w:t>
      </w:r>
      <w:r w:rsidRPr="008C759E">
        <w:rPr>
          <w:rFonts w:ascii="Dubai" w:hAnsi="Dubai" w:cs="Dubai"/>
          <w:color w:val="EE0000"/>
          <w:rtl/>
          <w:lang w:bidi="fa-IR"/>
        </w:rPr>
        <w:t>۳ معیارهای کمی عملکرد</w:t>
      </w:r>
    </w:p>
    <w:p w14:paraId="6C7BF5D8" w14:textId="77777777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نتایج نهایی روی داده‌های آزمون:</w:t>
      </w:r>
    </w:p>
    <w:p w14:paraId="6A9350C2" w14:textId="77777777" w:rsidR="008C759E" w:rsidRPr="008C759E" w:rsidRDefault="008C759E" w:rsidP="008C759E">
      <w:pPr>
        <w:numPr>
          <w:ilvl w:val="0"/>
          <w:numId w:val="8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lang w:bidi="fa-IR"/>
        </w:rPr>
        <w:t>Accuracy</w:t>
      </w:r>
      <w:r w:rsidRPr="008C759E">
        <w:rPr>
          <w:rFonts w:ascii="Dubai" w:hAnsi="Dubai" w:cs="Dubai"/>
          <w:rtl/>
          <w:lang w:bidi="fa-IR"/>
        </w:rPr>
        <w:t>: 89٪</w:t>
      </w:r>
    </w:p>
    <w:p w14:paraId="308E14E5" w14:textId="77777777" w:rsidR="008C759E" w:rsidRPr="008C759E" w:rsidRDefault="008C759E" w:rsidP="008C759E">
      <w:pPr>
        <w:numPr>
          <w:ilvl w:val="0"/>
          <w:numId w:val="8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lang w:bidi="fa-IR"/>
        </w:rPr>
        <w:t>Precision (Pneumonia)</w:t>
      </w:r>
      <w:r w:rsidRPr="008C759E">
        <w:rPr>
          <w:rFonts w:ascii="Dubai" w:hAnsi="Dubai" w:cs="Dubai"/>
          <w:rtl/>
          <w:lang w:bidi="fa-IR"/>
        </w:rPr>
        <w:t>: 91٪</w:t>
      </w:r>
    </w:p>
    <w:p w14:paraId="55C456AD" w14:textId="77777777" w:rsidR="008C759E" w:rsidRPr="008C759E" w:rsidRDefault="008C759E" w:rsidP="008C759E">
      <w:pPr>
        <w:numPr>
          <w:ilvl w:val="0"/>
          <w:numId w:val="8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lang w:bidi="fa-IR"/>
        </w:rPr>
        <w:t>Recall (Pneumonia)</w:t>
      </w:r>
      <w:r w:rsidRPr="008C759E">
        <w:rPr>
          <w:rFonts w:ascii="Dubai" w:hAnsi="Dubai" w:cs="Dubai"/>
          <w:rtl/>
          <w:lang w:bidi="fa-IR"/>
        </w:rPr>
        <w:t>: 91٪</w:t>
      </w:r>
    </w:p>
    <w:p w14:paraId="683E219B" w14:textId="77777777" w:rsidR="008C759E" w:rsidRPr="008C759E" w:rsidRDefault="008C759E" w:rsidP="008C759E">
      <w:pPr>
        <w:numPr>
          <w:ilvl w:val="0"/>
          <w:numId w:val="8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lang w:bidi="fa-IR"/>
        </w:rPr>
        <w:t>F1-score (Pneumonia)</w:t>
      </w:r>
      <w:r w:rsidRPr="008C759E">
        <w:rPr>
          <w:rFonts w:ascii="Dubai" w:hAnsi="Dubai" w:cs="Dubai"/>
          <w:rtl/>
          <w:lang w:bidi="fa-IR"/>
        </w:rPr>
        <w:t>: 91٪</w:t>
      </w:r>
    </w:p>
    <w:p w14:paraId="329C33B1" w14:textId="77777777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این اعداد نشان می‌دهند که مدل در تشخیص ذات‌الریه عملکرد قوی و قابل اتکایی دارد.</w:t>
      </w:r>
    </w:p>
    <w:p w14:paraId="692DC14E" w14:textId="4601700A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۶</w:t>
      </w:r>
      <w:r w:rsidR="001F5431">
        <w:rPr>
          <w:rFonts w:ascii="Dubai" w:hAnsi="Dubai" w:cs="Dubai"/>
          <w:color w:val="EE0000"/>
          <w:lang w:bidi="fa-IR"/>
        </w:rPr>
        <w:t>.</w:t>
      </w:r>
      <w:r w:rsidRPr="008C759E">
        <w:rPr>
          <w:rFonts w:ascii="Dubai" w:hAnsi="Dubai" w:cs="Dubai"/>
          <w:color w:val="EE0000"/>
          <w:rtl/>
          <w:lang w:bidi="fa-IR"/>
        </w:rPr>
        <w:t>۴ بررسی کالیبراسیون مدل</w:t>
      </w:r>
    </w:p>
    <w:p w14:paraId="1B5DAED2" w14:textId="77777777" w:rsidR="008C759E" w:rsidRPr="008C759E" w:rsidRDefault="008C759E" w:rsidP="008C759E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lastRenderedPageBreak/>
        <w:t>در شکل ۶ نمودار قابلیت اطمینان (</w:t>
      </w:r>
      <w:r w:rsidRPr="008C759E">
        <w:rPr>
          <w:rFonts w:ascii="Dubai" w:hAnsi="Dubai" w:cs="Dubai"/>
          <w:lang w:bidi="fa-IR"/>
        </w:rPr>
        <w:t>Reliability Diagram</w:t>
      </w:r>
      <w:r w:rsidRPr="008C759E">
        <w:rPr>
          <w:rFonts w:ascii="Dubai" w:hAnsi="Dubai" w:cs="Dubai"/>
          <w:rtl/>
          <w:lang w:bidi="fa-IR"/>
        </w:rPr>
        <w:t>) نمایش داده شده است. این نمودار نشان می‌دهد که پیش‌بینی‌های با احتمال بالا، اغلب با واقعیت هم‌خوانی دارند، اگرچه در برخی بازه‌ها مدل کمی بیش‌اطمینان (</w:t>
      </w:r>
      <w:r w:rsidRPr="008C759E">
        <w:rPr>
          <w:rFonts w:ascii="Dubai" w:hAnsi="Dubai" w:cs="Dubai"/>
          <w:lang w:bidi="fa-IR"/>
        </w:rPr>
        <w:t>Overconfident</w:t>
      </w:r>
      <w:r w:rsidRPr="008C759E">
        <w:rPr>
          <w:rFonts w:ascii="Dubai" w:hAnsi="Dubai" w:cs="Dubai"/>
          <w:rtl/>
          <w:lang w:bidi="fa-IR"/>
        </w:rPr>
        <w:t>) است.</w:t>
      </w:r>
    </w:p>
    <w:p w14:paraId="579C8F05" w14:textId="4732534B" w:rsidR="008C759E" w:rsidRDefault="001F5431" w:rsidP="001F5431">
      <w:pPr>
        <w:keepNext/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>
        <w:rPr>
          <w:rFonts w:ascii="Dubai" w:hAnsi="Dubai" w:cs="Dubai"/>
          <w:noProof/>
          <w:lang w:bidi="fa-IR"/>
        </w:rPr>
        <w:drawing>
          <wp:inline distT="0" distB="0" distL="0" distR="0" wp14:anchorId="033DF25C" wp14:editId="0F2045F7">
            <wp:extent cx="2865600" cy="2142000"/>
            <wp:effectExtent l="0" t="0" r="0" b="0"/>
            <wp:docPr id="470378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600" cy="21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86DD3" w14:textId="37948419" w:rsidR="008C759E" w:rsidRPr="008C759E" w:rsidRDefault="008C759E" w:rsidP="008C759E">
      <w:pPr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شکل ۶ – نمودار کالیبراسیون (</w:t>
      </w:r>
      <w:r w:rsidRPr="008C759E">
        <w:rPr>
          <w:rFonts w:ascii="Dubai" w:hAnsi="Dubai" w:cs="Dubai"/>
          <w:lang w:bidi="fa-IR"/>
        </w:rPr>
        <w:t>Reliability Diagram</w:t>
      </w:r>
      <w:r w:rsidRPr="008C759E">
        <w:rPr>
          <w:rFonts w:ascii="Dubai" w:hAnsi="Dubai" w:cs="Dubai"/>
          <w:rtl/>
          <w:lang w:bidi="fa-IR"/>
        </w:rPr>
        <w:t>)</w:t>
      </w:r>
    </w:p>
    <w:p w14:paraId="401B9C3D" w14:textId="28422E49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۶</w:t>
      </w:r>
      <w:r w:rsidR="001F5431">
        <w:rPr>
          <w:rFonts w:ascii="Dubai" w:hAnsi="Dubai" w:cs="Dubai"/>
          <w:color w:val="EE0000"/>
          <w:lang w:bidi="fa-IR"/>
        </w:rPr>
        <w:t>.</w:t>
      </w:r>
      <w:r w:rsidRPr="008C759E">
        <w:rPr>
          <w:rFonts w:ascii="Dubai" w:hAnsi="Dubai" w:cs="Dubai"/>
          <w:color w:val="EE0000"/>
          <w:rtl/>
          <w:lang w:bidi="fa-IR"/>
        </w:rPr>
        <w:t>۵ نمونه پیش‌بینی‌های مدل</w:t>
      </w:r>
    </w:p>
    <w:p w14:paraId="7E4594F1" w14:textId="27CFDF88" w:rsidR="008C759E" w:rsidRPr="008C759E" w:rsidRDefault="008C759E" w:rsidP="00286939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در شکل ۷ چند نمونه تصادفی از تصاویر تست به‌همراه احتمال پیش‌بینی‌شد</w:t>
      </w:r>
      <w:r w:rsidR="001F5431">
        <w:rPr>
          <w:rFonts w:ascii="Dubai" w:hAnsi="Dubai" w:cs="Dubai"/>
          <w:rtl/>
          <w:lang w:bidi="fa-IR"/>
        </w:rPr>
        <w:t>ۂ</w:t>
      </w:r>
      <w:r w:rsidRPr="008C759E">
        <w:rPr>
          <w:rFonts w:ascii="Dubai" w:hAnsi="Dubai" w:cs="Dubai"/>
          <w:rtl/>
          <w:lang w:bidi="fa-IR"/>
        </w:rPr>
        <w:t xml:space="preserve"> ذات‌الریه نمایش داده شده است. در تصاویر مبتلا، مدل با اطمینان بالا بیماری را تشخیص داده و در تصاویر سالم احتمال پایینی برای ذات‌الریه گزارش کرده است.</w:t>
      </w:r>
    </w:p>
    <w:p w14:paraId="412C032F" w14:textId="1DFB8326" w:rsidR="001F5431" w:rsidRDefault="001F5431" w:rsidP="001F5431">
      <w:pPr>
        <w:keepNext/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>
        <w:rPr>
          <w:rFonts w:ascii="Dubai" w:hAnsi="Dubai" w:cs="Dubai"/>
          <w:noProof/>
          <w:lang w:bidi="fa-IR"/>
        </w:rPr>
        <w:drawing>
          <wp:inline distT="0" distB="0" distL="0" distR="0" wp14:anchorId="4028FD21" wp14:editId="6428DBE9">
            <wp:extent cx="4773600" cy="1364400"/>
            <wp:effectExtent l="0" t="0" r="8255" b="7620"/>
            <wp:docPr id="186088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600" cy="13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FEF04" w14:textId="0DF66922" w:rsidR="008C759E" w:rsidRPr="008C759E" w:rsidRDefault="008C759E" w:rsidP="001F5431">
      <w:pPr>
        <w:bidi/>
        <w:spacing w:line="240" w:lineRule="auto"/>
        <w:jc w:val="center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شکل ۷ – نمونه پیش‌بینی‌های مدل روی تصاویر تست</w:t>
      </w:r>
    </w:p>
    <w:p w14:paraId="7806810E" w14:textId="77777777" w:rsidR="008C759E" w:rsidRPr="008C759E" w:rsidRDefault="008C759E" w:rsidP="008C759E">
      <w:pPr>
        <w:bidi/>
        <w:spacing w:line="240" w:lineRule="auto"/>
        <w:jc w:val="both"/>
        <w:rPr>
          <w:rFonts w:ascii="Dubai" w:hAnsi="Dubai" w:cs="Dubai"/>
          <w:color w:val="EE0000"/>
          <w:rtl/>
          <w:lang w:bidi="fa-IR"/>
        </w:rPr>
      </w:pPr>
      <w:r w:rsidRPr="008C759E">
        <w:rPr>
          <w:rFonts w:ascii="Dubai" w:hAnsi="Dubai" w:cs="Dubai"/>
          <w:color w:val="EE0000"/>
          <w:rtl/>
          <w:lang w:bidi="fa-IR"/>
        </w:rPr>
        <w:t>۷. جمع‌بندی و نتیجه‌گیری</w:t>
      </w:r>
    </w:p>
    <w:p w14:paraId="2C91E043" w14:textId="77777777" w:rsidR="008C759E" w:rsidRPr="008C759E" w:rsidRDefault="008C759E" w:rsidP="00286939">
      <w:pPr>
        <w:bidi/>
        <w:spacing w:line="240" w:lineRule="auto"/>
        <w:ind w:firstLine="284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در این پروژه، یک مدل یادگیری عمیق ساده اما مؤثر برای تشخیص ذات‌الریه از تصاویر </w:t>
      </w:r>
      <w:r w:rsidRPr="008C759E">
        <w:rPr>
          <w:rFonts w:ascii="Dubai" w:hAnsi="Dubai" w:cs="Dubai"/>
          <w:lang w:bidi="fa-IR"/>
        </w:rPr>
        <w:t>X-ray</w:t>
      </w:r>
      <w:r w:rsidRPr="008C759E">
        <w:rPr>
          <w:rFonts w:ascii="Dubai" w:hAnsi="Dubai" w:cs="Dubai"/>
          <w:rtl/>
          <w:lang w:bidi="fa-IR"/>
        </w:rPr>
        <w:t xml:space="preserve"> قفسه سینه طراحی و ارزیابی شد. نتایج نشان می‌دهند که:</w:t>
      </w:r>
    </w:p>
    <w:p w14:paraId="73552CA6" w14:textId="77777777" w:rsidR="008C759E" w:rsidRPr="008C759E" w:rsidRDefault="008C759E" w:rsidP="008C759E">
      <w:pPr>
        <w:numPr>
          <w:ilvl w:val="0"/>
          <w:numId w:val="9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 xml:space="preserve">استفاده از تصاویر تک‌کاناله برای </w:t>
      </w:r>
      <w:r w:rsidRPr="008C759E">
        <w:rPr>
          <w:rFonts w:ascii="Dubai" w:hAnsi="Dubai" w:cs="Dubai"/>
          <w:lang w:bidi="fa-IR"/>
        </w:rPr>
        <w:t>X-ray</w:t>
      </w:r>
      <w:r w:rsidRPr="008C759E">
        <w:rPr>
          <w:rFonts w:ascii="Dubai" w:hAnsi="Dubai" w:cs="Dubai"/>
          <w:rtl/>
          <w:lang w:bidi="fa-IR"/>
        </w:rPr>
        <w:t xml:space="preserve"> کاملاً کافی است</w:t>
      </w:r>
    </w:p>
    <w:p w14:paraId="259ED2FE" w14:textId="77777777" w:rsidR="008C759E" w:rsidRPr="008C759E" w:rsidRDefault="008C759E" w:rsidP="008C759E">
      <w:pPr>
        <w:numPr>
          <w:ilvl w:val="0"/>
          <w:numId w:val="9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مدل بدون استفاده از وزن‌های از پیش آموزش‌دیده، عملکرد قابل قبولی دارد</w:t>
      </w:r>
    </w:p>
    <w:p w14:paraId="59112952" w14:textId="77777777" w:rsidR="008C759E" w:rsidRPr="008C759E" w:rsidRDefault="008C759E" w:rsidP="008C759E">
      <w:pPr>
        <w:numPr>
          <w:ilvl w:val="0"/>
          <w:numId w:val="9"/>
        </w:numPr>
        <w:bidi/>
        <w:spacing w:line="240" w:lineRule="auto"/>
        <w:jc w:val="both"/>
        <w:rPr>
          <w:rFonts w:ascii="Dubai" w:hAnsi="Dubai" w:cs="Dubai"/>
          <w:rtl/>
          <w:lang w:bidi="fa-IR"/>
        </w:rPr>
      </w:pPr>
      <w:r w:rsidRPr="008C759E">
        <w:rPr>
          <w:rFonts w:ascii="Dubai" w:hAnsi="Dubai" w:cs="Dubai"/>
          <w:rtl/>
          <w:lang w:bidi="fa-IR"/>
        </w:rPr>
        <w:t>دقت و حساسیت بالا در تشخیص ذات‌الریه به‌دست آمده است</w:t>
      </w:r>
    </w:p>
    <w:p w14:paraId="566A311F" w14:textId="73F0D4B2" w:rsidR="001C6F66" w:rsidRPr="008C759E" w:rsidRDefault="008C759E" w:rsidP="00286939">
      <w:pPr>
        <w:bidi/>
        <w:spacing w:line="240" w:lineRule="auto"/>
        <w:ind w:firstLine="284"/>
        <w:jc w:val="both"/>
        <w:rPr>
          <w:rFonts w:ascii="Dubai" w:hAnsi="Dubai" w:cs="Dubai"/>
          <w:lang w:bidi="fa-IR"/>
        </w:rPr>
      </w:pPr>
      <w:r w:rsidRPr="008C759E">
        <w:rPr>
          <w:rFonts w:ascii="Dubai" w:hAnsi="Dubai" w:cs="Dubai"/>
          <w:rtl/>
          <w:lang w:bidi="fa-IR"/>
        </w:rPr>
        <w:t>این مدل برای استفاده بالینی مستقیم مناسب نیست، اما به‌عنوان یک ابزار کمکی آموزشی و پژوهشی، و همچنین نمونه‌ای موفق از کاربرد یادگیری عمیق در پزشکی، کاملاً قابل دفاع است.</w:t>
      </w:r>
    </w:p>
    <w:sectPr w:rsidR="001C6F66" w:rsidRPr="008C759E" w:rsidSect="005473F2">
      <w:footerReference w:type="default" r:id="rId14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B969E" w14:textId="77777777" w:rsidR="00D74412" w:rsidRDefault="00D74412" w:rsidP="005473F2">
      <w:pPr>
        <w:spacing w:after="0" w:line="240" w:lineRule="auto"/>
      </w:pPr>
      <w:r>
        <w:separator/>
      </w:r>
    </w:p>
  </w:endnote>
  <w:endnote w:type="continuationSeparator" w:id="0">
    <w:p w14:paraId="49B77C3A" w14:textId="77777777" w:rsidR="00D74412" w:rsidRDefault="00D74412" w:rsidP="00547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848469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C62FE1" w14:textId="0B9D8CCC" w:rsidR="005473F2" w:rsidRDefault="005473F2" w:rsidP="005473F2">
        <w:pPr>
          <w:pStyle w:val="Footer"/>
          <w:bidi/>
          <w:jc w:val="center"/>
        </w:pPr>
        <w:r w:rsidRPr="00822782">
          <w:rPr>
            <w:rFonts w:ascii="B Mitra" w:hAnsi="B Mitra" w:cs="B Mitra"/>
          </w:rPr>
          <w:fldChar w:fldCharType="begin"/>
        </w:r>
        <w:r w:rsidRPr="00822782">
          <w:rPr>
            <w:rFonts w:ascii="B Mitra" w:hAnsi="B Mitra" w:cs="B Mitra"/>
          </w:rPr>
          <w:instrText xml:space="preserve"> PAGE   \* MERGEFORMAT </w:instrText>
        </w:r>
        <w:r w:rsidRPr="00822782">
          <w:rPr>
            <w:rFonts w:ascii="B Mitra" w:hAnsi="B Mitra" w:cs="B Mitra"/>
          </w:rPr>
          <w:fldChar w:fldCharType="separate"/>
        </w:r>
        <w:r w:rsidRPr="00822782">
          <w:rPr>
            <w:rFonts w:ascii="B Mitra" w:hAnsi="B Mitra" w:cs="B Mitra"/>
            <w:noProof/>
          </w:rPr>
          <w:t>2</w:t>
        </w:r>
        <w:r w:rsidRPr="00822782">
          <w:rPr>
            <w:rFonts w:ascii="B Mitra" w:hAnsi="B Mitra" w:cs="B Mitra"/>
            <w:noProof/>
          </w:rPr>
          <w:fldChar w:fldCharType="end"/>
        </w:r>
      </w:p>
    </w:sdtContent>
  </w:sdt>
  <w:p w14:paraId="1A24309A" w14:textId="77777777" w:rsidR="005473F2" w:rsidRDefault="005473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E59D3" w14:textId="77777777" w:rsidR="00D74412" w:rsidRDefault="00D74412" w:rsidP="005473F2">
      <w:pPr>
        <w:spacing w:after="0" w:line="240" w:lineRule="auto"/>
      </w:pPr>
      <w:r>
        <w:separator/>
      </w:r>
    </w:p>
  </w:footnote>
  <w:footnote w:type="continuationSeparator" w:id="0">
    <w:p w14:paraId="4404B944" w14:textId="77777777" w:rsidR="00D74412" w:rsidRDefault="00D74412" w:rsidP="00547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8E9"/>
    <w:multiLevelType w:val="multilevel"/>
    <w:tmpl w:val="AA5A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512B5"/>
    <w:multiLevelType w:val="multilevel"/>
    <w:tmpl w:val="BDB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77CDF"/>
    <w:multiLevelType w:val="multilevel"/>
    <w:tmpl w:val="A8F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11F62"/>
    <w:multiLevelType w:val="multilevel"/>
    <w:tmpl w:val="45CA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423BF"/>
    <w:multiLevelType w:val="multilevel"/>
    <w:tmpl w:val="75A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3073F"/>
    <w:multiLevelType w:val="multilevel"/>
    <w:tmpl w:val="4922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F547A"/>
    <w:multiLevelType w:val="multilevel"/>
    <w:tmpl w:val="1436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F4732"/>
    <w:multiLevelType w:val="multilevel"/>
    <w:tmpl w:val="3DD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D1C6B"/>
    <w:multiLevelType w:val="multilevel"/>
    <w:tmpl w:val="FBA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866B7"/>
    <w:multiLevelType w:val="multilevel"/>
    <w:tmpl w:val="ABB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110017">
    <w:abstractNumId w:val="4"/>
  </w:num>
  <w:num w:numId="2" w16cid:durableId="912273981">
    <w:abstractNumId w:val="3"/>
  </w:num>
  <w:num w:numId="3" w16cid:durableId="1407997996">
    <w:abstractNumId w:val="9"/>
  </w:num>
  <w:num w:numId="4" w16cid:durableId="961616426">
    <w:abstractNumId w:val="5"/>
  </w:num>
  <w:num w:numId="5" w16cid:durableId="8071946">
    <w:abstractNumId w:val="7"/>
  </w:num>
  <w:num w:numId="6" w16cid:durableId="2089841189">
    <w:abstractNumId w:val="6"/>
  </w:num>
  <w:num w:numId="7" w16cid:durableId="560948056">
    <w:abstractNumId w:val="0"/>
  </w:num>
  <w:num w:numId="8" w16cid:durableId="314384002">
    <w:abstractNumId w:val="8"/>
  </w:num>
  <w:num w:numId="9" w16cid:durableId="2098552074">
    <w:abstractNumId w:val="1"/>
  </w:num>
  <w:num w:numId="10" w16cid:durableId="785343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F2"/>
    <w:rsid w:val="001C6F66"/>
    <w:rsid w:val="001F5431"/>
    <w:rsid w:val="00230096"/>
    <w:rsid w:val="00286939"/>
    <w:rsid w:val="00415ED0"/>
    <w:rsid w:val="005473F2"/>
    <w:rsid w:val="00822782"/>
    <w:rsid w:val="008C759E"/>
    <w:rsid w:val="009A511B"/>
    <w:rsid w:val="00D200A0"/>
    <w:rsid w:val="00D74412"/>
    <w:rsid w:val="00ED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2E1F2BCC"/>
  <w15:chartTrackingRefBased/>
  <w15:docId w15:val="{5FDDC115-F4DD-44E8-84C0-FA1178B7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3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3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F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7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3F2"/>
  </w:style>
  <w:style w:type="paragraph" w:styleId="Footer">
    <w:name w:val="footer"/>
    <w:basedOn w:val="Normal"/>
    <w:link w:val="FooterChar"/>
    <w:uiPriority w:val="99"/>
    <w:unhideWhenUsed/>
    <w:rsid w:val="005473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3</cp:revision>
  <dcterms:created xsi:type="dcterms:W3CDTF">2025-12-26T08:40:00Z</dcterms:created>
  <dcterms:modified xsi:type="dcterms:W3CDTF">2025-12-28T06:57:00Z</dcterms:modified>
</cp:coreProperties>
</file>