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9C9" w:rsidRDefault="0043069B" w:rsidP="0043069B">
      <w:pPr>
        <w:jc w:val="right"/>
        <w:rPr>
          <w:rFonts w:ascii="Arial" w:hAnsi="Arial" w:cs="Arial"/>
          <w:i/>
          <w:u w:val="single"/>
        </w:rPr>
      </w:pPr>
      <w:r>
        <w:rPr>
          <w:rFonts w:ascii="Arial" w:hAnsi="Arial" w:cs="Arial"/>
          <w:i/>
          <w:u w:val="single"/>
        </w:rPr>
        <w:t>Translation from Greek</w:t>
      </w:r>
    </w:p>
    <w:p w:rsidR="0043069B" w:rsidRDefault="0043069B" w:rsidP="0043069B">
      <w:pPr>
        <w:spacing w:line="360" w:lineRule="auto"/>
        <w:jc w:val="center"/>
        <w:rPr>
          <w:rFonts w:ascii="Arial" w:hAnsi="Arial" w:cs="Arial"/>
          <w:sz w:val="24"/>
          <w:szCs w:val="24"/>
        </w:rPr>
      </w:pPr>
      <w:r w:rsidRPr="0043069B">
        <w:rPr>
          <w:rFonts w:ascii="Arial" w:hAnsi="Arial" w:cs="Arial"/>
          <w:sz w:val="24"/>
          <w:szCs w:val="24"/>
        </w:rPr>
        <w:t>Cyprus Bar Association</w:t>
      </w:r>
    </w:p>
    <w:p w:rsidR="00037BF5" w:rsidRDefault="00037BF5" w:rsidP="00037BF5">
      <w:pPr>
        <w:spacing w:after="0" w:line="360" w:lineRule="auto"/>
        <w:jc w:val="center"/>
        <w:rPr>
          <w:rFonts w:ascii="Arial" w:hAnsi="Arial" w:cs="Arial"/>
          <w:sz w:val="24"/>
          <w:szCs w:val="24"/>
        </w:rPr>
      </w:pPr>
      <w:r>
        <w:rPr>
          <w:rFonts w:ascii="Arial" w:hAnsi="Arial" w:cs="Arial"/>
          <w:sz w:val="24"/>
          <w:szCs w:val="24"/>
        </w:rPr>
        <w:t xml:space="preserve">THE </w:t>
      </w:r>
      <w:r w:rsidRPr="007675E8">
        <w:rPr>
          <w:rFonts w:ascii="Arial" w:hAnsi="Arial" w:cs="Arial"/>
          <w:sz w:val="24"/>
          <w:szCs w:val="24"/>
        </w:rPr>
        <w:t>LAW</w:t>
      </w:r>
      <w:r>
        <w:rPr>
          <w:rFonts w:ascii="Arial" w:hAnsi="Arial" w:cs="Arial"/>
          <w:sz w:val="24"/>
          <w:szCs w:val="24"/>
        </w:rPr>
        <w:t xml:space="preserve">CONCERNING </w:t>
      </w:r>
      <w:r w:rsidRPr="0043069B">
        <w:rPr>
          <w:rFonts w:ascii="Arial" w:hAnsi="Arial" w:cs="Arial"/>
          <w:sz w:val="24"/>
          <w:szCs w:val="24"/>
        </w:rPr>
        <w:t xml:space="preserve">THE ELECTION OF </w:t>
      </w:r>
      <w:r>
        <w:rPr>
          <w:rFonts w:ascii="Arial" w:hAnsi="Arial" w:cs="Arial"/>
          <w:sz w:val="24"/>
          <w:szCs w:val="24"/>
        </w:rPr>
        <w:t xml:space="preserve">THE MEMBERS </w:t>
      </w:r>
    </w:p>
    <w:p w:rsidR="0043069B" w:rsidRDefault="00037BF5" w:rsidP="0043069B">
      <w:pPr>
        <w:spacing w:line="360" w:lineRule="auto"/>
        <w:jc w:val="center"/>
        <w:rPr>
          <w:rFonts w:ascii="Arial" w:hAnsi="Arial" w:cs="Arial"/>
          <w:sz w:val="24"/>
          <w:szCs w:val="24"/>
        </w:rPr>
      </w:pPr>
      <w:r w:rsidRPr="0043069B">
        <w:rPr>
          <w:rFonts w:ascii="Arial" w:hAnsi="Arial" w:cs="Arial"/>
          <w:sz w:val="24"/>
          <w:szCs w:val="24"/>
        </w:rPr>
        <w:t xml:space="preserve">OF THE EUROPEAN PARLIAMENT OF </w:t>
      </w:r>
      <w:r w:rsidR="0043069B" w:rsidRPr="0043069B">
        <w:rPr>
          <w:rFonts w:ascii="Arial" w:hAnsi="Arial" w:cs="Arial"/>
          <w:sz w:val="24"/>
          <w:szCs w:val="24"/>
        </w:rPr>
        <w:t>2004</w:t>
      </w:r>
      <w:r w:rsidR="0043069B">
        <w:rPr>
          <w:rFonts w:ascii="Arial" w:hAnsi="Arial" w:cs="Arial"/>
          <w:sz w:val="24"/>
          <w:szCs w:val="24"/>
        </w:rPr>
        <w:t xml:space="preserve"> (10(I)/2004)</w:t>
      </w:r>
    </w:p>
    <w:p w:rsidR="0043069B" w:rsidRPr="007675E8" w:rsidRDefault="0043069B" w:rsidP="007675E8">
      <w:pPr>
        <w:spacing w:after="0" w:line="360" w:lineRule="auto"/>
        <w:jc w:val="center"/>
        <w:rPr>
          <w:rFonts w:ascii="Arial" w:hAnsi="Arial" w:cs="Arial"/>
          <w:b/>
          <w:sz w:val="24"/>
          <w:szCs w:val="24"/>
        </w:rPr>
      </w:pPr>
      <w:r w:rsidRPr="007675E8">
        <w:rPr>
          <w:rFonts w:ascii="Arial" w:hAnsi="Arial" w:cs="Arial"/>
          <w:b/>
          <w:sz w:val="24"/>
          <w:szCs w:val="24"/>
        </w:rPr>
        <w:t xml:space="preserve">History of amendments </w:t>
      </w:r>
    </w:p>
    <w:p w:rsidR="0043069B" w:rsidRDefault="0043069B" w:rsidP="0043069B">
      <w:pPr>
        <w:spacing w:line="360" w:lineRule="auto"/>
        <w:jc w:val="center"/>
        <w:rPr>
          <w:rFonts w:ascii="Arial" w:hAnsi="Arial" w:cs="Arial"/>
          <w:sz w:val="24"/>
          <w:szCs w:val="24"/>
        </w:rPr>
      </w:pPr>
      <w:r w:rsidRPr="007675E8">
        <w:rPr>
          <w:rFonts w:ascii="Arial" w:hAnsi="Arial" w:cs="Arial"/>
          <w:b/>
          <w:sz w:val="24"/>
          <w:szCs w:val="24"/>
        </w:rPr>
        <w:t>10(I)/2004</w:t>
      </w:r>
      <w:r>
        <w:rPr>
          <w:rFonts w:ascii="Arial" w:hAnsi="Arial" w:cs="Arial"/>
          <w:sz w:val="24"/>
          <w:szCs w:val="24"/>
        </w:rPr>
        <w:t>, 202(I)/2004, 207(I)/2004, 13(I)/2009, 144(I)/2013</w:t>
      </w:r>
    </w:p>
    <w:p w:rsidR="0043069B" w:rsidRPr="007675E8" w:rsidRDefault="0043069B" w:rsidP="0043069B">
      <w:pPr>
        <w:spacing w:line="360" w:lineRule="auto"/>
        <w:jc w:val="both"/>
        <w:rPr>
          <w:rFonts w:ascii="Arial" w:hAnsi="Arial" w:cs="Arial"/>
          <w:b/>
          <w:sz w:val="24"/>
          <w:szCs w:val="24"/>
        </w:rPr>
      </w:pPr>
      <w:r w:rsidRPr="007675E8">
        <w:rPr>
          <w:rFonts w:ascii="Arial" w:hAnsi="Arial" w:cs="Arial"/>
          <w:b/>
          <w:sz w:val="24"/>
          <w:szCs w:val="24"/>
        </w:rPr>
        <w:t>Preamble</w:t>
      </w:r>
    </w:p>
    <w:p w:rsidR="0043069B" w:rsidRDefault="0043069B" w:rsidP="0043069B">
      <w:pPr>
        <w:spacing w:line="360" w:lineRule="auto"/>
        <w:jc w:val="both"/>
        <w:rPr>
          <w:rFonts w:ascii="Arial" w:hAnsi="Arial" w:cs="Arial"/>
          <w:sz w:val="24"/>
          <w:szCs w:val="24"/>
        </w:rPr>
      </w:pPr>
      <w:r>
        <w:rPr>
          <w:rFonts w:ascii="Arial" w:hAnsi="Arial" w:cs="Arial"/>
          <w:sz w:val="24"/>
          <w:szCs w:val="24"/>
        </w:rPr>
        <w:t>For the purpose of-</w:t>
      </w:r>
    </w:p>
    <w:p w:rsidR="0043069B" w:rsidRDefault="0043069B" w:rsidP="0043069B">
      <w:pPr>
        <w:pStyle w:val="ListParagraph"/>
        <w:numPr>
          <w:ilvl w:val="0"/>
          <w:numId w:val="1"/>
        </w:numPr>
        <w:spacing w:line="360" w:lineRule="auto"/>
        <w:jc w:val="both"/>
        <w:rPr>
          <w:rFonts w:ascii="Arial" w:hAnsi="Arial" w:cs="Arial"/>
          <w:sz w:val="24"/>
          <w:szCs w:val="24"/>
        </w:rPr>
      </w:pPr>
      <w:r>
        <w:rPr>
          <w:rFonts w:ascii="Arial" w:hAnsi="Arial" w:cs="Arial"/>
          <w:sz w:val="24"/>
          <w:szCs w:val="24"/>
        </w:rPr>
        <w:t>Harmonization with the act of the European community titled “Council Dire</w:t>
      </w:r>
      <w:r>
        <w:rPr>
          <w:rFonts w:ascii="Arial" w:hAnsi="Arial" w:cs="Arial"/>
          <w:sz w:val="24"/>
          <w:szCs w:val="24"/>
        </w:rPr>
        <w:t>c</w:t>
      </w:r>
      <w:r>
        <w:rPr>
          <w:rFonts w:ascii="Arial" w:hAnsi="Arial" w:cs="Arial"/>
          <w:sz w:val="24"/>
          <w:szCs w:val="24"/>
        </w:rPr>
        <w:t>tive 93/109/EC of December 6</w:t>
      </w:r>
      <w:r w:rsidRPr="0043069B">
        <w:rPr>
          <w:rFonts w:ascii="Arial" w:hAnsi="Arial" w:cs="Arial"/>
          <w:sz w:val="24"/>
          <w:szCs w:val="24"/>
          <w:vertAlign w:val="superscript"/>
        </w:rPr>
        <w:t>th</w:t>
      </w:r>
      <w:r>
        <w:rPr>
          <w:rFonts w:ascii="Arial" w:hAnsi="Arial" w:cs="Arial"/>
          <w:sz w:val="24"/>
          <w:szCs w:val="24"/>
        </w:rPr>
        <w:t xml:space="preserve"> 1993 laying down detailed arrangements for the exercise of the right to vote and stand as a candidate in elections to the European Parliament for citizens of the Union residing in a Member State of which they are not nationals” (EE L 329 of December 30</w:t>
      </w:r>
      <w:r w:rsidRPr="0043069B">
        <w:rPr>
          <w:rFonts w:ascii="Arial" w:hAnsi="Arial" w:cs="Arial"/>
          <w:sz w:val="24"/>
          <w:szCs w:val="24"/>
          <w:vertAlign w:val="superscript"/>
        </w:rPr>
        <w:t>th</w:t>
      </w:r>
      <w:r>
        <w:rPr>
          <w:rFonts w:ascii="Arial" w:hAnsi="Arial" w:cs="Arial"/>
          <w:sz w:val="24"/>
          <w:szCs w:val="24"/>
        </w:rPr>
        <w:t xml:space="preserve"> 1993, p. 34), and </w:t>
      </w:r>
    </w:p>
    <w:p w:rsidR="007675E8" w:rsidRDefault="007675E8" w:rsidP="007675E8">
      <w:pPr>
        <w:pStyle w:val="ListParagraph"/>
        <w:spacing w:after="0" w:line="240" w:lineRule="auto"/>
        <w:jc w:val="both"/>
        <w:rPr>
          <w:rFonts w:ascii="Arial" w:hAnsi="Arial" w:cs="Arial"/>
          <w:sz w:val="24"/>
          <w:szCs w:val="24"/>
        </w:rPr>
      </w:pPr>
    </w:p>
    <w:p w:rsidR="0043069B" w:rsidRDefault="00075DB3" w:rsidP="0043069B">
      <w:pPr>
        <w:pStyle w:val="ListParagraph"/>
        <w:numPr>
          <w:ilvl w:val="0"/>
          <w:numId w:val="1"/>
        </w:numPr>
        <w:spacing w:line="360" w:lineRule="auto"/>
        <w:jc w:val="both"/>
        <w:rPr>
          <w:rFonts w:ascii="Arial" w:hAnsi="Arial" w:cs="Arial"/>
          <w:sz w:val="24"/>
          <w:szCs w:val="24"/>
        </w:rPr>
      </w:pPr>
      <w:r>
        <w:rPr>
          <w:rFonts w:ascii="Arial" w:hAnsi="Arial" w:cs="Arial"/>
          <w:sz w:val="24"/>
          <w:szCs w:val="24"/>
        </w:rPr>
        <w:t>Implementation of para</w:t>
      </w:r>
      <w:r w:rsidR="007675E8">
        <w:rPr>
          <w:rFonts w:ascii="Arial" w:hAnsi="Arial" w:cs="Arial"/>
          <w:sz w:val="24"/>
          <w:szCs w:val="24"/>
        </w:rPr>
        <w:t>graph</w:t>
      </w:r>
      <w:r>
        <w:rPr>
          <w:rFonts w:ascii="Arial" w:hAnsi="Arial" w:cs="Arial"/>
          <w:sz w:val="24"/>
          <w:szCs w:val="24"/>
        </w:rPr>
        <w:t xml:space="preserve"> 2</w:t>
      </w:r>
      <w:r w:rsidR="007675E8">
        <w:rPr>
          <w:rFonts w:ascii="Arial" w:hAnsi="Arial" w:cs="Arial"/>
          <w:sz w:val="24"/>
          <w:szCs w:val="24"/>
        </w:rPr>
        <w:t>of A</w:t>
      </w:r>
      <w:r>
        <w:rPr>
          <w:rFonts w:ascii="Arial" w:hAnsi="Arial" w:cs="Arial"/>
          <w:sz w:val="24"/>
          <w:szCs w:val="24"/>
        </w:rPr>
        <w:t>rticle 19 of the Treaty establishing the European community,</w:t>
      </w:r>
    </w:p>
    <w:p w:rsidR="00075DB3" w:rsidRDefault="00075DB3" w:rsidP="0074483D">
      <w:pPr>
        <w:spacing w:after="0" w:line="360" w:lineRule="auto"/>
        <w:ind w:left="360"/>
        <w:jc w:val="both"/>
        <w:rPr>
          <w:rFonts w:ascii="Arial" w:hAnsi="Arial" w:cs="Arial"/>
          <w:sz w:val="24"/>
          <w:szCs w:val="24"/>
        </w:rPr>
      </w:pPr>
      <w:r w:rsidRPr="00075DB3">
        <w:rPr>
          <w:rFonts w:ascii="Arial" w:hAnsi="Arial" w:cs="Arial"/>
          <w:sz w:val="24"/>
          <w:szCs w:val="24"/>
        </w:rPr>
        <w:t>The House of Representatives enacts as follows</w:t>
      </w:r>
      <w:r>
        <w:rPr>
          <w:rFonts w:ascii="Arial" w:hAnsi="Arial" w:cs="Arial"/>
          <w:sz w:val="24"/>
          <w:szCs w:val="24"/>
        </w:rPr>
        <w:t>:</w:t>
      </w:r>
    </w:p>
    <w:p w:rsidR="0074483D" w:rsidRDefault="0074483D" w:rsidP="00075DB3">
      <w:pPr>
        <w:spacing w:line="360" w:lineRule="auto"/>
        <w:ind w:left="360"/>
        <w:jc w:val="both"/>
        <w:rPr>
          <w:rFonts w:ascii="Arial" w:hAnsi="Arial" w:cs="Arial"/>
          <w:sz w:val="24"/>
          <w:szCs w:val="24"/>
        </w:rPr>
      </w:pPr>
    </w:p>
    <w:p w:rsidR="00075DB3" w:rsidRPr="007675E8" w:rsidRDefault="00075DB3" w:rsidP="00075DB3">
      <w:pPr>
        <w:spacing w:line="360" w:lineRule="auto"/>
        <w:jc w:val="center"/>
        <w:rPr>
          <w:rFonts w:ascii="Arial" w:hAnsi="Arial" w:cs="Arial"/>
          <w:b/>
          <w:sz w:val="24"/>
          <w:szCs w:val="24"/>
        </w:rPr>
      </w:pPr>
      <w:r w:rsidRPr="007675E8">
        <w:rPr>
          <w:rFonts w:ascii="Arial" w:hAnsi="Arial" w:cs="Arial"/>
          <w:b/>
          <w:sz w:val="24"/>
          <w:szCs w:val="24"/>
        </w:rPr>
        <w:t>PART I: INTRODUCTORY PROVISIONS</w:t>
      </w:r>
    </w:p>
    <w:p w:rsidR="00075DB3" w:rsidRPr="007675E8" w:rsidRDefault="00075DB3" w:rsidP="007675E8">
      <w:pPr>
        <w:spacing w:line="360" w:lineRule="auto"/>
        <w:jc w:val="both"/>
        <w:rPr>
          <w:rFonts w:ascii="Arial" w:hAnsi="Arial" w:cs="Arial"/>
          <w:b/>
          <w:sz w:val="24"/>
          <w:szCs w:val="24"/>
        </w:rPr>
      </w:pPr>
      <w:r w:rsidRPr="007675E8">
        <w:rPr>
          <w:rFonts w:ascii="Arial" w:hAnsi="Arial" w:cs="Arial"/>
          <w:b/>
          <w:sz w:val="24"/>
          <w:szCs w:val="24"/>
        </w:rPr>
        <w:t>Short title</w:t>
      </w:r>
    </w:p>
    <w:p w:rsidR="00075DB3" w:rsidRDefault="00075DB3" w:rsidP="007675E8">
      <w:pPr>
        <w:pStyle w:val="ListParagraph"/>
        <w:numPr>
          <w:ilvl w:val="0"/>
          <w:numId w:val="2"/>
        </w:numPr>
        <w:spacing w:line="360" w:lineRule="auto"/>
        <w:jc w:val="both"/>
        <w:rPr>
          <w:rFonts w:ascii="Arial" w:hAnsi="Arial" w:cs="Arial"/>
          <w:sz w:val="24"/>
          <w:szCs w:val="24"/>
        </w:rPr>
      </w:pPr>
      <w:r w:rsidRPr="00075DB3">
        <w:rPr>
          <w:rFonts w:ascii="Arial" w:hAnsi="Arial" w:cs="Arial"/>
          <w:sz w:val="24"/>
          <w:szCs w:val="24"/>
        </w:rPr>
        <w:t>Th</w:t>
      </w:r>
      <w:r>
        <w:rPr>
          <w:rFonts w:ascii="Arial" w:hAnsi="Arial" w:cs="Arial"/>
          <w:sz w:val="24"/>
          <w:szCs w:val="24"/>
        </w:rPr>
        <w:t xml:space="preserve">e present </w:t>
      </w:r>
      <w:r w:rsidR="006C4809" w:rsidRPr="007675E8">
        <w:rPr>
          <w:rFonts w:ascii="Arial" w:hAnsi="Arial" w:cs="Arial"/>
          <w:sz w:val="24"/>
          <w:szCs w:val="24"/>
        </w:rPr>
        <w:t>law</w:t>
      </w:r>
      <w:r>
        <w:rPr>
          <w:rFonts w:ascii="Arial" w:hAnsi="Arial" w:cs="Arial"/>
          <w:sz w:val="24"/>
          <w:szCs w:val="24"/>
        </w:rPr>
        <w:t xml:space="preserve">will be </w:t>
      </w:r>
      <w:r w:rsidRPr="00075DB3">
        <w:rPr>
          <w:rFonts w:ascii="Arial" w:hAnsi="Arial" w:cs="Arial"/>
          <w:sz w:val="24"/>
          <w:szCs w:val="24"/>
        </w:rPr>
        <w:t>referred to as</w:t>
      </w:r>
      <w:r>
        <w:rPr>
          <w:rFonts w:ascii="Arial" w:hAnsi="Arial" w:cs="Arial"/>
          <w:sz w:val="24"/>
          <w:szCs w:val="24"/>
        </w:rPr>
        <w:t xml:space="preserve"> the </w:t>
      </w:r>
      <w:r w:rsidR="007675E8">
        <w:rPr>
          <w:rFonts w:ascii="Arial" w:hAnsi="Arial" w:cs="Arial"/>
          <w:sz w:val="24"/>
          <w:szCs w:val="24"/>
        </w:rPr>
        <w:t>Law</w:t>
      </w:r>
      <w:r w:rsidRPr="00075DB3">
        <w:rPr>
          <w:rFonts w:ascii="Arial" w:hAnsi="Arial" w:cs="Arial"/>
          <w:sz w:val="24"/>
          <w:szCs w:val="24"/>
        </w:rPr>
        <w:t xml:space="preserve">concerning the election of the </w:t>
      </w:r>
      <w:r w:rsidR="007675E8">
        <w:rPr>
          <w:rFonts w:ascii="Arial" w:hAnsi="Arial" w:cs="Arial"/>
          <w:sz w:val="24"/>
          <w:szCs w:val="24"/>
        </w:rPr>
        <w:t>members</w:t>
      </w:r>
      <w:r w:rsidRPr="00075DB3">
        <w:rPr>
          <w:rFonts w:ascii="Arial" w:hAnsi="Arial" w:cs="Arial"/>
          <w:sz w:val="24"/>
          <w:szCs w:val="24"/>
        </w:rPr>
        <w:t xml:space="preserve"> of the European Parliament of 2004</w:t>
      </w:r>
      <w:r>
        <w:rPr>
          <w:rFonts w:ascii="Arial" w:hAnsi="Arial" w:cs="Arial"/>
          <w:sz w:val="24"/>
          <w:szCs w:val="24"/>
        </w:rPr>
        <w:t>.</w:t>
      </w:r>
    </w:p>
    <w:p w:rsidR="00075DB3" w:rsidRDefault="00075DB3" w:rsidP="007675E8">
      <w:pPr>
        <w:pStyle w:val="ListParagraph"/>
        <w:spacing w:before="240" w:line="360" w:lineRule="auto"/>
        <w:jc w:val="both"/>
        <w:rPr>
          <w:rFonts w:ascii="Arial" w:hAnsi="Arial" w:cs="Arial"/>
          <w:sz w:val="24"/>
          <w:szCs w:val="24"/>
        </w:rPr>
      </w:pPr>
      <w:r w:rsidRPr="00075DB3">
        <w:rPr>
          <w:rFonts w:ascii="Arial" w:hAnsi="Arial" w:cs="Arial"/>
          <w:sz w:val="24"/>
          <w:szCs w:val="24"/>
        </w:rPr>
        <w:t>(10(I)/2004)</w:t>
      </w:r>
    </w:p>
    <w:p w:rsidR="00075DB3" w:rsidRPr="007675E8" w:rsidRDefault="00075DB3" w:rsidP="007675E8">
      <w:pPr>
        <w:spacing w:line="360" w:lineRule="auto"/>
        <w:jc w:val="both"/>
        <w:rPr>
          <w:rFonts w:ascii="Arial" w:hAnsi="Arial" w:cs="Arial"/>
          <w:b/>
          <w:sz w:val="24"/>
          <w:szCs w:val="24"/>
        </w:rPr>
      </w:pPr>
      <w:r w:rsidRPr="007675E8">
        <w:rPr>
          <w:rFonts w:ascii="Arial" w:hAnsi="Arial" w:cs="Arial"/>
          <w:b/>
          <w:sz w:val="24"/>
          <w:szCs w:val="24"/>
        </w:rPr>
        <w:t>Interpretation</w:t>
      </w:r>
    </w:p>
    <w:p w:rsidR="00075DB3" w:rsidRDefault="00075DB3" w:rsidP="007675E8">
      <w:pPr>
        <w:pStyle w:val="ListParagraph"/>
        <w:numPr>
          <w:ilvl w:val="0"/>
          <w:numId w:val="2"/>
        </w:numPr>
        <w:spacing w:line="36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t>I</w:t>
      </w:r>
      <w:r w:rsidRPr="00075DB3">
        <w:rPr>
          <w:rFonts w:ascii="Arial" w:hAnsi="Arial" w:cs="Arial"/>
          <w:sz w:val="24"/>
          <w:szCs w:val="24"/>
        </w:rPr>
        <w:t>n th</w:t>
      </w:r>
      <w:r>
        <w:rPr>
          <w:rFonts w:ascii="Arial" w:hAnsi="Arial" w:cs="Arial"/>
          <w:sz w:val="24"/>
          <w:szCs w:val="24"/>
        </w:rPr>
        <w:t xml:space="preserve">e present </w:t>
      </w:r>
      <w:r w:rsidR="007675E8" w:rsidRPr="007675E8">
        <w:rPr>
          <w:rFonts w:ascii="Arial" w:hAnsi="Arial" w:cs="Arial"/>
          <w:sz w:val="24"/>
          <w:szCs w:val="24"/>
        </w:rPr>
        <w:t>Law</w:t>
      </w:r>
      <w:r w:rsidRPr="00075DB3">
        <w:rPr>
          <w:rFonts w:ascii="Arial" w:hAnsi="Arial" w:cs="Arial"/>
          <w:sz w:val="24"/>
          <w:szCs w:val="24"/>
        </w:rPr>
        <w:t>, unless the context otherwise</w:t>
      </w:r>
      <w:r>
        <w:rPr>
          <w:rFonts w:ascii="Arial" w:hAnsi="Arial" w:cs="Arial"/>
          <w:sz w:val="24"/>
          <w:szCs w:val="24"/>
        </w:rPr>
        <w:t xml:space="preserve"> requires:</w:t>
      </w:r>
    </w:p>
    <w:p w:rsidR="007675E8" w:rsidRPr="007675E8" w:rsidRDefault="007675E8" w:rsidP="007675E8">
      <w:pPr>
        <w:pStyle w:val="ListParagraph"/>
        <w:spacing w:before="240" w:line="240" w:lineRule="auto"/>
        <w:jc w:val="both"/>
        <w:rPr>
          <w:rFonts w:ascii="Arial" w:hAnsi="Arial" w:cs="Arial"/>
          <w:sz w:val="20"/>
          <w:szCs w:val="20"/>
        </w:rPr>
      </w:pPr>
    </w:p>
    <w:p w:rsidR="00075DB3" w:rsidRDefault="00944F61" w:rsidP="007675E8">
      <w:pPr>
        <w:pStyle w:val="ListParagraph"/>
        <w:spacing w:before="240" w:line="360" w:lineRule="auto"/>
        <w:jc w:val="both"/>
        <w:rPr>
          <w:rFonts w:ascii="Arial" w:hAnsi="Arial" w:cs="Arial"/>
          <w:sz w:val="24"/>
          <w:szCs w:val="24"/>
        </w:rPr>
      </w:pPr>
      <w:r>
        <w:rPr>
          <w:rFonts w:ascii="Arial" w:hAnsi="Arial" w:cs="Arial"/>
          <w:sz w:val="24"/>
          <w:szCs w:val="24"/>
        </w:rPr>
        <w:t>“</w:t>
      </w:r>
      <w:r w:rsidRPr="00944F61">
        <w:rPr>
          <w:rFonts w:ascii="Arial" w:hAnsi="Arial" w:cs="Arial"/>
          <w:sz w:val="24"/>
          <w:szCs w:val="24"/>
        </w:rPr>
        <w:t>competent authority</w:t>
      </w:r>
      <w:r>
        <w:rPr>
          <w:rFonts w:ascii="Arial" w:hAnsi="Arial" w:cs="Arial"/>
          <w:sz w:val="24"/>
          <w:szCs w:val="24"/>
        </w:rPr>
        <w:t>” means the Minister andan</w:t>
      </w:r>
      <w:r w:rsidRPr="00944F61">
        <w:rPr>
          <w:rFonts w:ascii="Arial" w:hAnsi="Arial" w:cs="Arial"/>
          <w:sz w:val="24"/>
          <w:szCs w:val="24"/>
        </w:rPr>
        <w:t xml:space="preserve">y other </w:t>
      </w:r>
      <w:r>
        <w:rPr>
          <w:rFonts w:ascii="Arial" w:hAnsi="Arial" w:cs="Arial"/>
          <w:sz w:val="24"/>
          <w:szCs w:val="24"/>
        </w:rPr>
        <w:t xml:space="preserve">person </w:t>
      </w:r>
      <w:r w:rsidRPr="00944F61">
        <w:rPr>
          <w:rFonts w:ascii="Arial" w:hAnsi="Arial" w:cs="Arial"/>
          <w:sz w:val="24"/>
          <w:szCs w:val="24"/>
        </w:rPr>
        <w:t>general</w:t>
      </w:r>
      <w:r>
        <w:rPr>
          <w:rFonts w:ascii="Arial" w:hAnsi="Arial" w:cs="Arial"/>
          <w:sz w:val="24"/>
          <w:szCs w:val="24"/>
        </w:rPr>
        <w:t>ly</w:t>
      </w:r>
      <w:r w:rsidRPr="00944F61">
        <w:rPr>
          <w:rFonts w:ascii="Arial" w:hAnsi="Arial" w:cs="Arial"/>
          <w:sz w:val="24"/>
          <w:szCs w:val="24"/>
        </w:rPr>
        <w:t xml:space="preserve"> or specifically authorized </w:t>
      </w:r>
      <w:r>
        <w:rPr>
          <w:rFonts w:ascii="Arial" w:hAnsi="Arial" w:cs="Arial"/>
          <w:sz w:val="24"/>
          <w:szCs w:val="24"/>
        </w:rPr>
        <w:t>by the Minister to do so;</w:t>
      </w:r>
    </w:p>
    <w:p w:rsidR="007675E8" w:rsidRDefault="007675E8" w:rsidP="007675E8">
      <w:pPr>
        <w:pStyle w:val="ListParagraph"/>
        <w:spacing w:after="0" w:line="240" w:lineRule="auto"/>
        <w:jc w:val="both"/>
        <w:rPr>
          <w:rFonts w:ascii="Arial" w:hAnsi="Arial" w:cs="Arial"/>
          <w:sz w:val="24"/>
          <w:szCs w:val="24"/>
        </w:rPr>
      </w:pPr>
    </w:p>
    <w:p w:rsidR="00944F61" w:rsidRDefault="00944F61" w:rsidP="007675E8">
      <w:pPr>
        <w:pStyle w:val="ListParagraph"/>
        <w:spacing w:line="360" w:lineRule="auto"/>
        <w:jc w:val="both"/>
        <w:rPr>
          <w:rFonts w:ascii="Arial" w:hAnsi="Arial" w:cs="Arial"/>
          <w:sz w:val="24"/>
          <w:szCs w:val="24"/>
        </w:rPr>
      </w:pPr>
      <w:r>
        <w:rPr>
          <w:rFonts w:ascii="Arial" w:hAnsi="Arial" w:cs="Arial"/>
          <w:sz w:val="24"/>
          <w:szCs w:val="24"/>
        </w:rPr>
        <w:lastRenderedPageBreak/>
        <w:t>“</w:t>
      </w:r>
      <w:r w:rsidR="007675E8">
        <w:rPr>
          <w:rFonts w:ascii="Arial" w:hAnsi="Arial" w:cs="Arial"/>
          <w:sz w:val="24"/>
          <w:szCs w:val="24"/>
        </w:rPr>
        <w:t>R</w:t>
      </w:r>
      <w:r w:rsidRPr="00944F61">
        <w:rPr>
          <w:rFonts w:ascii="Arial" w:hAnsi="Arial" w:cs="Arial"/>
          <w:sz w:val="24"/>
          <w:szCs w:val="24"/>
        </w:rPr>
        <w:t xml:space="preserve">egistration </w:t>
      </w:r>
      <w:r w:rsidR="007675E8">
        <w:rPr>
          <w:rFonts w:ascii="Arial" w:hAnsi="Arial" w:cs="Arial"/>
          <w:sz w:val="24"/>
          <w:szCs w:val="24"/>
        </w:rPr>
        <w:t>C</w:t>
      </w:r>
      <w:r w:rsidRPr="00944F61">
        <w:rPr>
          <w:rFonts w:ascii="Arial" w:hAnsi="Arial" w:cs="Arial"/>
          <w:sz w:val="24"/>
          <w:szCs w:val="24"/>
        </w:rPr>
        <w:t>ertificate of Union citizen</w:t>
      </w:r>
      <w:r>
        <w:rPr>
          <w:rFonts w:ascii="Arial" w:hAnsi="Arial" w:cs="Arial"/>
          <w:sz w:val="24"/>
          <w:szCs w:val="24"/>
        </w:rPr>
        <w:t>” means the registration certificate i</w:t>
      </w:r>
      <w:r>
        <w:rPr>
          <w:rFonts w:ascii="Arial" w:hAnsi="Arial" w:cs="Arial"/>
          <w:sz w:val="24"/>
          <w:szCs w:val="24"/>
        </w:rPr>
        <w:t>s</w:t>
      </w:r>
      <w:r>
        <w:rPr>
          <w:rFonts w:ascii="Arial" w:hAnsi="Arial" w:cs="Arial"/>
          <w:sz w:val="24"/>
          <w:szCs w:val="24"/>
        </w:rPr>
        <w:t xml:space="preserve">sued on the grounds of </w:t>
      </w:r>
      <w:r w:rsidRPr="00944F61">
        <w:rPr>
          <w:rFonts w:ascii="Arial" w:hAnsi="Arial" w:cs="Arial"/>
          <w:sz w:val="24"/>
          <w:szCs w:val="24"/>
        </w:rPr>
        <w:t>The Right of Union Citizens and their Family Members to Move and Reside Freely within the Territory of the Republic of Cyprus Law of 2007</w:t>
      </w:r>
      <w:r>
        <w:rPr>
          <w:rFonts w:ascii="Arial" w:hAnsi="Arial" w:cs="Arial"/>
          <w:sz w:val="24"/>
          <w:szCs w:val="24"/>
        </w:rPr>
        <w:t>;</w:t>
      </w:r>
    </w:p>
    <w:p w:rsidR="007675E8" w:rsidRPr="0074483D" w:rsidRDefault="007675E8" w:rsidP="0074483D">
      <w:pPr>
        <w:pStyle w:val="ListParagraph"/>
        <w:spacing w:after="0" w:line="240" w:lineRule="auto"/>
        <w:jc w:val="both"/>
        <w:rPr>
          <w:rFonts w:ascii="Arial" w:hAnsi="Arial" w:cs="Arial"/>
          <w:sz w:val="20"/>
          <w:szCs w:val="20"/>
        </w:rPr>
      </w:pPr>
    </w:p>
    <w:p w:rsidR="00944F61" w:rsidRDefault="006D5B2E" w:rsidP="00944F61">
      <w:pPr>
        <w:pStyle w:val="ListParagraph"/>
        <w:spacing w:line="360" w:lineRule="auto"/>
        <w:jc w:val="both"/>
        <w:rPr>
          <w:rFonts w:ascii="Arial" w:hAnsi="Arial" w:cs="Arial"/>
          <w:sz w:val="24"/>
          <w:szCs w:val="24"/>
        </w:rPr>
      </w:pPr>
      <w:r>
        <w:rPr>
          <w:rFonts w:ascii="Arial" w:hAnsi="Arial" w:cs="Arial"/>
          <w:sz w:val="24"/>
          <w:szCs w:val="24"/>
        </w:rPr>
        <w:t>“</w:t>
      </w:r>
      <w:r w:rsidRPr="006D5B2E">
        <w:rPr>
          <w:rFonts w:ascii="Arial" w:hAnsi="Arial" w:cs="Arial"/>
          <w:sz w:val="24"/>
          <w:szCs w:val="24"/>
        </w:rPr>
        <w:t>special electoral register</w:t>
      </w:r>
      <w:r>
        <w:rPr>
          <w:rFonts w:ascii="Arial" w:hAnsi="Arial" w:cs="Arial"/>
          <w:sz w:val="24"/>
          <w:szCs w:val="24"/>
        </w:rPr>
        <w:t xml:space="preserve"> for voters” means the electoral register of voters </w:t>
      </w:r>
      <w:r w:rsidRPr="00772061">
        <w:rPr>
          <w:rFonts w:ascii="Arial" w:hAnsi="Arial" w:cs="Arial"/>
          <w:sz w:val="24"/>
          <w:szCs w:val="24"/>
        </w:rPr>
        <w:t>compiled</w:t>
      </w:r>
      <w:r>
        <w:rPr>
          <w:rFonts w:ascii="Arial" w:hAnsi="Arial" w:cs="Arial"/>
          <w:sz w:val="24"/>
          <w:szCs w:val="24"/>
        </w:rPr>
        <w:t xml:space="preserve"> in accordance with Part III of the present</w:t>
      </w:r>
      <w:r w:rsidR="00772061">
        <w:rPr>
          <w:rFonts w:ascii="Arial" w:hAnsi="Arial" w:cs="Arial"/>
          <w:sz w:val="24"/>
          <w:szCs w:val="24"/>
        </w:rPr>
        <w:t xml:space="preserve"> Law</w:t>
      </w:r>
      <w:r>
        <w:rPr>
          <w:rFonts w:ascii="Arial" w:hAnsi="Arial" w:cs="Arial"/>
          <w:sz w:val="24"/>
          <w:szCs w:val="24"/>
        </w:rPr>
        <w:t>;</w:t>
      </w:r>
    </w:p>
    <w:p w:rsidR="00772061" w:rsidRPr="0074483D" w:rsidRDefault="00772061" w:rsidP="0074483D">
      <w:pPr>
        <w:pStyle w:val="ListParagraph"/>
        <w:spacing w:after="0" w:line="240" w:lineRule="auto"/>
        <w:jc w:val="both"/>
        <w:rPr>
          <w:rFonts w:ascii="Arial" w:hAnsi="Arial" w:cs="Arial"/>
          <w:sz w:val="20"/>
          <w:szCs w:val="20"/>
        </w:rPr>
      </w:pPr>
    </w:p>
    <w:p w:rsidR="006D5B2E" w:rsidRDefault="00FE1357" w:rsidP="00944F61">
      <w:pPr>
        <w:pStyle w:val="ListParagraph"/>
        <w:spacing w:line="360" w:lineRule="auto"/>
        <w:jc w:val="both"/>
        <w:rPr>
          <w:rFonts w:ascii="Arial" w:hAnsi="Arial" w:cs="Arial"/>
          <w:sz w:val="24"/>
          <w:szCs w:val="24"/>
        </w:rPr>
      </w:pPr>
      <w:r>
        <w:rPr>
          <w:rFonts w:ascii="Arial" w:hAnsi="Arial" w:cs="Arial"/>
          <w:sz w:val="24"/>
          <w:szCs w:val="24"/>
        </w:rPr>
        <w:t>“</w:t>
      </w:r>
      <w:r w:rsidR="00772061">
        <w:rPr>
          <w:rFonts w:ascii="Arial" w:hAnsi="Arial" w:cs="Arial"/>
          <w:sz w:val="24"/>
          <w:szCs w:val="24"/>
        </w:rPr>
        <w:t>special electoral register for C</w:t>
      </w:r>
      <w:r>
        <w:rPr>
          <w:rFonts w:ascii="Arial" w:hAnsi="Arial" w:cs="Arial"/>
          <w:sz w:val="24"/>
          <w:szCs w:val="24"/>
        </w:rPr>
        <w:t>ommunity voters” m</w:t>
      </w:r>
      <w:r w:rsidR="00772061">
        <w:rPr>
          <w:rFonts w:ascii="Arial" w:hAnsi="Arial" w:cs="Arial"/>
          <w:sz w:val="24"/>
          <w:szCs w:val="24"/>
        </w:rPr>
        <w:t>eans the electoral register of C</w:t>
      </w:r>
      <w:r>
        <w:rPr>
          <w:rFonts w:ascii="Arial" w:hAnsi="Arial" w:cs="Arial"/>
          <w:sz w:val="24"/>
          <w:szCs w:val="24"/>
        </w:rPr>
        <w:t xml:space="preserve">ommunity voters </w:t>
      </w:r>
      <w:r w:rsidRPr="00772061">
        <w:rPr>
          <w:rFonts w:ascii="Arial" w:hAnsi="Arial" w:cs="Arial"/>
          <w:sz w:val="24"/>
          <w:szCs w:val="24"/>
        </w:rPr>
        <w:t>compiled</w:t>
      </w:r>
      <w:r>
        <w:rPr>
          <w:rFonts w:ascii="Arial" w:hAnsi="Arial" w:cs="Arial"/>
          <w:sz w:val="24"/>
          <w:szCs w:val="24"/>
        </w:rPr>
        <w:t xml:space="preserve"> in accordance with Part III of the present</w:t>
      </w:r>
      <w:r w:rsidR="00772061">
        <w:rPr>
          <w:rFonts w:ascii="Arial" w:hAnsi="Arial" w:cs="Arial"/>
          <w:sz w:val="24"/>
          <w:szCs w:val="24"/>
        </w:rPr>
        <w:t xml:space="preserve"> Law</w:t>
      </w:r>
      <w:r>
        <w:rPr>
          <w:rFonts w:ascii="Arial" w:hAnsi="Arial" w:cs="Arial"/>
          <w:sz w:val="24"/>
          <w:szCs w:val="24"/>
        </w:rPr>
        <w:t>;</w:t>
      </w:r>
    </w:p>
    <w:p w:rsidR="00772061" w:rsidRPr="0074483D" w:rsidRDefault="00772061" w:rsidP="0074483D">
      <w:pPr>
        <w:pStyle w:val="ListParagraph"/>
        <w:spacing w:after="0" w:line="240" w:lineRule="auto"/>
        <w:jc w:val="both"/>
        <w:rPr>
          <w:rFonts w:ascii="Arial" w:hAnsi="Arial" w:cs="Arial"/>
          <w:sz w:val="20"/>
          <w:szCs w:val="20"/>
        </w:rPr>
      </w:pPr>
    </w:p>
    <w:p w:rsidR="00772061" w:rsidRDefault="00FE1357" w:rsidP="00944F61">
      <w:pPr>
        <w:pStyle w:val="ListParagraph"/>
        <w:spacing w:line="360" w:lineRule="auto"/>
        <w:jc w:val="both"/>
        <w:rPr>
          <w:rFonts w:ascii="Arial" w:hAnsi="Arial" w:cs="Arial"/>
          <w:sz w:val="24"/>
          <w:szCs w:val="24"/>
        </w:rPr>
      </w:pPr>
      <w:r>
        <w:rPr>
          <w:rFonts w:ascii="Arial" w:hAnsi="Arial" w:cs="Arial"/>
          <w:sz w:val="24"/>
          <w:szCs w:val="24"/>
        </w:rPr>
        <w:t>“voter” means every citizen of the Republic</w:t>
      </w:r>
      <w:r w:rsidR="00772061">
        <w:rPr>
          <w:rStyle w:val="FootnoteReference"/>
          <w:rFonts w:ascii="Arial" w:hAnsi="Arial" w:cs="Arial"/>
          <w:sz w:val="24"/>
          <w:szCs w:val="24"/>
        </w:rPr>
        <w:footnoteReference w:id="2"/>
      </w:r>
      <w:r>
        <w:rPr>
          <w:rFonts w:ascii="Arial" w:hAnsi="Arial" w:cs="Arial"/>
          <w:sz w:val="24"/>
          <w:szCs w:val="24"/>
        </w:rPr>
        <w:t xml:space="preserve"> who has the right to vote in the elections </w:t>
      </w:r>
      <w:r w:rsidRPr="00FE1357">
        <w:rPr>
          <w:rFonts w:ascii="Arial" w:hAnsi="Arial" w:cs="Arial"/>
          <w:sz w:val="24"/>
          <w:szCs w:val="24"/>
        </w:rPr>
        <w:t xml:space="preserve">to the European </w:t>
      </w:r>
      <w:r w:rsidR="00F11D69">
        <w:rPr>
          <w:rFonts w:ascii="Arial" w:hAnsi="Arial" w:cs="Arial"/>
          <w:sz w:val="24"/>
          <w:szCs w:val="24"/>
        </w:rPr>
        <w:t>P</w:t>
      </w:r>
      <w:r w:rsidRPr="00FE1357">
        <w:rPr>
          <w:rFonts w:ascii="Arial" w:hAnsi="Arial" w:cs="Arial"/>
          <w:sz w:val="24"/>
          <w:szCs w:val="24"/>
        </w:rPr>
        <w:t>arliament in the Republic</w:t>
      </w:r>
      <w:r w:rsidR="00772061">
        <w:rPr>
          <w:rFonts w:ascii="Arial" w:hAnsi="Arial" w:cs="Arial"/>
          <w:sz w:val="24"/>
          <w:szCs w:val="24"/>
        </w:rPr>
        <w:t>under</w:t>
      </w:r>
      <w:r>
        <w:rPr>
          <w:rFonts w:ascii="Arial" w:hAnsi="Arial" w:cs="Arial"/>
          <w:sz w:val="24"/>
          <w:szCs w:val="24"/>
        </w:rPr>
        <w:t xml:space="preserve"> the provisions of the present</w:t>
      </w:r>
      <w:r w:rsidR="00772061">
        <w:rPr>
          <w:rFonts w:ascii="Arial" w:hAnsi="Arial" w:cs="Arial"/>
          <w:sz w:val="24"/>
          <w:szCs w:val="24"/>
        </w:rPr>
        <w:t xml:space="preserve"> Law</w:t>
      </w:r>
      <w:r>
        <w:rPr>
          <w:rFonts w:ascii="Arial" w:hAnsi="Arial" w:cs="Arial"/>
          <w:sz w:val="24"/>
          <w:szCs w:val="24"/>
        </w:rPr>
        <w:t>;</w:t>
      </w:r>
    </w:p>
    <w:p w:rsidR="00FE1357" w:rsidRPr="0074483D" w:rsidRDefault="00FE1357" w:rsidP="0074483D">
      <w:pPr>
        <w:pStyle w:val="ListParagraph"/>
        <w:spacing w:after="0" w:line="240" w:lineRule="auto"/>
        <w:jc w:val="both"/>
        <w:rPr>
          <w:rFonts w:ascii="Arial" w:hAnsi="Arial" w:cs="Arial"/>
          <w:sz w:val="20"/>
          <w:szCs w:val="20"/>
        </w:rPr>
      </w:pPr>
    </w:p>
    <w:p w:rsidR="00F4721C" w:rsidRDefault="00FE1357" w:rsidP="00944F61">
      <w:pPr>
        <w:pStyle w:val="ListParagraph"/>
        <w:spacing w:line="360" w:lineRule="auto"/>
        <w:jc w:val="both"/>
        <w:rPr>
          <w:rFonts w:ascii="Arial" w:hAnsi="Arial" w:cs="Arial"/>
          <w:sz w:val="24"/>
          <w:szCs w:val="24"/>
        </w:rPr>
      </w:pPr>
      <w:r>
        <w:rPr>
          <w:rFonts w:ascii="Arial" w:hAnsi="Arial" w:cs="Arial"/>
          <w:sz w:val="24"/>
          <w:szCs w:val="24"/>
        </w:rPr>
        <w:t>“</w:t>
      </w:r>
      <w:r w:rsidRPr="00FE1357">
        <w:rPr>
          <w:rFonts w:ascii="Arial" w:hAnsi="Arial" w:cs="Arial"/>
          <w:sz w:val="24"/>
          <w:szCs w:val="24"/>
        </w:rPr>
        <w:t>European Parliament elections</w:t>
      </w:r>
      <w:r>
        <w:rPr>
          <w:rFonts w:ascii="Arial" w:hAnsi="Arial" w:cs="Arial"/>
          <w:sz w:val="24"/>
          <w:szCs w:val="24"/>
        </w:rPr>
        <w:t xml:space="preserve">” means </w:t>
      </w:r>
      <w:r w:rsidR="006C4809">
        <w:rPr>
          <w:rFonts w:ascii="Arial" w:hAnsi="Arial" w:cs="Arial"/>
          <w:sz w:val="24"/>
          <w:szCs w:val="24"/>
        </w:rPr>
        <w:t xml:space="preserve">the </w:t>
      </w:r>
      <w:r w:rsidR="006C4809" w:rsidRPr="006C4809">
        <w:rPr>
          <w:rFonts w:ascii="Arial" w:hAnsi="Arial" w:cs="Arial"/>
          <w:sz w:val="24"/>
          <w:szCs w:val="24"/>
        </w:rPr>
        <w:t xml:space="preserve">elections for </w:t>
      </w:r>
      <w:r w:rsidR="00772061" w:rsidRPr="00772061">
        <w:rPr>
          <w:rFonts w:ascii="Arial" w:hAnsi="Arial" w:cs="Arial"/>
          <w:sz w:val="24"/>
          <w:szCs w:val="24"/>
        </w:rPr>
        <w:t>Members</w:t>
      </w:r>
      <w:r w:rsidR="006C4809" w:rsidRPr="006C4809">
        <w:rPr>
          <w:rFonts w:ascii="Arial" w:hAnsi="Arial" w:cs="Arial"/>
          <w:sz w:val="24"/>
          <w:szCs w:val="24"/>
        </w:rPr>
        <w:t>of the European Parliament by direct universal suffrage</w:t>
      </w:r>
      <w:r w:rsidR="00772061">
        <w:rPr>
          <w:rFonts w:ascii="Arial" w:hAnsi="Arial" w:cs="Arial"/>
          <w:sz w:val="24"/>
          <w:szCs w:val="24"/>
        </w:rPr>
        <w:t>in accordance with the pr</w:t>
      </w:r>
      <w:r w:rsidR="00772061">
        <w:rPr>
          <w:rFonts w:ascii="Arial" w:hAnsi="Arial" w:cs="Arial"/>
          <w:sz w:val="24"/>
          <w:szCs w:val="24"/>
        </w:rPr>
        <w:t>e</w:t>
      </w:r>
      <w:r w:rsidR="00772061">
        <w:rPr>
          <w:rFonts w:ascii="Arial" w:hAnsi="Arial" w:cs="Arial"/>
          <w:sz w:val="24"/>
          <w:szCs w:val="24"/>
        </w:rPr>
        <w:t>sent L</w:t>
      </w:r>
      <w:r w:rsidR="006C4809">
        <w:rPr>
          <w:rFonts w:ascii="Arial" w:hAnsi="Arial" w:cs="Arial"/>
          <w:sz w:val="24"/>
          <w:szCs w:val="24"/>
        </w:rPr>
        <w:t>aw and the Act</w:t>
      </w:r>
      <w:r w:rsidR="00F4721C">
        <w:rPr>
          <w:rFonts w:ascii="Arial" w:hAnsi="Arial" w:cs="Arial"/>
          <w:sz w:val="24"/>
          <w:szCs w:val="24"/>
        </w:rPr>
        <w:t>:</w:t>
      </w:r>
    </w:p>
    <w:p w:rsidR="00772061" w:rsidRPr="0074483D" w:rsidRDefault="00772061" w:rsidP="0074483D">
      <w:pPr>
        <w:pStyle w:val="ListParagraph"/>
        <w:spacing w:after="0" w:line="240" w:lineRule="auto"/>
        <w:jc w:val="both"/>
        <w:rPr>
          <w:rFonts w:ascii="Arial" w:hAnsi="Arial" w:cs="Arial"/>
          <w:sz w:val="20"/>
          <w:szCs w:val="20"/>
        </w:rPr>
      </w:pPr>
    </w:p>
    <w:p w:rsidR="00F4721C" w:rsidRDefault="00F4721C" w:rsidP="00944F61">
      <w:pPr>
        <w:pStyle w:val="ListParagraph"/>
        <w:spacing w:line="360" w:lineRule="auto"/>
        <w:jc w:val="both"/>
        <w:rPr>
          <w:rFonts w:ascii="Arial" w:hAnsi="Arial" w:cs="Arial"/>
          <w:sz w:val="24"/>
          <w:szCs w:val="24"/>
        </w:rPr>
      </w:pPr>
      <w:r>
        <w:rPr>
          <w:rFonts w:ascii="Arial" w:hAnsi="Arial" w:cs="Arial"/>
          <w:sz w:val="24"/>
          <w:szCs w:val="24"/>
        </w:rPr>
        <w:t>“</w:t>
      </w:r>
      <w:r w:rsidRPr="00F4721C">
        <w:rPr>
          <w:rFonts w:ascii="Arial" w:hAnsi="Arial" w:cs="Arial"/>
          <w:sz w:val="24"/>
          <w:szCs w:val="24"/>
        </w:rPr>
        <w:t>election laws</w:t>
      </w:r>
      <w:r>
        <w:rPr>
          <w:rFonts w:ascii="Arial" w:hAnsi="Arial" w:cs="Arial"/>
          <w:sz w:val="24"/>
          <w:szCs w:val="24"/>
        </w:rPr>
        <w:t>” means</w:t>
      </w:r>
    </w:p>
    <w:p w:rsidR="00955505" w:rsidRDefault="00955505" w:rsidP="00772061">
      <w:pPr>
        <w:pStyle w:val="ListParagraph"/>
        <w:numPr>
          <w:ilvl w:val="0"/>
          <w:numId w:val="3"/>
        </w:numPr>
        <w:spacing w:line="360" w:lineRule="auto"/>
        <w:ind w:left="1560" w:hanging="426"/>
        <w:jc w:val="both"/>
        <w:rPr>
          <w:rFonts w:ascii="Arial" w:hAnsi="Arial" w:cs="Arial"/>
          <w:sz w:val="24"/>
          <w:szCs w:val="24"/>
        </w:rPr>
      </w:pPr>
      <w:r>
        <w:rPr>
          <w:rFonts w:ascii="Arial" w:hAnsi="Arial" w:cs="Arial"/>
          <w:sz w:val="24"/>
          <w:szCs w:val="24"/>
        </w:rPr>
        <w:t xml:space="preserve">the </w:t>
      </w:r>
      <w:r w:rsidRPr="00955505">
        <w:rPr>
          <w:rFonts w:ascii="Arial" w:hAnsi="Arial" w:cs="Arial"/>
          <w:sz w:val="24"/>
          <w:szCs w:val="24"/>
        </w:rPr>
        <w:t>Lawconcerning the election of members of the House of Repr</w:t>
      </w:r>
      <w:r w:rsidRPr="00955505">
        <w:rPr>
          <w:rFonts w:ascii="Arial" w:hAnsi="Arial" w:cs="Arial"/>
          <w:sz w:val="24"/>
          <w:szCs w:val="24"/>
        </w:rPr>
        <w:t>e</w:t>
      </w:r>
      <w:r w:rsidRPr="00955505">
        <w:rPr>
          <w:rFonts w:ascii="Arial" w:hAnsi="Arial" w:cs="Arial"/>
          <w:sz w:val="24"/>
          <w:szCs w:val="24"/>
        </w:rPr>
        <w:t>sentatives</w:t>
      </w:r>
      <w:r w:rsidR="00772061">
        <w:rPr>
          <w:rFonts w:ascii="Arial" w:hAnsi="Arial" w:cs="Arial"/>
          <w:sz w:val="24"/>
          <w:szCs w:val="24"/>
        </w:rPr>
        <w:t>;</w:t>
      </w:r>
    </w:p>
    <w:p w:rsidR="00955505" w:rsidRDefault="00955505" w:rsidP="00772061">
      <w:pPr>
        <w:pStyle w:val="ListParagraph"/>
        <w:numPr>
          <w:ilvl w:val="0"/>
          <w:numId w:val="3"/>
        </w:numPr>
        <w:spacing w:line="360" w:lineRule="auto"/>
        <w:ind w:left="1560" w:hanging="426"/>
        <w:jc w:val="both"/>
        <w:rPr>
          <w:rFonts w:ascii="Arial" w:hAnsi="Arial" w:cs="Arial"/>
          <w:sz w:val="24"/>
          <w:szCs w:val="24"/>
        </w:rPr>
      </w:pPr>
      <w:r>
        <w:rPr>
          <w:rFonts w:ascii="Arial" w:hAnsi="Arial" w:cs="Arial"/>
          <w:sz w:val="24"/>
          <w:szCs w:val="24"/>
        </w:rPr>
        <w:t>the Law concerning the Civil Regist</w:t>
      </w:r>
      <w:r w:rsidR="00D57694">
        <w:rPr>
          <w:rFonts w:ascii="Arial" w:hAnsi="Arial" w:cs="Arial"/>
          <w:sz w:val="24"/>
          <w:szCs w:val="24"/>
        </w:rPr>
        <w:t>r</w:t>
      </w:r>
      <w:r>
        <w:rPr>
          <w:rFonts w:ascii="Arial" w:hAnsi="Arial" w:cs="Arial"/>
          <w:sz w:val="24"/>
          <w:szCs w:val="24"/>
        </w:rPr>
        <w:t>y</w:t>
      </w:r>
    </w:p>
    <w:p w:rsidR="00955505" w:rsidRDefault="00955505" w:rsidP="00772061">
      <w:pPr>
        <w:spacing w:line="360" w:lineRule="auto"/>
        <w:ind w:left="1134"/>
        <w:jc w:val="both"/>
        <w:rPr>
          <w:rFonts w:ascii="Arial" w:hAnsi="Arial" w:cs="Arial"/>
          <w:sz w:val="24"/>
          <w:szCs w:val="24"/>
        </w:rPr>
      </w:pPr>
      <w:r>
        <w:rPr>
          <w:rFonts w:ascii="Arial" w:hAnsi="Arial" w:cs="Arial"/>
          <w:sz w:val="24"/>
          <w:szCs w:val="24"/>
        </w:rPr>
        <w:t>and includes any other law that amends and/ or replaces the aboveme</w:t>
      </w:r>
      <w:r>
        <w:rPr>
          <w:rFonts w:ascii="Arial" w:hAnsi="Arial" w:cs="Arial"/>
          <w:sz w:val="24"/>
          <w:szCs w:val="24"/>
        </w:rPr>
        <w:t>n</w:t>
      </w:r>
      <w:r>
        <w:rPr>
          <w:rFonts w:ascii="Arial" w:hAnsi="Arial" w:cs="Arial"/>
          <w:sz w:val="24"/>
          <w:szCs w:val="24"/>
        </w:rPr>
        <w:t>tioned, as well as the Regulations concerning the election of members of the House of Representatives and/ or any other regulations issued on the grounds of any of the abovementioned laws;</w:t>
      </w:r>
    </w:p>
    <w:p w:rsidR="00955505" w:rsidRDefault="00955505" w:rsidP="00955505">
      <w:pPr>
        <w:spacing w:line="360" w:lineRule="auto"/>
        <w:ind w:left="720"/>
        <w:jc w:val="both"/>
        <w:rPr>
          <w:rFonts w:ascii="Arial" w:hAnsi="Arial" w:cs="Arial"/>
          <w:sz w:val="24"/>
          <w:szCs w:val="24"/>
        </w:rPr>
      </w:pPr>
      <w:r>
        <w:rPr>
          <w:rFonts w:ascii="Arial" w:hAnsi="Arial" w:cs="Arial"/>
          <w:sz w:val="24"/>
          <w:szCs w:val="24"/>
        </w:rPr>
        <w:t xml:space="preserve">“candidate” means any citizen of the Republic who has the right </w:t>
      </w:r>
      <w:r w:rsidRPr="00955505">
        <w:rPr>
          <w:rFonts w:ascii="Arial" w:hAnsi="Arial" w:cs="Arial"/>
          <w:sz w:val="24"/>
          <w:szCs w:val="24"/>
        </w:rPr>
        <w:t xml:space="preserve">to stand </w:t>
      </w:r>
      <w:r>
        <w:rPr>
          <w:rFonts w:ascii="Arial" w:hAnsi="Arial" w:cs="Arial"/>
          <w:sz w:val="24"/>
          <w:szCs w:val="24"/>
        </w:rPr>
        <w:t xml:space="preserve">as </w:t>
      </w:r>
      <w:r w:rsidR="00772061">
        <w:rPr>
          <w:rFonts w:ascii="Arial" w:hAnsi="Arial" w:cs="Arial"/>
          <w:sz w:val="24"/>
          <w:szCs w:val="24"/>
        </w:rPr>
        <w:t xml:space="preserve">a </w:t>
      </w:r>
      <w:r>
        <w:rPr>
          <w:rFonts w:ascii="Arial" w:hAnsi="Arial" w:cs="Arial"/>
          <w:sz w:val="24"/>
          <w:szCs w:val="24"/>
        </w:rPr>
        <w:t>candidate in elections to the European P</w:t>
      </w:r>
      <w:r w:rsidRPr="00955505">
        <w:rPr>
          <w:rFonts w:ascii="Arial" w:hAnsi="Arial" w:cs="Arial"/>
          <w:sz w:val="24"/>
          <w:szCs w:val="24"/>
        </w:rPr>
        <w:t>arliament in the Republic in acco</w:t>
      </w:r>
      <w:r w:rsidRPr="00955505">
        <w:rPr>
          <w:rFonts w:ascii="Arial" w:hAnsi="Arial" w:cs="Arial"/>
          <w:sz w:val="24"/>
          <w:szCs w:val="24"/>
        </w:rPr>
        <w:t>r</w:t>
      </w:r>
      <w:r w:rsidRPr="00955505">
        <w:rPr>
          <w:rFonts w:ascii="Arial" w:hAnsi="Arial" w:cs="Arial"/>
          <w:sz w:val="24"/>
          <w:szCs w:val="24"/>
        </w:rPr>
        <w:t>dance with the provisions of th</w:t>
      </w:r>
      <w:r w:rsidR="00772061">
        <w:rPr>
          <w:rFonts w:ascii="Arial" w:hAnsi="Arial" w:cs="Arial"/>
          <w:sz w:val="24"/>
          <w:szCs w:val="24"/>
        </w:rPr>
        <w:t>e present</w:t>
      </w:r>
      <w:r w:rsidRPr="00772061">
        <w:rPr>
          <w:rFonts w:ascii="Arial" w:hAnsi="Arial" w:cs="Arial"/>
          <w:sz w:val="24"/>
          <w:szCs w:val="24"/>
        </w:rPr>
        <w:t>Law</w:t>
      </w:r>
      <w:r>
        <w:rPr>
          <w:rFonts w:ascii="Arial" w:hAnsi="Arial" w:cs="Arial"/>
          <w:sz w:val="24"/>
          <w:szCs w:val="24"/>
        </w:rPr>
        <w:t>;</w:t>
      </w:r>
    </w:p>
    <w:p w:rsidR="00FE1357" w:rsidRDefault="00955505" w:rsidP="00955505">
      <w:pPr>
        <w:spacing w:line="360" w:lineRule="auto"/>
        <w:ind w:left="720"/>
        <w:jc w:val="both"/>
        <w:rPr>
          <w:rFonts w:ascii="Arial" w:hAnsi="Arial" w:cs="Arial"/>
          <w:sz w:val="24"/>
          <w:szCs w:val="24"/>
        </w:rPr>
      </w:pPr>
      <w:r>
        <w:rPr>
          <w:rFonts w:ascii="Arial" w:hAnsi="Arial" w:cs="Arial"/>
          <w:sz w:val="24"/>
          <w:szCs w:val="24"/>
        </w:rPr>
        <w:t xml:space="preserve">“European Parliament” means the </w:t>
      </w:r>
      <w:r w:rsidRPr="00955505">
        <w:rPr>
          <w:rFonts w:ascii="Arial" w:hAnsi="Arial" w:cs="Arial"/>
          <w:sz w:val="24"/>
          <w:szCs w:val="24"/>
        </w:rPr>
        <w:t xml:space="preserve">institution </w:t>
      </w:r>
      <w:r>
        <w:rPr>
          <w:rFonts w:ascii="Arial" w:hAnsi="Arial" w:cs="Arial"/>
          <w:sz w:val="24"/>
          <w:szCs w:val="24"/>
        </w:rPr>
        <w:t xml:space="preserve">with the same </w:t>
      </w:r>
      <w:r w:rsidRPr="00955505">
        <w:rPr>
          <w:rFonts w:ascii="Arial" w:hAnsi="Arial" w:cs="Arial"/>
          <w:sz w:val="24"/>
          <w:szCs w:val="24"/>
        </w:rPr>
        <w:t>title of the Eur</w:t>
      </w:r>
      <w:r w:rsidRPr="00955505">
        <w:rPr>
          <w:rFonts w:ascii="Arial" w:hAnsi="Arial" w:cs="Arial"/>
          <w:sz w:val="24"/>
          <w:szCs w:val="24"/>
        </w:rPr>
        <w:t>o</w:t>
      </w:r>
      <w:r w:rsidRPr="00955505">
        <w:rPr>
          <w:rFonts w:ascii="Arial" w:hAnsi="Arial" w:cs="Arial"/>
          <w:sz w:val="24"/>
          <w:szCs w:val="24"/>
        </w:rPr>
        <w:t>pean Union</w:t>
      </w:r>
      <w:r>
        <w:rPr>
          <w:rFonts w:ascii="Arial" w:hAnsi="Arial" w:cs="Arial"/>
          <w:sz w:val="24"/>
          <w:szCs w:val="24"/>
        </w:rPr>
        <w:t>;</w:t>
      </w:r>
    </w:p>
    <w:p w:rsidR="00D57694" w:rsidRDefault="00D57694" w:rsidP="00955505">
      <w:pPr>
        <w:spacing w:line="360" w:lineRule="auto"/>
        <w:ind w:left="720"/>
        <w:jc w:val="both"/>
        <w:rPr>
          <w:rFonts w:ascii="Arial" w:hAnsi="Arial" w:cs="Arial"/>
          <w:sz w:val="24"/>
          <w:szCs w:val="24"/>
        </w:rPr>
      </w:pPr>
      <w:r>
        <w:rPr>
          <w:rFonts w:ascii="Arial" w:hAnsi="Arial" w:cs="Arial"/>
          <w:sz w:val="24"/>
          <w:szCs w:val="24"/>
        </w:rPr>
        <w:t xml:space="preserve">“reference date” meansthe </w:t>
      </w:r>
      <w:r w:rsidRPr="00D57694">
        <w:rPr>
          <w:rFonts w:ascii="Arial" w:hAnsi="Arial" w:cs="Arial"/>
          <w:sz w:val="24"/>
          <w:szCs w:val="24"/>
        </w:rPr>
        <w:t xml:space="preserve">day of each election </w:t>
      </w:r>
      <w:r w:rsidR="00772061">
        <w:rPr>
          <w:rFonts w:ascii="Arial" w:hAnsi="Arial" w:cs="Arial"/>
          <w:sz w:val="24"/>
          <w:szCs w:val="24"/>
        </w:rPr>
        <w:t>to</w:t>
      </w:r>
      <w:r w:rsidRPr="00D57694">
        <w:rPr>
          <w:rFonts w:ascii="Arial" w:hAnsi="Arial" w:cs="Arial"/>
          <w:sz w:val="24"/>
          <w:szCs w:val="24"/>
        </w:rPr>
        <w:t xml:space="preserve"> the European </w:t>
      </w:r>
      <w:r w:rsidR="00772061">
        <w:rPr>
          <w:rFonts w:ascii="Arial" w:hAnsi="Arial" w:cs="Arial"/>
          <w:sz w:val="24"/>
          <w:szCs w:val="24"/>
        </w:rPr>
        <w:t>P</w:t>
      </w:r>
      <w:r w:rsidRPr="00D57694">
        <w:rPr>
          <w:rFonts w:ascii="Arial" w:hAnsi="Arial" w:cs="Arial"/>
          <w:sz w:val="24"/>
          <w:szCs w:val="24"/>
        </w:rPr>
        <w:t>arliament</w:t>
      </w:r>
      <w:r>
        <w:rPr>
          <w:rFonts w:ascii="Arial" w:hAnsi="Arial" w:cs="Arial"/>
          <w:sz w:val="24"/>
          <w:szCs w:val="24"/>
        </w:rPr>
        <w:t>;</w:t>
      </w:r>
    </w:p>
    <w:p w:rsidR="00955505" w:rsidRDefault="00D57694" w:rsidP="00955505">
      <w:pPr>
        <w:spacing w:line="360" w:lineRule="auto"/>
        <w:ind w:left="720"/>
        <w:jc w:val="both"/>
        <w:rPr>
          <w:rFonts w:ascii="Arial" w:hAnsi="Arial" w:cs="Arial"/>
          <w:sz w:val="24"/>
          <w:szCs w:val="24"/>
        </w:rPr>
      </w:pPr>
      <w:r>
        <w:rPr>
          <w:rFonts w:ascii="Arial" w:hAnsi="Arial" w:cs="Arial"/>
          <w:sz w:val="24"/>
          <w:szCs w:val="24"/>
        </w:rPr>
        <w:lastRenderedPageBreak/>
        <w:t>“</w:t>
      </w:r>
      <w:r w:rsidRPr="00D57694">
        <w:rPr>
          <w:rFonts w:ascii="Arial" w:hAnsi="Arial" w:cs="Arial"/>
          <w:sz w:val="24"/>
          <w:szCs w:val="24"/>
        </w:rPr>
        <w:t>Community voter</w:t>
      </w:r>
      <w:r>
        <w:rPr>
          <w:rFonts w:ascii="Arial" w:hAnsi="Arial" w:cs="Arial"/>
          <w:sz w:val="24"/>
          <w:szCs w:val="24"/>
        </w:rPr>
        <w:t>” means</w:t>
      </w:r>
      <w:r w:rsidRPr="00D57694">
        <w:rPr>
          <w:rFonts w:ascii="Arial" w:hAnsi="Arial" w:cs="Arial"/>
          <w:sz w:val="24"/>
          <w:szCs w:val="24"/>
        </w:rPr>
        <w:t xml:space="preserve">any national of another Member State </w:t>
      </w:r>
      <w:r>
        <w:rPr>
          <w:rFonts w:ascii="Arial" w:hAnsi="Arial" w:cs="Arial"/>
          <w:sz w:val="24"/>
          <w:szCs w:val="24"/>
        </w:rPr>
        <w:t xml:space="preserve">who </w:t>
      </w:r>
      <w:r w:rsidRPr="00D57694">
        <w:rPr>
          <w:rFonts w:ascii="Arial" w:hAnsi="Arial" w:cs="Arial"/>
          <w:sz w:val="24"/>
          <w:szCs w:val="24"/>
        </w:rPr>
        <w:t xml:space="preserve">has the right to vote in elections to the European </w:t>
      </w:r>
      <w:r w:rsidR="00772061">
        <w:rPr>
          <w:rFonts w:ascii="Arial" w:hAnsi="Arial" w:cs="Arial"/>
          <w:sz w:val="24"/>
          <w:szCs w:val="24"/>
        </w:rPr>
        <w:t>P</w:t>
      </w:r>
      <w:r w:rsidRPr="00D57694">
        <w:rPr>
          <w:rFonts w:ascii="Arial" w:hAnsi="Arial" w:cs="Arial"/>
          <w:sz w:val="24"/>
          <w:szCs w:val="24"/>
        </w:rPr>
        <w:t>arliament in the Republic</w:t>
      </w:r>
      <w:r>
        <w:rPr>
          <w:rFonts w:ascii="Arial" w:hAnsi="Arial" w:cs="Arial"/>
          <w:sz w:val="24"/>
          <w:szCs w:val="24"/>
        </w:rPr>
        <w:t xml:space="preserve"> in </w:t>
      </w:r>
      <w:r w:rsidRPr="00955505">
        <w:rPr>
          <w:rFonts w:ascii="Arial" w:hAnsi="Arial" w:cs="Arial"/>
          <w:sz w:val="24"/>
          <w:szCs w:val="24"/>
        </w:rPr>
        <w:t>acco</w:t>
      </w:r>
      <w:r w:rsidRPr="00955505">
        <w:rPr>
          <w:rFonts w:ascii="Arial" w:hAnsi="Arial" w:cs="Arial"/>
          <w:sz w:val="24"/>
          <w:szCs w:val="24"/>
        </w:rPr>
        <w:t>r</w:t>
      </w:r>
      <w:r w:rsidRPr="00955505">
        <w:rPr>
          <w:rFonts w:ascii="Arial" w:hAnsi="Arial" w:cs="Arial"/>
          <w:sz w:val="24"/>
          <w:szCs w:val="24"/>
        </w:rPr>
        <w:t xml:space="preserve">dance with the provisions of this </w:t>
      </w:r>
      <w:r w:rsidRPr="00772061">
        <w:rPr>
          <w:rFonts w:ascii="Arial" w:hAnsi="Arial" w:cs="Arial"/>
          <w:sz w:val="24"/>
          <w:szCs w:val="24"/>
        </w:rPr>
        <w:t>Law</w:t>
      </w:r>
      <w:r>
        <w:rPr>
          <w:rFonts w:ascii="Arial" w:hAnsi="Arial" w:cs="Arial"/>
          <w:sz w:val="24"/>
          <w:szCs w:val="24"/>
        </w:rPr>
        <w:t xml:space="preserve">; </w:t>
      </w:r>
    </w:p>
    <w:p w:rsidR="00D57694" w:rsidRDefault="00D57694" w:rsidP="00D57694">
      <w:pPr>
        <w:tabs>
          <w:tab w:val="left" w:pos="5910"/>
        </w:tabs>
        <w:spacing w:line="360" w:lineRule="auto"/>
        <w:ind w:left="720"/>
        <w:jc w:val="both"/>
        <w:rPr>
          <w:rFonts w:ascii="Arial" w:hAnsi="Arial" w:cs="Arial"/>
          <w:sz w:val="24"/>
          <w:szCs w:val="24"/>
        </w:rPr>
      </w:pPr>
      <w:r>
        <w:rPr>
          <w:rFonts w:ascii="Arial" w:hAnsi="Arial" w:cs="Arial"/>
          <w:sz w:val="24"/>
          <w:szCs w:val="24"/>
        </w:rPr>
        <w:t>“Community candidate” means</w:t>
      </w:r>
      <w:r w:rsidRPr="00D57694">
        <w:rPr>
          <w:rFonts w:ascii="Arial" w:hAnsi="Arial" w:cs="Arial"/>
          <w:sz w:val="24"/>
          <w:szCs w:val="24"/>
        </w:rPr>
        <w:t xml:space="preserve">any national of another Member State </w:t>
      </w:r>
      <w:r>
        <w:rPr>
          <w:rFonts w:ascii="Arial" w:hAnsi="Arial" w:cs="Arial"/>
          <w:sz w:val="24"/>
          <w:szCs w:val="24"/>
        </w:rPr>
        <w:t xml:space="preserve">who has the right to stand as </w:t>
      </w:r>
      <w:r w:rsidR="00772061">
        <w:rPr>
          <w:rFonts w:ascii="Arial" w:hAnsi="Arial" w:cs="Arial"/>
          <w:sz w:val="24"/>
          <w:szCs w:val="24"/>
        </w:rPr>
        <w:t xml:space="preserve">a </w:t>
      </w:r>
      <w:r>
        <w:rPr>
          <w:rFonts w:ascii="Arial" w:hAnsi="Arial" w:cs="Arial"/>
          <w:sz w:val="24"/>
          <w:szCs w:val="24"/>
        </w:rPr>
        <w:t>candidate</w:t>
      </w:r>
      <w:r w:rsidRPr="00D57694">
        <w:rPr>
          <w:rFonts w:ascii="Arial" w:hAnsi="Arial" w:cs="Arial"/>
          <w:sz w:val="24"/>
          <w:szCs w:val="24"/>
        </w:rPr>
        <w:t xml:space="preserve"> in elections to the European </w:t>
      </w:r>
      <w:r w:rsidR="00772061">
        <w:rPr>
          <w:rFonts w:ascii="Arial" w:hAnsi="Arial" w:cs="Arial"/>
          <w:sz w:val="24"/>
          <w:szCs w:val="24"/>
        </w:rPr>
        <w:t>P</w:t>
      </w:r>
      <w:r w:rsidRPr="00D57694">
        <w:rPr>
          <w:rFonts w:ascii="Arial" w:hAnsi="Arial" w:cs="Arial"/>
          <w:sz w:val="24"/>
          <w:szCs w:val="24"/>
        </w:rPr>
        <w:t>arliament in the Republic</w:t>
      </w:r>
      <w:r>
        <w:rPr>
          <w:rFonts w:ascii="Arial" w:hAnsi="Arial" w:cs="Arial"/>
          <w:sz w:val="24"/>
          <w:szCs w:val="24"/>
        </w:rPr>
        <w:t xml:space="preserve"> in </w:t>
      </w:r>
      <w:r w:rsidRPr="00955505">
        <w:rPr>
          <w:rFonts w:ascii="Arial" w:hAnsi="Arial" w:cs="Arial"/>
          <w:sz w:val="24"/>
          <w:szCs w:val="24"/>
        </w:rPr>
        <w:t xml:space="preserve">accordance with the provisions of this </w:t>
      </w:r>
      <w:r w:rsidR="00772061" w:rsidRPr="00772061">
        <w:rPr>
          <w:rFonts w:ascii="Arial" w:hAnsi="Arial" w:cs="Arial"/>
          <w:sz w:val="24"/>
          <w:szCs w:val="24"/>
        </w:rPr>
        <w:t>Law</w:t>
      </w:r>
      <w:r>
        <w:rPr>
          <w:rFonts w:ascii="Arial" w:hAnsi="Arial" w:cs="Arial"/>
          <w:sz w:val="24"/>
          <w:szCs w:val="24"/>
        </w:rPr>
        <w:t>;</w:t>
      </w:r>
    </w:p>
    <w:p w:rsidR="00D57694" w:rsidRDefault="00D57694" w:rsidP="00D57694">
      <w:pPr>
        <w:tabs>
          <w:tab w:val="left" w:pos="5910"/>
        </w:tabs>
        <w:spacing w:line="360" w:lineRule="auto"/>
        <w:ind w:left="720"/>
        <w:jc w:val="both"/>
        <w:rPr>
          <w:rFonts w:ascii="Arial" w:hAnsi="Arial" w:cs="Arial"/>
          <w:sz w:val="24"/>
          <w:szCs w:val="24"/>
        </w:rPr>
      </w:pPr>
      <w:r>
        <w:rPr>
          <w:rFonts w:ascii="Arial" w:hAnsi="Arial" w:cs="Arial"/>
          <w:sz w:val="24"/>
          <w:szCs w:val="24"/>
        </w:rPr>
        <w:t>“Member State” means member state of the European Union;</w:t>
      </w:r>
    </w:p>
    <w:p w:rsidR="00D57694" w:rsidRDefault="00D57694" w:rsidP="00D57694">
      <w:pPr>
        <w:tabs>
          <w:tab w:val="left" w:pos="5910"/>
        </w:tabs>
        <w:spacing w:line="360" w:lineRule="auto"/>
        <w:ind w:left="720"/>
        <w:jc w:val="both"/>
        <w:rPr>
          <w:rFonts w:ascii="Arial" w:hAnsi="Arial" w:cs="Arial"/>
          <w:sz w:val="24"/>
          <w:szCs w:val="24"/>
        </w:rPr>
      </w:pPr>
      <w:r>
        <w:rPr>
          <w:rFonts w:ascii="Arial" w:hAnsi="Arial" w:cs="Arial"/>
          <w:sz w:val="24"/>
          <w:szCs w:val="24"/>
        </w:rPr>
        <w:t xml:space="preserve">“Member State of origin” means the Member State, other </w:t>
      </w:r>
      <w:r w:rsidRPr="00D57694">
        <w:rPr>
          <w:rFonts w:ascii="Arial" w:hAnsi="Arial" w:cs="Arial"/>
          <w:sz w:val="24"/>
          <w:szCs w:val="24"/>
        </w:rPr>
        <w:t>than the Republic,</w:t>
      </w:r>
      <w:r w:rsidR="00772061">
        <w:rPr>
          <w:rFonts w:ascii="Arial" w:hAnsi="Arial" w:cs="Arial"/>
          <w:sz w:val="24"/>
          <w:szCs w:val="24"/>
        </w:rPr>
        <w:t xml:space="preserve">of which the person isa </w:t>
      </w:r>
      <w:r w:rsidRPr="00772061">
        <w:rPr>
          <w:rFonts w:ascii="Arial" w:hAnsi="Arial" w:cs="Arial"/>
          <w:sz w:val="24"/>
          <w:szCs w:val="24"/>
        </w:rPr>
        <w:t>national</w:t>
      </w:r>
      <w:r>
        <w:rPr>
          <w:rFonts w:ascii="Arial" w:hAnsi="Arial" w:cs="Arial"/>
          <w:sz w:val="24"/>
          <w:szCs w:val="24"/>
        </w:rPr>
        <w:t>;</w:t>
      </w:r>
    </w:p>
    <w:p w:rsidR="00D57694" w:rsidRDefault="00C95D50" w:rsidP="00D57694">
      <w:pPr>
        <w:tabs>
          <w:tab w:val="left" w:pos="5910"/>
        </w:tabs>
        <w:spacing w:line="360" w:lineRule="auto"/>
        <w:ind w:left="720"/>
        <w:jc w:val="both"/>
        <w:rPr>
          <w:rFonts w:ascii="Arial" w:hAnsi="Arial" w:cs="Arial"/>
          <w:sz w:val="24"/>
          <w:szCs w:val="24"/>
        </w:rPr>
      </w:pPr>
      <w:r>
        <w:rPr>
          <w:rFonts w:ascii="Arial" w:hAnsi="Arial" w:cs="Arial"/>
          <w:sz w:val="24"/>
          <w:szCs w:val="24"/>
        </w:rPr>
        <w:t>“Member State of residence” means the Member State, other than the Repu</w:t>
      </w:r>
      <w:r>
        <w:rPr>
          <w:rFonts w:ascii="Arial" w:hAnsi="Arial" w:cs="Arial"/>
          <w:sz w:val="24"/>
          <w:szCs w:val="24"/>
        </w:rPr>
        <w:t>b</w:t>
      </w:r>
      <w:r>
        <w:rPr>
          <w:rFonts w:ascii="Arial" w:hAnsi="Arial" w:cs="Arial"/>
          <w:sz w:val="24"/>
          <w:szCs w:val="24"/>
        </w:rPr>
        <w:t xml:space="preserve">lic, in which </w:t>
      </w:r>
      <w:r w:rsidR="00772061">
        <w:rPr>
          <w:rFonts w:ascii="Arial" w:hAnsi="Arial" w:cs="Arial"/>
          <w:sz w:val="24"/>
          <w:szCs w:val="24"/>
        </w:rPr>
        <w:t xml:space="preserve">a citizen of the Republic </w:t>
      </w:r>
      <w:r>
        <w:rPr>
          <w:rFonts w:ascii="Arial" w:hAnsi="Arial" w:cs="Arial"/>
          <w:sz w:val="24"/>
          <w:szCs w:val="24"/>
        </w:rPr>
        <w:t>resides;</w:t>
      </w:r>
    </w:p>
    <w:p w:rsidR="00C95D50" w:rsidRDefault="00C95D50" w:rsidP="00D57694">
      <w:pPr>
        <w:tabs>
          <w:tab w:val="left" w:pos="5910"/>
        </w:tabs>
        <w:spacing w:line="360" w:lineRule="auto"/>
        <w:ind w:left="720"/>
        <w:jc w:val="both"/>
        <w:rPr>
          <w:rFonts w:ascii="Arial" w:hAnsi="Arial" w:cs="Arial"/>
          <w:sz w:val="24"/>
          <w:szCs w:val="24"/>
        </w:rPr>
      </w:pPr>
      <w:r>
        <w:rPr>
          <w:rFonts w:ascii="Arial" w:hAnsi="Arial" w:cs="Arial"/>
          <w:sz w:val="24"/>
          <w:szCs w:val="24"/>
        </w:rPr>
        <w:t xml:space="preserve">“Act” means </w:t>
      </w:r>
      <w:r w:rsidRPr="00C95D50">
        <w:rPr>
          <w:rFonts w:ascii="Arial" w:hAnsi="Arial" w:cs="Arial"/>
          <w:sz w:val="24"/>
          <w:szCs w:val="24"/>
        </w:rPr>
        <w:t>the Act concerning the election of Members of the European Pa</w:t>
      </w:r>
      <w:r w:rsidRPr="00C95D50">
        <w:rPr>
          <w:rFonts w:ascii="Arial" w:hAnsi="Arial" w:cs="Arial"/>
          <w:sz w:val="24"/>
          <w:szCs w:val="24"/>
        </w:rPr>
        <w:t>r</w:t>
      </w:r>
      <w:r w:rsidRPr="00C95D50">
        <w:rPr>
          <w:rFonts w:ascii="Arial" w:hAnsi="Arial" w:cs="Arial"/>
          <w:sz w:val="24"/>
          <w:szCs w:val="24"/>
        </w:rPr>
        <w:t xml:space="preserve">liament by direct universal </w:t>
      </w:r>
      <w:r>
        <w:rPr>
          <w:rFonts w:ascii="Arial" w:hAnsi="Arial" w:cs="Arial"/>
          <w:sz w:val="24"/>
          <w:szCs w:val="24"/>
        </w:rPr>
        <w:t xml:space="preserve">suffrage, </w:t>
      </w:r>
      <w:r w:rsidRPr="00C95D50">
        <w:rPr>
          <w:rFonts w:ascii="Arial" w:hAnsi="Arial" w:cs="Arial"/>
          <w:sz w:val="24"/>
          <w:szCs w:val="24"/>
        </w:rPr>
        <w:t xml:space="preserve">annexed to </w:t>
      </w:r>
      <w:r>
        <w:rPr>
          <w:rFonts w:ascii="Arial" w:hAnsi="Arial" w:cs="Arial"/>
          <w:sz w:val="24"/>
          <w:szCs w:val="24"/>
        </w:rPr>
        <w:t xml:space="preserve">the </w:t>
      </w:r>
      <w:r w:rsidRPr="00C95D50">
        <w:rPr>
          <w:rFonts w:ascii="Arial" w:hAnsi="Arial" w:cs="Arial"/>
          <w:sz w:val="24"/>
          <w:szCs w:val="24"/>
        </w:rPr>
        <w:t>Decision of the Council of the European Union</w:t>
      </w:r>
      <w:r>
        <w:rPr>
          <w:rFonts w:ascii="Arial" w:hAnsi="Arial" w:cs="Arial"/>
          <w:sz w:val="24"/>
          <w:szCs w:val="24"/>
        </w:rPr>
        <w:t xml:space="preserve"> dated</w:t>
      </w:r>
      <w:r w:rsidRPr="00C95D50">
        <w:rPr>
          <w:rFonts w:ascii="Arial" w:hAnsi="Arial" w:cs="Arial"/>
          <w:sz w:val="24"/>
          <w:szCs w:val="24"/>
        </w:rPr>
        <w:t xml:space="preserve"> September</w:t>
      </w:r>
      <w:r>
        <w:rPr>
          <w:rFonts w:ascii="Arial" w:hAnsi="Arial" w:cs="Arial"/>
          <w:sz w:val="24"/>
          <w:szCs w:val="24"/>
        </w:rPr>
        <w:t xml:space="preserve"> 20</w:t>
      </w:r>
      <w:r w:rsidRPr="00C95D50">
        <w:rPr>
          <w:rFonts w:ascii="Arial" w:hAnsi="Arial" w:cs="Arial"/>
          <w:sz w:val="24"/>
          <w:szCs w:val="24"/>
          <w:vertAlign w:val="superscript"/>
        </w:rPr>
        <w:t>th</w:t>
      </w:r>
      <w:r w:rsidRPr="00C95D50">
        <w:rPr>
          <w:rFonts w:ascii="Arial" w:hAnsi="Arial" w:cs="Arial"/>
          <w:sz w:val="24"/>
          <w:szCs w:val="24"/>
        </w:rPr>
        <w:t>1976, as amended or replaced</w:t>
      </w:r>
      <w:r>
        <w:rPr>
          <w:rFonts w:ascii="Arial" w:hAnsi="Arial" w:cs="Arial"/>
          <w:sz w:val="24"/>
          <w:szCs w:val="24"/>
        </w:rPr>
        <w:t>;</w:t>
      </w:r>
    </w:p>
    <w:p w:rsidR="00C95D50" w:rsidRDefault="00C95D50" w:rsidP="00D57694">
      <w:pPr>
        <w:tabs>
          <w:tab w:val="left" w:pos="5910"/>
        </w:tabs>
        <w:spacing w:line="360" w:lineRule="auto"/>
        <w:ind w:left="720"/>
        <w:jc w:val="both"/>
        <w:rPr>
          <w:rFonts w:ascii="Arial" w:hAnsi="Arial" w:cs="Arial"/>
          <w:sz w:val="24"/>
          <w:szCs w:val="24"/>
        </w:rPr>
      </w:pPr>
      <w:r>
        <w:rPr>
          <w:rFonts w:ascii="Arial" w:hAnsi="Arial" w:cs="Arial"/>
          <w:sz w:val="24"/>
          <w:szCs w:val="24"/>
        </w:rPr>
        <w:t>“Minister” means the Minister of Interior.</w:t>
      </w:r>
    </w:p>
    <w:p w:rsidR="00C95D50" w:rsidRDefault="00C95D50" w:rsidP="0074483D">
      <w:pPr>
        <w:spacing w:after="0" w:line="360" w:lineRule="auto"/>
        <w:ind w:left="720"/>
        <w:jc w:val="both"/>
        <w:rPr>
          <w:rFonts w:ascii="Arial" w:hAnsi="Arial" w:cs="Arial"/>
          <w:sz w:val="24"/>
          <w:szCs w:val="24"/>
        </w:rPr>
      </w:pPr>
      <w:r>
        <w:rPr>
          <w:rFonts w:ascii="Arial" w:hAnsi="Arial" w:cs="Arial"/>
          <w:sz w:val="24"/>
          <w:szCs w:val="24"/>
        </w:rPr>
        <w:t>(2)</w:t>
      </w:r>
      <w:r>
        <w:rPr>
          <w:rFonts w:ascii="Arial" w:hAnsi="Arial" w:cs="Arial"/>
          <w:sz w:val="24"/>
          <w:szCs w:val="24"/>
        </w:rPr>
        <w:tab/>
      </w:r>
      <w:r w:rsidR="00B256F0">
        <w:rPr>
          <w:rFonts w:ascii="Arial" w:hAnsi="Arial" w:cs="Arial"/>
          <w:sz w:val="24"/>
          <w:szCs w:val="24"/>
        </w:rPr>
        <w:t>A</w:t>
      </w:r>
      <w:r w:rsidRPr="00C95D50">
        <w:rPr>
          <w:rFonts w:ascii="Arial" w:hAnsi="Arial" w:cs="Arial"/>
          <w:sz w:val="24"/>
          <w:szCs w:val="24"/>
        </w:rPr>
        <w:t xml:space="preserve">ny other terms contained in this </w:t>
      </w:r>
      <w:r w:rsidR="00B256F0">
        <w:rPr>
          <w:rFonts w:ascii="Arial" w:hAnsi="Arial" w:cs="Arial"/>
          <w:sz w:val="24"/>
          <w:szCs w:val="24"/>
        </w:rPr>
        <w:t>Law</w:t>
      </w:r>
      <w:r w:rsidRPr="00C95D50">
        <w:rPr>
          <w:rFonts w:ascii="Arial" w:hAnsi="Arial" w:cs="Arial"/>
          <w:sz w:val="24"/>
          <w:szCs w:val="24"/>
        </w:rPr>
        <w:t xml:space="preserve"> and not otherwise defined have the meaning attributed to them by </w:t>
      </w:r>
      <w:r w:rsidR="00B256F0">
        <w:rPr>
          <w:rFonts w:ascii="Arial" w:hAnsi="Arial" w:cs="Arial"/>
          <w:sz w:val="24"/>
          <w:szCs w:val="24"/>
        </w:rPr>
        <w:t xml:space="preserve">the </w:t>
      </w:r>
      <w:r w:rsidRPr="00C95D50">
        <w:rPr>
          <w:rFonts w:ascii="Arial" w:hAnsi="Arial" w:cs="Arial"/>
          <w:sz w:val="24"/>
          <w:szCs w:val="24"/>
        </w:rPr>
        <w:t>election laws</w:t>
      </w:r>
      <w:r w:rsidR="00B256F0">
        <w:rPr>
          <w:rFonts w:ascii="Arial" w:hAnsi="Arial" w:cs="Arial"/>
          <w:sz w:val="24"/>
          <w:szCs w:val="24"/>
        </w:rPr>
        <w:t>.</w:t>
      </w:r>
    </w:p>
    <w:p w:rsidR="00B256F0" w:rsidRDefault="00B256F0" w:rsidP="00C95D50">
      <w:pPr>
        <w:spacing w:line="360" w:lineRule="auto"/>
        <w:ind w:left="720"/>
        <w:jc w:val="both"/>
        <w:rPr>
          <w:rFonts w:ascii="Arial" w:hAnsi="Arial" w:cs="Arial"/>
          <w:sz w:val="24"/>
          <w:szCs w:val="24"/>
        </w:rPr>
      </w:pPr>
      <w:r>
        <w:rPr>
          <w:rFonts w:ascii="Arial" w:hAnsi="Arial" w:cs="Arial"/>
          <w:sz w:val="24"/>
          <w:szCs w:val="24"/>
        </w:rPr>
        <w:t>10(I)/2004, 13(I)/2009</w:t>
      </w:r>
    </w:p>
    <w:p w:rsidR="00B256F0" w:rsidRPr="00B256F0" w:rsidRDefault="00B256F0" w:rsidP="00B256F0">
      <w:pPr>
        <w:spacing w:line="360" w:lineRule="auto"/>
        <w:jc w:val="both"/>
        <w:rPr>
          <w:rFonts w:ascii="Arial" w:hAnsi="Arial" w:cs="Arial"/>
          <w:b/>
          <w:color w:val="FF0000"/>
          <w:sz w:val="24"/>
          <w:szCs w:val="24"/>
        </w:rPr>
      </w:pPr>
      <w:r w:rsidRPr="00F11D69">
        <w:rPr>
          <w:rFonts w:ascii="Arial" w:hAnsi="Arial" w:cs="Arial"/>
          <w:b/>
          <w:sz w:val="24"/>
          <w:szCs w:val="24"/>
        </w:rPr>
        <w:t>Constituency</w:t>
      </w:r>
    </w:p>
    <w:p w:rsidR="00075DB3" w:rsidRDefault="00B256F0" w:rsidP="00B256F0">
      <w:pPr>
        <w:pStyle w:val="ListParagraph"/>
        <w:numPr>
          <w:ilvl w:val="0"/>
          <w:numId w:val="2"/>
        </w:numPr>
        <w:spacing w:line="360" w:lineRule="auto"/>
        <w:jc w:val="both"/>
        <w:rPr>
          <w:rFonts w:ascii="Arial" w:hAnsi="Arial" w:cs="Arial"/>
          <w:sz w:val="24"/>
          <w:szCs w:val="24"/>
        </w:rPr>
      </w:pPr>
      <w:r>
        <w:rPr>
          <w:rFonts w:ascii="Arial" w:hAnsi="Arial" w:cs="Arial"/>
          <w:sz w:val="24"/>
          <w:szCs w:val="24"/>
        </w:rPr>
        <w:t>For the purposes of the elections to the European Parliament in the Republi</w:t>
      </w:r>
      <w:r>
        <w:rPr>
          <w:rFonts w:ascii="Arial" w:hAnsi="Arial" w:cs="Arial"/>
          <w:sz w:val="24"/>
          <w:szCs w:val="24"/>
        </w:rPr>
        <w:t>c</w:t>
      </w:r>
      <w:r w:rsidRPr="00B256F0">
        <w:rPr>
          <w:rFonts w:ascii="Arial" w:hAnsi="Arial" w:cs="Arial"/>
          <w:sz w:val="24"/>
          <w:szCs w:val="24"/>
        </w:rPr>
        <w:t xml:space="preserve">the entire territory of the Republic is a single </w:t>
      </w:r>
      <w:r w:rsidRPr="00F11D69">
        <w:rPr>
          <w:rFonts w:ascii="Arial" w:hAnsi="Arial" w:cs="Arial"/>
          <w:sz w:val="24"/>
          <w:szCs w:val="24"/>
        </w:rPr>
        <w:t>constituency</w:t>
      </w:r>
      <w:r>
        <w:rPr>
          <w:rFonts w:ascii="Arial" w:hAnsi="Arial" w:cs="Arial"/>
          <w:sz w:val="24"/>
          <w:szCs w:val="24"/>
        </w:rPr>
        <w:t>.</w:t>
      </w:r>
    </w:p>
    <w:p w:rsidR="00B256F0" w:rsidRDefault="00B256F0" w:rsidP="00F11D69">
      <w:pPr>
        <w:pStyle w:val="ListParagraph"/>
        <w:spacing w:before="240" w:line="360" w:lineRule="auto"/>
        <w:jc w:val="both"/>
        <w:rPr>
          <w:rFonts w:ascii="Arial" w:hAnsi="Arial" w:cs="Arial"/>
          <w:sz w:val="24"/>
          <w:szCs w:val="24"/>
        </w:rPr>
      </w:pPr>
      <w:r>
        <w:rPr>
          <w:rFonts w:ascii="Arial" w:hAnsi="Arial" w:cs="Arial"/>
          <w:sz w:val="24"/>
          <w:szCs w:val="24"/>
        </w:rPr>
        <w:t>10(I)/2004</w:t>
      </w:r>
    </w:p>
    <w:p w:rsidR="0074483D" w:rsidRDefault="0074483D" w:rsidP="0074483D">
      <w:pPr>
        <w:pStyle w:val="ListParagraph"/>
        <w:spacing w:before="240" w:after="0" w:line="360" w:lineRule="auto"/>
        <w:jc w:val="both"/>
        <w:rPr>
          <w:rFonts w:ascii="Arial" w:hAnsi="Arial" w:cs="Arial"/>
          <w:sz w:val="24"/>
          <w:szCs w:val="24"/>
        </w:rPr>
      </w:pPr>
    </w:p>
    <w:p w:rsidR="00B256F0" w:rsidRPr="00F11D69" w:rsidRDefault="00B256F0" w:rsidP="00B256F0">
      <w:pPr>
        <w:spacing w:line="360" w:lineRule="auto"/>
        <w:jc w:val="center"/>
        <w:rPr>
          <w:rFonts w:ascii="Arial" w:hAnsi="Arial" w:cs="Arial"/>
          <w:b/>
          <w:sz w:val="24"/>
          <w:szCs w:val="24"/>
        </w:rPr>
      </w:pPr>
      <w:r w:rsidRPr="00F11D69">
        <w:rPr>
          <w:rFonts w:ascii="Arial" w:hAnsi="Arial" w:cs="Arial"/>
          <w:b/>
          <w:sz w:val="24"/>
          <w:szCs w:val="24"/>
        </w:rPr>
        <w:t>PART II – RIGHT TO VOTE</w:t>
      </w:r>
    </w:p>
    <w:p w:rsidR="00B256F0" w:rsidRPr="00B256F0" w:rsidRDefault="00B256F0" w:rsidP="00B256F0">
      <w:pPr>
        <w:spacing w:line="360" w:lineRule="auto"/>
        <w:jc w:val="both"/>
        <w:rPr>
          <w:rFonts w:ascii="Arial" w:hAnsi="Arial" w:cs="Arial"/>
          <w:b/>
          <w:sz w:val="24"/>
          <w:szCs w:val="24"/>
        </w:rPr>
      </w:pPr>
      <w:r w:rsidRPr="00B256F0">
        <w:rPr>
          <w:rFonts w:ascii="Arial" w:hAnsi="Arial" w:cs="Arial"/>
          <w:b/>
          <w:sz w:val="24"/>
          <w:szCs w:val="24"/>
        </w:rPr>
        <w:t>Right to vote</w:t>
      </w:r>
    </w:p>
    <w:p w:rsidR="00B256F0" w:rsidRDefault="00CC3643" w:rsidP="00CC3643">
      <w:pPr>
        <w:pStyle w:val="ListParagraph"/>
        <w:numPr>
          <w:ilvl w:val="0"/>
          <w:numId w:val="2"/>
        </w:numPr>
        <w:spacing w:line="360" w:lineRule="auto"/>
        <w:jc w:val="both"/>
        <w:rPr>
          <w:rFonts w:ascii="Arial" w:hAnsi="Arial" w:cs="Arial"/>
          <w:sz w:val="24"/>
          <w:szCs w:val="24"/>
        </w:rPr>
      </w:pPr>
      <w:r>
        <w:rPr>
          <w:rFonts w:ascii="Arial" w:hAnsi="Arial" w:cs="Arial"/>
          <w:sz w:val="24"/>
          <w:szCs w:val="24"/>
        </w:rPr>
        <w:t>R</w:t>
      </w:r>
      <w:r w:rsidR="004365F2" w:rsidRPr="004365F2">
        <w:rPr>
          <w:rFonts w:ascii="Arial" w:hAnsi="Arial" w:cs="Arial"/>
          <w:sz w:val="24"/>
          <w:szCs w:val="24"/>
        </w:rPr>
        <w:t xml:space="preserve">ight to vote in </w:t>
      </w:r>
      <w:r>
        <w:rPr>
          <w:rFonts w:ascii="Arial" w:hAnsi="Arial" w:cs="Arial"/>
          <w:sz w:val="24"/>
          <w:szCs w:val="24"/>
        </w:rPr>
        <w:t>the elections to the European P</w:t>
      </w:r>
      <w:r w:rsidR="004365F2" w:rsidRPr="004365F2">
        <w:rPr>
          <w:rFonts w:ascii="Arial" w:hAnsi="Arial" w:cs="Arial"/>
          <w:sz w:val="24"/>
          <w:szCs w:val="24"/>
        </w:rPr>
        <w:t xml:space="preserve">arliament </w:t>
      </w:r>
      <w:r>
        <w:rPr>
          <w:rFonts w:ascii="Arial" w:hAnsi="Arial" w:cs="Arial"/>
          <w:sz w:val="24"/>
          <w:szCs w:val="24"/>
        </w:rPr>
        <w:t>have</w:t>
      </w:r>
      <w:r w:rsidR="004365F2" w:rsidRPr="004365F2">
        <w:rPr>
          <w:rFonts w:ascii="Arial" w:hAnsi="Arial" w:cs="Arial"/>
          <w:sz w:val="24"/>
          <w:szCs w:val="24"/>
        </w:rPr>
        <w:t xml:space="preserve"> all </w:t>
      </w:r>
      <w:r>
        <w:rPr>
          <w:rFonts w:ascii="Arial" w:hAnsi="Arial" w:cs="Arial"/>
          <w:sz w:val="24"/>
          <w:szCs w:val="24"/>
        </w:rPr>
        <w:t xml:space="preserve">the </w:t>
      </w:r>
      <w:r w:rsidR="004365F2" w:rsidRPr="004365F2">
        <w:rPr>
          <w:rFonts w:ascii="Arial" w:hAnsi="Arial" w:cs="Arial"/>
          <w:sz w:val="24"/>
          <w:szCs w:val="24"/>
        </w:rPr>
        <w:t xml:space="preserve">citizens of the Republic, and all </w:t>
      </w:r>
      <w:r>
        <w:rPr>
          <w:rFonts w:ascii="Arial" w:hAnsi="Arial" w:cs="Arial"/>
          <w:sz w:val="24"/>
          <w:szCs w:val="24"/>
        </w:rPr>
        <w:t xml:space="preserve">the </w:t>
      </w:r>
      <w:r w:rsidR="004365F2" w:rsidRPr="004365F2">
        <w:rPr>
          <w:rFonts w:ascii="Arial" w:hAnsi="Arial" w:cs="Arial"/>
          <w:sz w:val="24"/>
          <w:szCs w:val="24"/>
        </w:rPr>
        <w:t xml:space="preserve">nationals of another Member State </w:t>
      </w:r>
      <w:r>
        <w:rPr>
          <w:rFonts w:ascii="Arial" w:hAnsi="Arial" w:cs="Arial"/>
          <w:sz w:val="24"/>
          <w:szCs w:val="24"/>
        </w:rPr>
        <w:t xml:space="preserve">who </w:t>
      </w:r>
      <w:r w:rsidR="004365F2" w:rsidRPr="004365F2">
        <w:rPr>
          <w:rFonts w:ascii="Arial" w:hAnsi="Arial" w:cs="Arial"/>
          <w:sz w:val="24"/>
          <w:szCs w:val="24"/>
        </w:rPr>
        <w:t xml:space="preserve">reside in </w:t>
      </w:r>
      <w:r w:rsidR="00037BF5">
        <w:rPr>
          <w:rFonts w:ascii="Arial" w:hAnsi="Arial" w:cs="Arial"/>
          <w:sz w:val="24"/>
          <w:szCs w:val="24"/>
        </w:rPr>
        <w:t>the Republic, who on</w:t>
      </w:r>
      <w:r w:rsidR="004365F2" w:rsidRPr="004365F2">
        <w:rPr>
          <w:rFonts w:ascii="Arial" w:hAnsi="Arial" w:cs="Arial"/>
          <w:sz w:val="24"/>
          <w:szCs w:val="24"/>
        </w:rPr>
        <w:t xml:space="preserve"> the reference day </w:t>
      </w:r>
      <w:r w:rsidR="00F11D69">
        <w:rPr>
          <w:rFonts w:ascii="Arial" w:hAnsi="Arial" w:cs="Arial"/>
          <w:sz w:val="24"/>
          <w:szCs w:val="24"/>
        </w:rPr>
        <w:t>are</w:t>
      </w:r>
      <w:r w:rsidR="004365F2" w:rsidRPr="00F11D69">
        <w:rPr>
          <w:rFonts w:ascii="Arial" w:hAnsi="Arial" w:cs="Arial"/>
          <w:sz w:val="24"/>
          <w:szCs w:val="24"/>
        </w:rPr>
        <w:t>eighteen</w:t>
      </w:r>
      <w:r w:rsidR="00F11D69">
        <w:rPr>
          <w:rFonts w:ascii="Arial" w:hAnsi="Arial" w:cs="Arial"/>
          <w:sz w:val="24"/>
          <w:szCs w:val="24"/>
        </w:rPr>
        <w:t>-</w:t>
      </w:r>
      <w:r w:rsidR="004365F2" w:rsidRPr="00F11D69">
        <w:rPr>
          <w:rFonts w:ascii="Arial" w:hAnsi="Arial" w:cs="Arial"/>
          <w:sz w:val="24"/>
          <w:szCs w:val="24"/>
        </w:rPr>
        <w:t>year</w:t>
      </w:r>
      <w:r w:rsidR="00F11D69">
        <w:rPr>
          <w:rFonts w:ascii="Arial" w:hAnsi="Arial" w:cs="Arial"/>
          <w:sz w:val="24"/>
          <w:szCs w:val="24"/>
        </w:rPr>
        <w:t>s old</w:t>
      </w:r>
      <w:r w:rsidR="004365F2" w:rsidRPr="004365F2">
        <w:rPr>
          <w:rFonts w:ascii="Arial" w:hAnsi="Arial" w:cs="Arial"/>
          <w:sz w:val="24"/>
          <w:szCs w:val="24"/>
        </w:rPr>
        <w:t xml:space="preserve">and </w:t>
      </w:r>
      <w:r w:rsidR="004365F2" w:rsidRPr="00F11D69">
        <w:rPr>
          <w:rFonts w:ascii="Arial" w:hAnsi="Arial" w:cs="Arial"/>
          <w:sz w:val="24"/>
          <w:szCs w:val="24"/>
        </w:rPr>
        <w:t>had</w:t>
      </w:r>
      <w:r w:rsidR="004365F2" w:rsidRPr="004365F2">
        <w:rPr>
          <w:rFonts w:ascii="Arial" w:hAnsi="Arial" w:cs="Arial"/>
          <w:sz w:val="24"/>
          <w:szCs w:val="24"/>
        </w:rPr>
        <w:t xml:space="preserve">been </w:t>
      </w:r>
      <w:r w:rsidR="004365F2" w:rsidRPr="004365F2">
        <w:rPr>
          <w:rFonts w:ascii="Arial" w:hAnsi="Arial" w:cs="Arial"/>
          <w:sz w:val="24"/>
          <w:szCs w:val="24"/>
        </w:rPr>
        <w:lastRenderedPageBreak/>
        <w:t xml:space="preserve">resident in the Republic for </w:t>
      </w:r>
      <w:r w:rsidR="00F11D69">
        <w:rPr>
          <w:rFonts w:ascii="Arial" w:hAnsi="Arial" w:cs="Arial"/>
          <w:sz w:val="24"/>
          <w:szCs w:val="24"/>
        </w:rPr>
        <w:t xml:space="preserve">a </w:t>
      </w:r>
      <w:r w:rsidR="004365F2" w:rsidRPr="004365F2">
        <w:rPr>
          <w:rFonts w:ascii="Arial" w:hAnsi="Arial" w:cs="Arial"/>
          <w:sz w:val="24"/>
          <w:szCs w:val="24"/>
        </w:rPr>
        <w:t xml:space="preserve">period of six months immediately before the day of </w:t>
      </w:r>
      <w:r w:rsidRPr="00F11D69">
        <w:rPr>
          <w:rFonts w:ascii="Arial" w:hAnsi="Arial" w:cs="Arial"/>
          <w:sz w:val="24"/>
          <w:szCs w:val="24"/>
        </w:rPr>
        <w:t>acquisition</w:t>
      </w:r>
      <w:r w:rsidRPr="00CC3643">
        <w:rPr>
          <w:rFonts w:ascii="Arial" w:hAnsi="Arial" w:cs="Arial"/>
          <w:sz w:val="24"/>
          <w:szCs w:val="24"/>
        </w:rPr>
        <w:t>of electoral qualifications, as de</w:t>
      </w:r>
      <w:r w:rsidR="00F11D69">
        <w:rPr>
          <w:rFonts w:ascii="Arial" w:hAnsi="Arial" w:cs="Arial"/>
          <w:sz w:val="24"/>
          <w:szCs w:val="24"/>
        </w:rPr>
        <w:t>fined in p</w:t>
      </w:r>
      <w:r w:rsidR="00037BF5">
        <w:rPr>
          <w:rFonts w:ascii="Arial" w:hAnsi="Arial" w:cs="Arial"/>
          <w:sz w:val="24"/>
          <w:szCs w:val="24"/>
        </w:rPr>
        <w:t>aragaph</w:t>
      </w:r>
      <w:r w:rsidRPr="00CC3643">
        <w:rPr>
          <w:rFonts w:ascii="Arial" w:hAnsi="Arial" w:cs="Arial"/>
          <w:sz w:val="24"/>
          <w:szCs w:val="24"/>
        </w:rPr>
        <w:t xml:space="preserve"> (7) of Article 101 of the Civil Registry Law</w:t>
      </w:r>
      <w:r>
        <w:rPr>
          <w:rFonts w:ascii="Arial" w:hAnsi="Arial" w:cs="Arial"/>
          <w:sz w:val="24"/>
          <w:szCs w:val="24"/>
        </w:rPr>
        <w:t>.</w:t>
      </w:r>
    </w:p>
    <w:p w:rsidR="00F11D69" w:rsidRPr="0074483D" w:rsidRDefault="00F11D69" w:rsidP="0074483D">
      <w:pPr>
        <w:pStyle w:val="ListParagraph"/>
        <w:spacing w:after="0" w:line="240" w:lineRule="auto"/>
        <w:jc w:val="both"/>
        <w:rPr>
          <w:rFonts w:ascii="Arial" w:hAnsi="Arial" w:cs="Arial"/>
          <w:sz w:val="20"/>
          <w:szCs w:val="20"/>
        </w:rPr>
      </w:pPr>
    </w:p>
    <w:p w:rsidR="00F12F3F" w:rsidRDefault="00F11D69" w:rsidP="00CC3643">
      <w:pPr>
        <w:pStyle w:val="ListParagraph"/>
        <w:spacing w:line="360" w:lineRule="auto"/>
        <w:jc w:val="both"/>
        <w:rPr>
          <w:rFonts w:ascii="Arial" w:hAnsi="Arial" w:cs="Arial"/>
          <w:sz w:val="24"/>
          <w:szCs w:val="24"/>
        </w:rPr>
      </w:pPr>
      <w:r w:rsidRPr="00F11D69">
        <w:rPr>
          <w:rFonts w:ascii="Arial" w:hAnsi="Arial" w:cs="Arial"/>
          <w:sz w:val="24"/>
          <w:szCs w:val="24"/>
        </w:rPr>
        <w:t>It is understood that for th</w:t>
      </w:r>
      <w:r w:rsidR="00CC3643" w:rsidRPr="00F11D69">
        <w:rPr>
          <w:rFonts w:ascii="Arial" w:hAnsi="Arial" w:cs="Arial"/>
          <w:sz w:val="24"/>
          <w:szCs w:val="24"/>
        </w:rPr>
        <w:t xml:space="preserve">e </w:t>
      </w:r>
      <w:r w:rsidR="00CC3643" w:rsidRPr="00CC3643">
        <w:rPr>
          <w:rFonts w:ascii="Arial" w:hAnsi="Arial" w:cs="Arial"/>
          <w:sz w:val="24"/>
          <w:szCs w:val="24"/>
        </w:rPr>
        <w:t xml:space="preserve">purposes of this </w:t>
      </w:r>
      <w:r w:rsidR="00CC3643" w:rsidRPr="00F11D69">
        <w:rPr>
          <w:rFonts w:ascii="Arial" w:hAnsi="Arial" w:cs="Arial"/>
          <w:sz w:val="24"/>
          <w:szCs w:val="24"/>
        </w:rPr>
        <w:t>Law</w:t>
      </w:r>
      <w:r w:rsidR="00CC3643">
        <w:rPr>
          <w:rFonts w:ascii="Arial" w:hAnsi="Arial" w:cs="Arial"/>
          <w:sz w:val="24"/>
          <w:szCs w:val="24"/>
        </w:rPr>
        <w:t>, the requirement for six-month</w:t>
      </w:r>
      <w:r w:rsidR="00CC3643" w:rsidRPr="00CC3643">
        <w:rPr>
          <w:rFonts w:ascii="Arial" w:hAnsi="Arial" w:cs="Arial"/>
          <w:sz w:val="24"/>
          <w:szCs w:val="24"/>
        </w:rPr>
        <w:t xml:space="preserve"> residen</w:t>
      </w:r>
      <w:r w:rsidR="00CC3643">
        <w:rPr>
          <w:rFonts w:ascii="Arial" w:hAnsi="Arial" w:cs="Arial"/>
          <w:sz w:val="24"/>
          <w:szCs w:val="24"/>
        </w:rPr>
        <w:t>ce</w:t>
      </w:r>
      <w:r w:rsidR="00CC3643" w:rsidRPr="00CC3643">
        <w:rPr>
          <w:rFonts w:ascii="Arial" w:hAnsi="Arial" w:cs="Arial"/>
          <w:sz w:val="24"/>
          <w:szCs w:val="24"/>
        </w:rPr>
        <w:t xml:space="preserve"> in the Republic before the time of acquisition of electoral qualifications </w:t>
      </w:r>
      <w:r w:rsidR="00CC3643">
        <w:rPr>
          <w:rFonts w:ascii="Arial" w:hAnsi="Arial" w:cs="Arial"/>
          <w:sz w:val="24"/>
          <w:szCs w:val="24"/>
        </w:rPr>
        <w:t xml:space="preserve">is </w:t>
      </w:r>
      <w:r w:rsidR="00CC3643" w:rsidRPr="00CC3643">
        <w:rPr>
          <w:rFonts w:ascii="Arial" w:hAnsi="Arial" w:cs="Arial"/>
          <w:sz w:val="24"/>
          <w:szCs w:val="24"/>
        </w:rPr>
        <w:t xml:space="preserve">met if a citizen of the Republic or a </w:t>
      </w:r>
      <w:r w:rsidR="00CC3643" w:rsidRPr="007D5274">
        <w:rPr>
          <w:rFonts w:ascii="Arial" w:hAnsi="Arial" w:cs="Arial"/>
          <w:sz w:val="24"/>
          <w:szCs w:val="24"/>
        </w:rPr>
        <w:t>national</w:t>
      </w:r>
      <w:r w:rsidR="00CC3643" w:rsidRPr="00CC3643">
        <w:rPr>
          <w:rFonts w:ascii="Arial" w:hAnsi="Arial" w:cs="Arial"/>
          <w:sz w:val="24"/>
          <w:szCs w:val="24"/>
        </w:rPr>
        <w:t>of another Me</w:t>
      </w:r>
      <w:r w:rsidR="00CC3643" w:rsidRPr="00CC3643">
        <w:rPr>
          <w:rFonts w:ascii="Arial" w:hAnsi="Arial" w:cs="Arial"/>
          <w:sz w:val="24"/>
          <w:szCs w:val="24"/>
        </w:rPr>
        <w:t>m</w:t>
      </w:r>
      <w:r w:rsidR="00CC3643" w:rsidRPr="00CC3643">
        <w:rPr>
          <w:rFonts w:ascii="Arial" w:hAnsi="Arial" w:cs="Arial"/>
          <w:sz w:val="24"/>
          <w:szCs w:val="24"/>
        </w:rPr>
        <w:t>ber State was habitually resident for an equivalent time in any other Member State</w:t>
      </w:r>
      <w:r w:rsidR="00CC3643">
        <w:rPr>
          <w:rFonts w:ascii="Arial" w:hAnsi="Arial" w:cs="Arial"/>
          <w:sz w:val="24"/>
          <w:szCs w:val="24"/>
        </w:rPr>
        <w:t xml:space="preserve">, </w:t>
      </w:r>
      <w:r w:rsidR="00CC3643" w:rsidRPr="00CC3643">
        <w:rPr>
          <w:rFonts w:ascii="Arial" w:hAnsi="Arial" w:cs="Arial"/>
          <w:sz w:val="24"/>
          <w:szCs w:val="24"/>
        </w:rPr>
        <w:t xml:space="preserve">provided that on the date </w:t>
      </w:r>
      <w:r w:rsidR="00F12F3F">
        <w:rPr>
          <w:rFonts w:ascii="Arial" w:hAnsi="Arial" w:cs="Arial"/>
          <w:sz w:val="24"/>
          <w:szCs w:val="24"/>
        </w:rPr>
        <w:t>of entry in</w:t>
      </w:r>
      <w:r w:rsidR="00CC3643" w:rsidRPr="00CC3643">
        <w:rPr>
          <w:rFonts w:ascii="Arial" w:hAnsi="Arial" w:cs="Arial"/>
          <w:sz w:val="24"/>
          <w:szCs w:val="24"/>
        </w:rPr>
        <w:t xml:space="preserve"> the special electoral </w:t>
      </w:r>
      <w:r w:rsidR="00CC3643" w:rsidRPr="007D5274">
        <w:rPr>
          <w:rFonts w:ascii="Arial" w:hAnsi="Arial" w:cs="Arial"/>
          <w:sz w:val="24"/>
          <w:szCs w:val="24"/>
        </w:rPr>
        <w:t>r</w:t>
      </w:r>
      <w:r w:rsidR="00F12F3F" w:rsidRPr="007D5274">
        <w:rPr>
          <w:rFonts w:ascii="Arial" w:hAnsi="Arial" w:cs="Arial"/>
          <w:sz w:val="24"/>
          <w:szCs w:val="24"/>
        </w:rPr>
        <w:t>egisters</w:t>
      </w:r>
      <w:r w:rsidR="007D5274">
        <w:rPr>
          <w:rFonts w:ascii="Arial" w:hAnsi="Arial" w:cs="Arial"/>
          <w:sz w:val="24"/>
          <w:szCs w:val="24"/>
        </w:rPr>
        <w:t xml:space="preserve"> for voters and C</w:t>
      </w:r>
      <w:r w:rsidR="00F12F3F">
        <w:rPr>
          <w:rFonts w:ascii="Arial" w:hAnsi="Arial" w:cs="Arial"/>
          <w:sz w:val="24"/>
          <w:szCs w:val="24"/>
        </w:rPr>
        <w:t xml:space="preserve">ommunity </w:t>
      </w:r>
      <w:r w:rsidR="007D5274" w:rsidRPr="007D5274">
        <w:rPr>
          <w:rFonts w:ascii="Arial" w:hAnsi="Arial" w:cs="Arial"/>
          <w:sz w:val="24"/>
          <w:szCs w:val="24"/>
        </w:rPr>
        <w:t>voters</w:t>
      </w:r>
      <w:r w:rsidR="00CC3643" w:rsidRPr="00CC3643">
        <w:rPr>
          <w:rFonts w:ascii="Arial" w:hAnsi="Arial" w:cs="Arial"/>
          <w:sz w:val="24"/>
          <w:szCs w:val="24"/>
        </w:rPr>
        <w:t xml:space="preserve">, as </w:t>
      </w:r>
      <w:r w:rsidR="007D5274">
        <w:rPr>
          <w:rFonts w:ascii="Arial" w:hAnsi="Arial" w:cs="Arial"/>
          <w:sz w:val="24"/>
          <w:szCs w:val="24"/>
        </w:rPr>
        <w:t>the case may be</w:t>
      </w:r>
      <w:r w:rsidR="00037BF5">
        <w:rPr>
          <w:rFonts w:ascii="Arial" w:hAnsi="Arial" w:cs="Arial"/>
          <w:sz w:val="24"/>
          <w:szCs w:val="24"/>
        </w:rPr>
        <w:t>, is residing</w:t>
      </w:r>
      <w:r w:rsidR="00CC3643" w:rsidRPr="00CC3643">
        <w:rPr>
          <w:rFonts w:ascii="Arial" w:hAnsi="Arial" w:cs="Arial"/>
          <w:sz w:val="24"/>
          <w:szCs w:val="24"/>
        </w:rPr>
        <w:t xml:space="preserve"> in Cyprus</w:t>
      </w:r>
      <w:r w:rsidR="00F12F3F">
        <w:rPr>
          <w:rFonts w:ascii="Arial" w:hAnsi="Arial" w:cs="Arial"/>
          <w:sz w:val="24"/>
          <w:szCs w:val="24"/>
        </w:rPr>
        <w:t>.</w:t>
      </w:r>
    </w:p>
    <w:p w:rsidR="00CC3643" w:rsidRPr="007D5274" w:rsidRDefault="00F12F3F" w:rsidP="00F12F3F">
      <w:pPr>
        <w:spacing w:line="360" w:lineRule="auto"/>
        <w:jc w:val="both"/>
        <w:rPr>
          <w:rFonts w:ascii="Arial" w:hAnsi="Arial" w:cs="Arial"/>
          <w:b/>
          <w:sz w:val="24"/>
          <w:szCs w:val="24"/>
        </w:rPr>
      </w:pPr>
      <w:r w:rsidRPr="007D5274">
        <w:rPr>
          <w:rFonts w:ascii="Arial" w:hAnsi="Arial" w:cs="Arial"/>
          <w:b/>
          <w:sz w:val="24"/>
          <w:szCs w:val="24"/>
        </w:rPr>
        <w:t>Exercise of the right to vote</w:t>
      </w:r>
    </w:p>
    <w:p w:rsidR="00CC3643" w:rsidRDefault="006E6C50" w:rsidP="00491CDE">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r>
      <w:r w:rsidR="00491CDE">
        <w:rPr>
          <w:rFonts w:ascii="Arial" w:hAnsi="Arial" w:cs="Arial"/>
          <w:sz w:val="24"/>
          <w:szCs w:val="24"/>
        </w:rPr>
        <w:t>The Community voters exercise their right to vote</w:t>
      </w:r>
      <w:r w:rsidR="00491CDE" w:rsidRPr="00491CDE">
        <w:rPr>
          <w:rFonts w:ascii="Arial" w:hAnsi="Arial" w:cs="Arial"/>
          <w:sz w:val="24"/>
          <w:szCs w:val="24"/>
        </w:rPr>
        <w:t xml:space="preserve">either </w:t>
      </w:r>
      <w:r w:rsidR="00491CDE">
        <w:rPr>
          <w:rFonts w:ascii="Arial" w:hAnsi="Arial" w:cs="Arial"/>
          <w:sz w:val="24"/>
          <w:szCs w:val="24"/>
        </w:rPr>
        <w:t xml:space="preserve">in </w:t>
      </w:r>
      <w:r w:rsidR="00491CDE" w:rsidRPr="00491CDE">
        <w:rPr>
          <w:rFonts w:ascii="Arial" w:hAnsi="Arial" w:cs="Arial"/>
          <w:sz w:val="24"/>
          <w:szCs w:val="24"/>
        </w:rPr>
        <w:t>the Republic or in the Member State of origin</w:t>
      </w:r>
      <w:r w:rsidR="00491CDE">
        <w:rPr>
          <w:rFonts w:ascii="Arial" w:hAnsi="Arial" w:cs="Arial"/>
          <w:sz w:val="24"/>
          <w:szCs w:val="24"/>
        </w:rPr>
        <w:t>.</w:t>
      </w:r>
    </w:p>
    <w:p w:rsidR="00867FF4" w:rsidRPr="0074483D" w:rsidRDefault="00867FF4" w:rsidP="0074483D">
      <w:pPr>
        <w:pStyle w:val="ListParagraph"/>
        <w:spacing w:after="0" w:line="240" w:lineRule="auto"/>
        <w:jc w:val="both"/>
        <w:rPr>
          <w:rFonts w:ascii="Arial" w:hAnsi="Arial" w:cs="Arial"/>
          <w:sz w:val="20"/>
          <w:szCs w:val="20"/>
        </w:rPr>
      </w:pPr>
    </w:p>
    <w:p w:rsidR="00491CDE" w:rsidRDefault="00491CDE" w:rsidP="00491CDE">
      <w:pPr>
        <w:pStyle w:val="ListParagraph"/>
        <w:spacing w:before="240" w:line="360" w:lineRule="auto"/>
        <w:jc w:val="both"/>
        <w:rPr>
          <w:rFonts w:ascii="Arial" w:hAnsi="Arial" w:cs="Arial"/>
          <w:sz w:val="24"/>
          <w:szCs w:val="24"/>
        </w:rPr>
      </w:pPr>
      <w:r>
        <w:rPr>
          <w:rFonts w:ascii="Arial" w:hAnsi="Arial" w:cs="Arial"/>
          <w:sz w:val="24"/>
          <w:szCs w:val="24"/>
        </w:rPr>
        <w:t>(2)</w:t>
      </w:r>
      <w:r>
        <w:rPr>
          <w:rFonts w:ascii="Arial" w:hAnsi="Arial" w:cs="Arial"/>
          <w:sz w:val="24"/>
          <w:szCs w:val="24"/>
        </w:rPr>
        <w:tab/>
        <w:t>N</w:t>
      </w:r>
      <w:r w:rsidRPr="00491CDE">
        <w:rPr>
          <w:rFonts w:ascii="Arial" w:hAnsi="Arial" w:cs="Arial"/>
          <w:sz w:val="24"/>
          <w:szCs w:val="24"/>
        </w:rPr>
        <w:t>one can exercise the right to vote more than once in the same ele</w:t>
      </w:r>
      <w:r w:rsidRPr="00491CDE">
        <w:rPr>
          <w:rFonts w:ascii="Arial" w:hAnsi="Arial" w:cs="Arial"/>
          <w:sz w:val="24"/>
          <w:szCs w:val="24"/>
        </w:rPr>
        <w:t>c</w:t>
      </w:r>
      <w:r w:rsidRPr="00491CDE">
        <w:rPr>
          <w:rFonts w:ascii="Arial" w:hAnsi="Arial" w:cs="Arial"/>
          <w:sz w:val="24"/>
          <w:szCs w:val="24"/>
        </w:rPr>
        <w:t>tion</w:t>
      </w:r>
      <w:r>
        <w:rPr>
          <w:rFonts w:ascii="Arial" w:hAnsi="Arial" w:cs="Arial"/>
          <w:sz w:val="24"/>
          <w:szCs w:val="24"/>
        </w:rPr>
        <w:t>s</w:t>
      </w:r>
      <w:r w:rsidR="00867FF4">
        <w:rPr>
          <w:rFonts w:ascii="Arial" w:hAnsi="Arial" w:cs="Arial"/>
          <w:sz w:val="24"/>
          <w:szCs w:val="24"/>
        </w:rPr>
        <w:t xml:space="preserve"> to the European P</w:t>
      </w:r>
      <w:r w:rsidRPr="00491CDE">
        <w:rPr>
          <w:rFonts w:ascii="Arial" w:hAnsi="Arial" w:cs="Arial"/>
          <w:sz w:val="24"/>
          <w:szCs w:val="24"/>
        </w:rPr>
        <w:t>arliament</w:t>
      </w:r>
      <w:r>
        <w:rPr>
          <w:rFonts w:ascii="Arial" w:hAnsi="Arial" w:cs="Arial"/>
          <w:sz w:val="24"/>
          <w:szCs w:val="24"/>
        </w:rPr>
        <w:t>.</w:t>
      </w:r>
    </w:p>
    <w:p w:rsidR="00867FF4" w:rsidRPr="0074483D" w:rsidRDefault="00867FF4" w:rsidP="0074483D">
      <w:pPr>
        <w:pStyle w:val="ListParagraph"/>
        <w:spacing w:after="0" w:line="240" w:lineRule="auto"/>
        <w:jc w:val="both"/>
        <w:rPr>
          <w:rFonts w:ascii="Arial" w:hAnsi="Arial" w:cs="Arial"/>
          <w:sz w:val="20"/>
          <w:szCs w:val="20"/>
        </w:rPr>
      </w:pPr>
    </w:p>
    <w:p w:rsidR="00491CDE" w:rsidRDefault="00491CDE" w:rsidP="00491CDE">
      <w:pPr>
        <w:pStyle w:val="ListParagraph"/>
        <w:spacing w:before="240" w:line="360" w:lineRule="auto"/>
        <w:jc w:val="both"/>
        <w:rPr>
          <w:rFonts w:ascii="Arial" w:hAnsi="Arial" w:cs="Arial"/>
          <w:sz w:val="24"/>
          <w:szCs w:val="24"/>
        </w:rPr>
      </w:pPr>
      <w:r>
        <w:rPr>
          <w:rFonts w:ascii="Arial" w:hAnsi="Arial" w:cs="Arial"/>
          <w:sz w:val="24"/>
          <w:szCs w:val="24"/>
        </w:rPr>
        <w:t>(3)</w:t>
      </w:r>
      <w:r>
        <w:rPr>
          <w:rFonts w:ascii="Arial" w:hAnsi="Arial" w:cs="Arial"/>
          <w:sz w:val="24"/>
          <w:szCs w:val="24"/>
        </w:rPr>
        <w:tab/>
        <w:t>E</w:t>
      </w:r>
      <w:r w:rsidRPr="00491CDE">
        <w:rPr>
          <w:rFonts w:ascii="Arial" w:hAnsi="Arial" w:cs="Arial"/>
          <w:sz w:val="24"/>
          <w:szCs w:val="24"/>
        </w:rPr>
        <w:t xml:space="preserve">ach voter who </w:t>
      </w:r>
      <w:r w:rsidR="00925809">
        <w:rPr>
          <w:rFonts w:ascii="Arial" w:hAnsi="Arial" w:cs="Arial"/>
          <w:sz w:val="24"/>
          <w:szCs w:val="24"/>
        </w:rPr>
        <w:t>has been</w:t>
      </w:r>
      <w:r w:rsidRPr="00491CDE">
        <w:rPr>
          <w:rFonts w:ascii="Arial" w:hAnsi="Arial" w:cs="Arial"/>
          <w:sz w:val="24"/>
          <w:szCs w:val="24"/>
        </w:rPr>
        <w:t xml:space="preserve"> registered in the electoral </w:t>
      </w:r>
      <w:r w:rsidRPr="00867FF4">
        <w:rPr>
          <w:rFonts w:ascii="Arial" w:hAnsi="Arial" w:cs="Arial"/>
          <w:sz w:val="24"/>
          <w:szCs w:val="24"/>
        </w:rPr>
        <w:t>registers</w:t>
      </w:r>
      <w:r w:rsidRPr="00491CDE">
        <w:rPr>
          <w:rFonts w:ascii="Arial" w:hAnsi="Arial" w:cs="Arial"/>
          <w:sz w:val="24"/>
          <w:szCs w:val="24"/>
        </w:rPr>
        <w:t xml:space="preserve"> for voters</w:t>
      </w:r>
      <w:r>
        <w:rPr>
          <w:rFonts w:ascii="Arial" w:hAnsi="Arial" w:cs="Arial"/>
          <w:sz w:val="24"/>
          <w:szCs w:val="24"/>
        </w:rPr>
        <w:t xml:space="preserve"> and </w:t>
      </w:r>
      <w:r w:rsidR="007A548D" w:rsidRPr="007A548D">
        <w:rPr>
          <w:rFonts w:ascii="Arial" w:hAnsi="Arial" w:cs="Arial"/>
          <w:sz w:val="24"/>
          <w:szCs w:val="24"/>
        </w:rPr>
        <w:t xml:space="preserve">each </w:t>
      </w:r>
      <w:r w:rsidR="007A548D">
        <w:rPr>
          <w:rFonts w:ascii="Arial" w:hAnsi="Arial" w:cs="Arial"/>
          <w:sz w:val="24"/>
          <w:szCs w:val="24"/>
        </w:rPr>
        <w:t xml:space="preserve">Community </w:t>
      </w:r>
      <w:r w:rsidR="007A548D" w:rsidRPr="007A548D">
        <w:rPr>
          <w:rFonts w:ascii="Arial" w:hAnsi="Arial" w:cs="Arial"/>
          <w:sz w:val="24"/>
          <w:szCs w:val="24"/>
        </w:rPr>
        <w:t>voter</w:t>
      </w:r>
      <w:r w:rsidR="007A548D">
        <w:rPr>
          <w:rFonts w:ascii="Arial" w:hAnsi="Arial" w:cs="Arial"/>
          <w:sz w:val="24"/>
          <w:szCs w:val="24"/>
        </w:rPr>
        <w:t xml:space="preserve"> who has</w:t>
      </w:r>
      <w:r w:rsidR="007A548D" w:rsidRPr="007A548D">
        <w:rPr>
          <w:rFonts w:ascii="Arial" w:hAnsi="Arial" w:cs="Arial"/>
          <w:sz w:val="24"/>
          <w:szCs w:val="24"/>
        </w:rPr>
        <w:t xml:space="preserve"> expressed </w:t>
      </w:r>
      <w:r w:rsidR="00867FF4">
        <w:rPr>
          <w:rFonts w:ascii="Arial" w:hAnsi="Arial" w:cs="Arial"/>
          <w:sz w:val="24"/>
          <w:szCs w:val="24"/>
        </w:rPr>
        <w:t>the</w:t>
      </w:r>
      <w:r w:rsidR="007A548D" w:rsidRPr="007A548D">
        <w:rPr>
          <w:rFonts w:ascii="Arial" w:hAnsi="Arial" w:cs="Arial"/>
          <w:sz w:val="24"/>
          <w:szCs w:val="24"/>
        </w:rPr>
        <w:t xml:space="preserve"> desire to exercise the right to vote in </w:t>
      </w:r>
      <w:r w:rsidR="007A548D">
        <w:rPr>
          <w:rFonts w:ascii="Arial" w:hAnsi="Arial" w:cs="Arial"/>
          <w:sz w:val="24"/>
          <w:szCs w:val="24"/>
        </w:rPr>
        <w:t xml:space="preserve">the </w:t>
      </w:r>
      <w:r w:rsidR="007A548D" w:rsidRPr="007A548D">
        <w:rPr>
          <w:rFonts w:ascii="Arial" w:hAnsi="Arial" w:cs="Arial"/>
          <w:sz w:val="24"/>
          <w:szCs w:val="24"/>
        </w:rPr>
        <w:t xml:space="preserve">elections to the European </w:t>
      </w:r>
      <w:r w:rsidR="00867FF4">
        <w:rPr>
          <w:rFonts w:ascii="Arial" w:hAnsi="Arial" w:cs="Arial"/>
          <w:sz w:val="24"/>
          <w:szCs w:val="24"/>
        </w:rPr>
        <w:t>P</w:t>
      </w:r>
      <w:r w:rsidR="007A548D" w:rsidRPr="007A548D">
        <w:rPr>
          <w:rFonts w:ascii="Arial" w:hAnsi="Arial" w:cs="Arial"/>
          <w:sz w:val="24"/>
          <w:szCs w:val="24"/>
        </w:rPr>
        <w:t>arliament in the Republic</w:t>
      </w:r>
      <w:r w:rsidR="007A548D">
        <w:rPr>
          <w:rFonts w:ascii="Arial" w:hAnsi="Arial" w:cs="Arial"/>
          <w:sz w:val="24"/>
          <w:szCs w:val="24"/>
        </w:rPr>
        <w:t xml:space="preserve"> and who has been </w:t>
      </w:r>
      <w:r w:rsidR="007A548D" w:rsidRPr="007A548D">
        <w:rPr>
          <w:rFonts w:ascii="Arial" w:hAnsi="Arial" w:cs="Arial"/>
          <w:sz w:val="24"/>
          <w:szCs w:val="24"/>
        </w:rPr>
        <w:t xml:space="preserve">registered in the </w:t>
      </w:r>
      <w:r w:rsidR="00925809">
        <w:rPr>
          <w:rFonts w:ascii="Arial" w:hAnsi="Arial" w:cs="Arial"/>
          <w:sz w:val="24"/>
          <w:szCs w:val="24"/>
        </w:rPr>
        <w:t xml:space="preserve">electoral </w:t>
      </w:r>
      <w:r w:rsidR="00037BF5">
        <w:rPr>
          <w:rFonts w:ascii="Arial" w:hAnsi="Arial" w:cs="Arial"/>
          <w:sz w:val="24"/>
          <w:szCs w:val="24"/>
        </w:rPr>
        <w:t>r</w:t>
      </w:r>
      <w:r w:rsidR="007A548D" w:rsidRPr="007A548D">
        <w:rPr>
          <w:rFonts w:ascii="Arial" w:hAnsi="Arial" w:cs="Arial"/>
          <w:sz w:val="24"/>
          <w:szCs w:val="24"/>
        </w:rPr>
        <w:t>egister for Community voters</w:t>
      </w:r>
      <w:r w:rsidR="007A548D">
        <w:rPr>
          <w:rFonts w:ascii="Arial" w:hAnsi="Arial" w:cs="Arial"/>
          <w:sz w:val="24"/>
          <w:szCs w:val="24"/>
        </w:rPr>
        <w:t xml:space="preserve">, </w:t>
      </w:r>
      <w:r w:rsidR="007A548D" w:rsidRPr="007A548D">
        <w:rPr>
          <w:rFonts w:ascii="Arial" w:hAnsi="Arial" w:cs="Arial"/>
          <w:sz w:val="24"/>
          <w:szCs w:val="24"/>
        </w:rPr>
        <w:t>must exe</w:t>
      </w:r>
      <w:r w:rsidR="007A548D" w:rsidRPr="007A548D">
        <w:rPr>
          <w:rFonts w:ascii="Arial" w:hAnsi="Arial" w:cs="Arial"/>
          <w:sz w:val="24"/>
          <w:szCs w:val="24"/>
        </w:rPr>
        <w:t>r</w:t>
      </w:r>
      <w:r w:rsidR="007A548D" w:rsidRPr="007A548D">
        <w:rPr>
          <w:rFonts w:ascii="Arial" w:hAnsi="Arial" w:cs="Arial"/>
          <w:sz w:val="24"/>
          <w:szCs w:val="24"/>
        </w:rPr>
        <w:t>cise the right to vote granted to them under Article 4 of this Law</w:t>
      </w:r>
      <w:r w:rsidR="00925809">
        <w:rPr>
          <w:rFonts w:ascii="Arial" w:hAnsi="Arial" w:cs="Arial"/>
          <w:sz w:val="24"/>
          <w:szCs w:val="24"/>
        </w:rPr>
        <w:t>.</w:t>
      </w:r>
    </w:p>
    <w:p w:rsidR="00925809" w:rsidRDefault="00925809" w:rsidP="00491CDE">
      <w:pPr>
        <w:pStyle w:val="ListParagraph"/>
        <w:spacing w:before="240" w:line="360" w:lineRule="auto"/>
        <w:jc w:val="both"/>
        <w:rPr>
          <w:rFonts w:ascii="Arial" w:hAnsi="Arial" w:cs="Arial"/>
          <w:sz w:val="24"/>
          <w:szCs w:val="24"/>
        </w:rPr>
      </w:pPr>
      <w:r>
        <w:rPr>
          <w:rFonts w:ascii="Arial" w:hAnsi="Arial" w:cs="Arial"/>
          <w:sz w:val="24"/>
          <w:szCs w:val="24"/>
        </w:rPr>
        <w:t>10(I)/2004</w:t>
      </w:r>
    </w:p>
    <w:p w:rsidR="00925809" w:rsidRPr="00867FF4" w:rsidRDefault="00867FF4" w:rsidP="00925809">
      <w:pPr>
        <w:spacing w:before="240" w:line="360" w:lineRule="auto"/>
        <w:jc w:val="both"/>
        <w:rPr>
          <w:rFonts w:ascii="Arial" w:hAnsi="Arial" w:cs="Arial"/>
          <w:b/>
          <w:sz w:val="24"/>
          <w:szCs w:val="24"/>
        </w:rPr>
      </w:pPr>
      <w:r w:rsidRPr="00867FF4">
        <w:rPr>
          <w:rFonts w:ascii="Arial" w:hAnsi="Arial" w:cs="Arial"/>
          <w:b/>
          <w:sz w:val="24"/>
          <w:szCs w:val="24"/>
        </w:rPr>
        <w:t>Registration</w:t>
      </w:r>
      <w:r w:rsidR="00925809" w:rsidRPr="00867FF4">
        <w:rPr>
          <w:rFonts w:ascii="Arial" w:hAnsi="Arial" w:cs="Arial"/>
          <w:b/>
          <w:sz w:val="24"/>
          <w:szCs w:val="24"/>
        </w:rPr>
        <w:t xml:space="preserve"> in the special electoral registers</w:t>
      </w:r>
    </w:p>
    <w:p w:rsidR="00491CDE" w:rsidRDefault="00925809" w:rsidP="00925809">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The voters and the Community voters who have not been</w:t>
      </w:r>
      <w:r w:rsidRPr="00925809">
        <w:rPr>
          <w:rFonts w:ascii="Arial" w:hAnsi="Arial" w:cs="Arial"/>
          <w:sz w:val="24"/>
          <w:szCs w:val="24"/>
        </w:rPr>
        <w:t>deprived of the right to vote</w:t>
      </w:r>
      <w:r>
        <w:rPr>
          <w:rFonts w:ascii="Arial" w:hAnsi="Arial" w:cs="Arial"/>
          <w:sz w:val="24"/>
          <w:szCs w:val="24"/>
        </w:rPr>
        <w:t xml:space="preserve"> under the Article 7 of this </w:t>
      </w:r>
      <w:r w:rsidRPr="00867FF4">
        <w:rPr>
          <w:rFonts w:ascii="Arial" w:hAnsi="Arial" w:cs="Arial"/>
          <w:sz w:val="24"/>
          <w:szCs w:val="24"/>
        </w:rPr>
        <w:t>Law</w:t>
      </w:r>
      <w:r>
        <w:rPr>
          <w:rFonts w:ascii="Arial" w:hAnsi="Arial" w:cs="Arial"/>
          <w:sz w:val="24"/>
          <w:szCs w:val="24"/>
        </w:rPr>
        <w:t xml:space="preserve">, are registered in accordance with the provisions of Part III of the present </w:t>
      </w:r>
      <w:r w:rsidR="00867FF4" w:rsidRPr="00867FF4">
        <w:rPr>
          <w:rFonts w:ascii="Arial" w:hAnsi="Arial" w:cs="Arial"/>
          <w:sz w:val="24"/>
          <w:szCs w:val="24"/>
        </w:rPr>
        <w:t>Law</w:t>
      </w:r>
      <w:r>
        <w:rPr>
          <w:rFonts w:ascii="Arial" w:hAnsi="Arial" w:cs="Arial"/>
          <w:sz w:val="24"/>
          <w:szCs w:val="24"/>
        </w:rPr>
        <w:t>, in the respective special electoral registers provided for in the said Part.</w:t>
      </w:r>
    </w:p>
    <w:p w:rsidR="00925809" w:rsidRDefault="00925809" w:rsidP="00925809">
      <w:pPr>
        <w:pStyle w:val="ListParagraph"/>
        <w:spacing w:before="240" w:line="360" w:lineRule="auto"/>
        <w:jc w:val="both"/>
        <w:rPr>
          <w:rFonts w:ascii="Arial" w:hAnsi="Arial" w:cs="Arial"/>
          <w:sz w:val="24"/>
          <w:szCs w:val="24"/>
        </w:rPr>
      </w:pPr>
      <w:r>
        <w:rPr>
          <w:rFonts w:ascii="Arial" w:hAnsi="Arial" w:cs="Arial"/>
          <w:sz w:val="24"/>
          <w:szCs w:val="24"/>
        </w:rPr>
        <w:t>10(I)/2004</w:t>
      </w:r>
    </w:p>
    <w:p w:rsidR="00925809" w:rsidRPr="00867FF4" w:rsidRDefault="00925809" w:rsidP="00925809">
      <w:pPr>
        <w:spacing w:before="240" w:line="360" w:lineRule="auto"/>
        <w:jc w:val="both"/>
        <w:rPr>
          <w:rFonts w:ascii="Arial" w:hAnsi="Arial" w:cs="Arial"/>
          <w:b/>
          <w:sz w:val="24"/>
          <w:szCs w:val="24"/>
        </w:rPr>
      </w:pPr>
      <w:r w:rsidRPr="00867FF4">
        <w:rPr>
          <w:rFonts w:ascii="Arial" w:hAnsi="Arial" w:cs="Arial"/>
          <w:b/>
          <w:sz w:val="24"/>
          <w:szCs w:val="24"/>
        </w:rPr>
        <w:t>Deprivation of the right to vote</w:t>
      </w:r>
    </w:p>
    <w:p w:rsidR="00925809" w:rsidRDefault="00925809" w:rsidP="00925809">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t>D</w:t>
      </w:r>
      <w:r w:rsidRPr="00925809">
        <w:rPr>
          <w:rFonts w:ascii="Arial" w:hAnsi="Arial" w:cs="Arial"/>
          <w:sz w:val="24"/>
          <w:szCs w:val="24"/>
        </w:rPr>
        <w:t xml:space="preserve">eprived of the right to vote </w:t>
      </w:r>
      <w:r>
        <w:rPr>
          <w:rFonts w:ascii="Arial" w:hAnsi="Arial" w:cs="Arial"/>
          <w:sz w:val="24"/>
          <w:szCs w:val="24"/>
        </w:rPr>
        <w:t>is any</w:t>
      </w:r>
      <w:r w:rsidRPr="00925809">
        <w:rPr>
          <w:rFonts w:ascii="Arial" w:hAnsi="Arial" w:cs="Arial"/>
          <w:sz w:val="24"/>
          <w:szCs w:val="24"/>
        </w:rPr>
        <w:t xml:space="preserve"> person who has been deprived of that right under the provisions of any law or pursuant to a court decision</w:t>
      </w:r>
      <w:r>
        <w:rPr>
          <w:rFonts w:ascii="Arial" w:hAnsi="Arial" w:cs="Arial"/>
          <w:sz w:val="24"/>
          <w:szCs w:val="24"/>
        </w:rPr>
        <w:t>.</w:t>
      </w:r>
    </w:p>
    <w:p w:rsidR="00925809" w:rsidRDefault="00925809" w:rsidP="00925809">
      <w:pPr>
        <w:pStyle w:val="ListParagraph"/>
        <w:spacing w:before="240" w:line="360" w:lineRule="auto"/>
        <w:jc w:val="both"/>
        <w:rPr>
          <w:rFonts w:ascii="Arial" w:hAnsi="Arial" w:cs="Arial"/>
          <w:sz w:val="24"/>
          <w:szCs w:val="24"/>
        </w:rPr>
      </w:pPr>
      <w:r>
        <w:rPr>
          <w:rFonts w:ascii="Arial" w:hAnsi="Arial" w:cs="Arial"/>
          <w:sz w:val="24"/>
          <w:szCs w:val="24"/>
        </w:rPr>
        <w:lastRenderedPageBreak/>
        <w:t>(2)</w:t>
      </w:r>
      <w:r>
        <w:rPr>
          <w:rFonts w:ascii="Arial" w:hAnsi="Arial" w:cs="Arial"/>
          <w:sz w:val="24"/>
          <w:szCs w:val="24"/>
        </w:rPr>
        <w:tab/>
        <w:t>W</w:t>
      </w:r>
      <w:r w:rsidRPr="00925809">
        <w:rPr>
          <w:rFonts w:ascii="Arial" w:hAnsi="Arial" w:cs="Arial"/>
          <w:sz w:val="24"/>
          <w:szCs w:val="24"/>
        </w:rPr>
        <w:t xml:space="preserve">ithout prejudice to the provisions of </w:t>
      </w:r>
      <w:r w:rsidR="00037BF5">
        <w:rPr>
          <w:rFonts w:ascii="Arial" w:hAnsi="Arial" w:cs="Arial"/>
          <w:sz w:val="24"/>
          <w:szCs w:val="24"/>
        </w:rPr>
        <w:t>paragraph</w:t>
      </w:r>
      <w:r w:rsidRPr="00925809">
        <w:rPr>
          <w:rFonts w:ascii="Arial" w:hAnsi="Arial" w:cs="Arial"/>
          <w:sz w:val="24"/>
          <w:szCs w:val="24"/>
        </w:rPr>
        <w:t xml:space="preserve"> (1) Community voter </w:t>
      </w:r>
      <w:r w:rsidR="00B21572">
        <w:rPr>
          <w:rFonts w:ascii="Arial" w:hAnsi="Arial" w:cs="Arial"/>
          <w:sz w:val="24"/>
          <w:szCs w:val="24"/>
        </w:rPr>
        <w:t xml:space="preserve">is </w:t>
      </w:r>
      <w:r w:rsidRPr="00925809">
        <w:rPr>
          <w:rFonts w:ascii="Arial" w:hAnsi="Arial" w:cs="Arial"/>
          <w:sz w:val="24"/>
          <w:szCs w:val="24"/>
        </w:rPr>
        <w:t xml:space="preserve">deprived of the right to vote if </w:t>
      </w:r>
      <w:r w:rsidR="00B21572">
        <w:rPr>
          <w:rFonts w:ascii="Arial" w:hAnsi="Arial" w:cs="Arial"/>
          <w:sz w:val="24"/>
          <w:szCs w:val="24"/>
        </w:rPr>
        <w:t xml:space="preserve">he/ she has been </w:t>
      </w:r>
      <w:r w:rsidRPr="00925809">
        <w:rPr>
          <w:rFonts w:ascii="Arial" w:hAnsi="Arial" w:cs="Arial"/>
          <w:sz w:val="24"/>
          <w:szCs w:val="24"/>
        </w:rPr>
        <w:t xml:space="preserve">deprived of this right in the Member State </w:t>
      </w:r>
      <w:r w:rsidR="00B21572">
        <w:rPr>
          <w:rFonts w:ascii="Arial" w:hAnsi="Arial" w:cs="Arial"/>
          <w:sz w:val="24"/>
          <w:szCs w:val="24"/>
        </w:rPr>
        <w:t xml:space="preserve">of origin </w:t>
      </w:r>
      <w:r w:rsidRPr="00925809">
        <w:rPr>
          <w:rFonts w:ascii="Arial" w:hAnsi="Arial" w:cs="Arial"/>
          <w:sz w:val="24"/>
          <w:szCs w:val="24"/>
        </w:rPr>
        <w:t xml:space="preserve">pursuant to a decision of </w:t>
      </w:r>
      <w:r w:rsidR="00037BF5">
        <w:rPr>
          <w:rFonts w:ascii="Arial" w:hAnsi="Arial" w:cs="Arial"/>
          <w:sz w:val="24"/>
          <w:szCs w:val="24"/>
        </w:rPr>
        <w:t xml:space="preserve">a </w:t>
      </w:r>
      <w:r w:rsidRPr="00925809">
        <w:rPr>
          <w:rFonts w:ascii="Arial" w:hAnsi="Arial" w:cs="Arial"/>
          <w:sz w:val="24"/>
          <w:szCs w:val="24"/>
        </w:rPr>
        <w:t>court of civil or criminal j</w:t>
      </w:r>
      <w:r w:rsidRPr="00925809">
        <w:rPr>
          <w:rFonts w:ascii="Arial" w:hAnsi="Arial" w:cs="Arial"/>
          <w:sz w:val="24"/>
          <w:szCs w:val="24"/>
        </w:rPr>
        <w:t>u</w:t>
      </w:r>
      <w:r w:rsidRPr="00925809">
        <w:rPr>
          <w:rFonts w:ascii="Arial" w:hAnsi="Arial" w:cs="Arial"/>
          <w:sz w:val="24"/>
          <w:szCs w:val="24"/>
        </w:rPr>
        <w:t>risdiction</w:t>
      </w:r>
      <w:r w:rsidR="00B21572">
        <w:rPr>
          <w:rFonts w:ascii="Arial" w:hAnsi="Arial" w:cs="Arial"/>
          <w:sz w:val="24"/>
          <w:szCs w:val="24"/>
        </w:rPr>
        <w:t>.</w:t>
      </w:r>
    </w:p>
    <w:p w:rsidR="00B21572" w:rsidRDefault="0074483D" w:rsidP="00925809">
      <w:pPr>
        <w:pStyle w:val="ListParagraph"/>
        <w:spacing w:before="240" w:line="360" w:lineRule="auto"/>
        <w:jc w:val="both"/>
        <w:rPr>
          <w:rFonts w:ascii="Arial" w:hAnsi="Arial" w:cs="Arial"/>
          <w:sz w:val="24"/>
          <w:szCs w:val="24"/>
        </w:rPr>
      </w:pPr>
      <w:r>
        <w:rPr>
          <w:rFonts w:ascii="Arial" w:hAnsi="Arial" w:cs="Arial"/>
          <w:sz w:val="24"/>
          <w:szCs w:val="24"/>
        </w:rPr>
        <w:t>1</w:t>
      </w:r>
      <w:r w:rsidR="00B21572">
        <w:rPr>
          <w:rFonts w:ascii="Arial" w:hAnsi="Arial" w:cs="Arial"/>
          <w:sz w:val="24"/>
          <w:szCs w:val="24"/>
        </w:rPr>
        <w:t>0(I)/2004</w:t>
      </w:r>
    </w:p>
    <w:p w:rsidR="0074483D" w:rsidRDefault="0074483D" w:rsidP="0074483D">
      <w:pPr>
        <w:pStyle w:val="ListParagraph"/>
        <w:spacing w:before="240" w:after="0" w:line="360" w:lineRule="auto"/>
        <w:jc w:val="both"/>
        <w:rPr>
          <w:rFonts w:ascii="Arial" w:hAnsi="Arial" w:cs="Arial"/>
          <w:sz w:val="24"/>
          <w:szCs w:val="24"/>
        </w:rPr>
      </w:pPr>
    </w:p>
    <w:p w:rsidR="00B21572" w:rsidRPr="00867FF4" w:rsidRDefault="00B21572" w:rsidP="00867FF4">
      <w:pPr>
        <w:spacing w:before="240" w:line="360" w:lineRule="auto"/>
        <w:jc w:val="center"/>
        <w:rPr>
          <w:rFonts w:ascii="Arial" w:hAnsi="Arial" w:cs="Arial"/>
          <w:b/>
          <w:sz w:val="24"/>
          <w:szCs w:val="24"/>
        </w:rPr>
      </w:pPr>
      <w:r w:rsidRPr="00867FF4">
        <w:rPr>
          <w:rFonts w:ascii="Arial" w:hAnsi="Arial" w:cs="Arial"/>
          <w:b/>
          <w:sz w:val="24"/>
          <w:szCs w:val="24"/>
        </w:rPr>
        <w:t>PART III – SPECIAL ELECTORAL REGISTERS FOR VOTERS AND COMMUNITY VOTERS</w:t>
      </w:r>
    </w:p>
    <w:p w:rsidR="00B21572" w:rsidRPr="00867FF4" w:rsidRDefault="00B21572" w:rsidP="00B21572">
      <w:pPr>
        <w:spacing w:before="240" w:line="360" w:lineRule="auto"/>
        <w:jc w:val="both"/>
        <w:rPr>
          <w:rFonts w:ascii="Arial" w:hAnsi="Arial" w:cs="Arial"/>
          <w:b/>
          <w:sz w:val="24"/>
          <w:szCs w:val="24"/>
        </w:rPr>
      </w:pPr>
      <w:r w:rsidRPr="00867FF4">
        <w:rPr>
          <w:rFonts w:ascii="Arial" w:hAnsi="Arial" w:cs="Arial"/>
          <w:b/>
          <w:sz w:val="24"/>
          <w:szCs w:val="24"/>
        </w:rPr>
        <w:t>Special electoral registers for voters and Community voters</w:t>
      </w:r>
    </w:p>
    <w:p w:rsidR="00867FF4" w:rsidRDefault="00B21572" w:rsidP="00FF4398">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–(1)</w:t>
      </w:r>
      <w:r w:rsidR="00FF4398">
        <w:rPr>
          <w:rFonts w:ascii="Arial" w:hAnsi="Arial" w:cs="Arial"/>
          <w:sz w:val="24"/>
          <w:szCs w:val="24"/>
        </w:rPr>
        <w:tab/>
        <w:t>The voters and the Community voters are registered in special ele</w:t>
      </w:r>
      <w:r w:rsidR="00FF4398">
        <w:rPr>
          <w:rFonts w:ascii="Arial" w:hAnsi="Arial" w:cs="Arial"/>
          <w:sz w:val="24"/>
          <w:szCs w:val="24"/>
        </w:rPr>
        <w:t>c</w:t>
      </w:r>
      <w:r w:rsidR="00FF4398">
        <w:rPr>
          <w:rFonts w:ascii="Arial" w:hAnsi="Arial" w:cs="Arial"/>
          <w:sz w:val="24"/>
          <w:szCs w:val="24"/>
        </w:rPr>
        <w:t>toral registers for voters and Community voters</w:t>
      </w:r>
      <w:r w:rsidR="00867FF4">
        <w:rPr>
          <w:rFonts w:ascii="Arial" w:hAnsi="Arial" w:cs="Arial"/>
          <w:sz w:val="24"/>
          <w:szCs w:val="24"/>
        </w:rPr>
        <w:t>,</w:t>
      </w:r>
      <w:r w:rsidR="00FF4398" w:rsidRPr="00FF4398">
        <w:rPr>
          <w:rFonts w:ascii="Arial" w:hAnsi="Arial" w:cs="Arial"/>
          <w:sz w:val="24"/>
          <w:szCs w:val="24"/>
        </w:rPr>
        <w:t>respectively</w:t>
      </w:r>
      <w:r w:rsidR="00867FF4">
        <w:rPr>
          <w:rFonts w:ascii="Arial" w:hAnsi="Arial" w:cs="Arial"/>
          <w:sz w:val="24"/>
          <w:szCs w:val="24"/>
        </w:rPr>
        <w:t>,</w:t>
      </w:r>
      <w:r w:rsidR="00FF4398">
        <w:rPr>
          <w:rFonts w:ascii="Arial" w:hAnsi="Arial" w:cs="Arial"/>
          <w:sz w:val="24"/>
          <w:szCs w:val="24"/>
        </w:rPr>
        <w:t xml:space="preserve"> that are </w:t>
      </w:r>
      <w:r w:rsidR="00FF4398" w:rsidRPr="00FF4398">
        <w:rPr>
          <w:rFonts w:ascii="Arial" w:hAnsi="Arial" w:cs="Arial"/>
          <w:sz w:val="24"/>
          <w:szCs w:val="24"/>
        </w:rPr>
        <w:t xml:space="preserve">prepared and completed for the purposes of this </w:t>
      </w:r>
      <w:r w:rsidR="00FF4398" w:rsidRPr="00867FF4">
        <w:rPr>
          <w:rFonts w:ascii="Arial" w:hAnsi="Arial" w:cs="Arial"/>
          <w:sz w:val="24"/>
          <w:szCs w:val="24"/>
        </w:rPr>
        <w:t>Law</w:t>
      </w:r>
      <w:r w:rsidR="00FF4398" w:rsidRPr="00FF4398">
        <w:rPr>
          <w:rFonts w:ascii="Arial" w:hAnsi="Arial" w:cs="Arial"/>
          <w:sz w:val="24"/>
          <w:szCs w:val="24"/>
        </w:rPr>
        <w:t>by the Civil Registry and Migration</w:t>
      </w:r>
      <w:r w:rsidR="00FF4398">
        <w:rPr>
          <w:rFonts w:ascii="Arial" w:hAnsi="Arial" w:cs="Arial"/>
          <w:sz w:val="24"/>
          <w:szCs w:val="24"/>
        </w:rPr>
        <w:t xml:space="preserve"> Department</w:t>
      </w:r>
      <w:r w:rsidR="00FF4398" w:rsidRPr="00FF4398">
        <w:rPr>
          <w:rFonts w:ascii="Arial" w:hAnsi="Arial" w:cs="Arial"/>
          <w:sz w:val="24"/>
          <w:szCs w:val="24"/>
        </w:rPr>
        <w:t xml:space="preserve"> in accordance with the procedure laid down in the Civil Registry Law</w:t>
      </w:r>
      <w:r w:rsidR="00FF4398">
        <w:rPr>
          <w:rFonts w:ascii="Arial" w:hAnsi="Arial" w:cs="Arial"/>
          <w:sz w:val="24"/>
          <w:szCs w:val="24"/>
        </w:rPr>
        <w:t>,</w:t>
      </w:r>
      <w:r w:rsidR="00FF4398" w:rsidRPr="00FF4398">
        <w:rPr>
          <w:rFonts w:ascii="Arial" w:hAnsi="Arial" w:cs="Arial"/>
          <w:sz w:val="24"/>
          <w:szCs w:val="24"/>
        </w:rPr>
        <w:t xml:space="preserve"> mutatis mutandis</w:t>
      </w:r>
      <w:r w:rsidR="00FF4398">
        <w:rPr>
          <w:rFonts w:ascii="Arial" w:hAnsi="Arial" w:cs="Arial"/>
          <w:sz w:val="24"/>
          <w:szCs w:val="24"/>
        </w:rPr>
        <w:t xml:space="preserve">, and in accordance with the provisions of Article 9 of this </w:t>
      </w:r>
      <w:r w:rsidR="00FF4398" w:rsidRPr="00867FF4">
        <w:rPr>
          <w:rFonts w:ascii="Arial" w:hAnsi="Arial" w:cs="Arial"/>
          <w:sz w:val="24"/>
          <w:szCs w:val="24"/>
        </w:rPr>
        <w:t>Law</w:t>
      </w:r>
      <w:r w:rsidR="00FF4398">
        <w:rPr>
          <w:rFonts w:ascii="Arial" w:hAnsi="Arial" w:cs="Arial"/>
          <w:sz w:val="24"/>
          <w:szCs w:val="24"/>
        </w:rPr>
        <w:t xml:space="preserve">, in order to include all the voters and Community voters who have the right to vote pursuant to the </w:t>
      </w:r>
      <w:r w:rsidR="00867FF4">
        <w:rPr>
          <w:rFonts w:ascii="Arial" w:hAnsi="Arial" w:cs="Arial"/>
          <w:sz w:val="24"/>
          <w:szCs w:val="24"/>
        </w:rPr>
        <w:t>provisions of Article 4 of this</w:t>
      </w:r>
      <w:r w:rsidR="00FF4398" w:rsidRPr="00867FF4">
        <w:rPr>
          <w:rFonts w:ascii="Arial" w:hAnsi="Arial" w:cs="Arial"/>
          <w:sz w:val="24"/>
          <w:szCs w:val="24"/>
        </w:rPr>
        <w:t>Law</w:t>
      </w:r>
      <w:r w:rsidR="00FF4398">
        <w:rPr>
          <w:rFonts w:ascii="Arial" w:hAnsi="Arial" w:cs="Arial"/>
          <w:sz w:val="24"/>
          <w:szCs w:val="24"/>
        </w:rPr>
        <w:t>.</w:t>
      </w:r>
    </w:p>
    <w:p w:rsidR="00FF4398" w:rsidRPr="0074483D" w:rsidRDefault="00FF4398" w:rsidP="0074483D">
      <w:pPr>
        <w:pStyle w:val="ListParagraph"/>
        <w:spacing w:after="0" w:line="240" w:lineRule="auto"/>
        <w:jc w:val="both"/>
        <w:rPr>
          <w:rFonts w:ascii="Arial" w:hAnsi="Arial" w:cs="Arial"/>
          <w:sz w:val="20"/>
          <w:szCs w:val="20"/>
        </w:rPr>
      </w:pPr>
    </w:p>
    <w:p w:rsidR="00FF4398" w:rsidRDefault="00FF4398" w:rsidP="00FF4398">
      <w:pPr>
        <w:pStyle w:val="ListParagraph"/>
        <w:spacing w:before="240" w:line="360" w:lineRule="auto"/>
        <w:jc w:val="both"/>
        <w:rPr>
          <w:rFonts w:ascii="Arial" w:hAnsi="Arial" w:cs="Arial"/>
          <w:sz w:val="24"/>
          <w:szCs w:val="24"/>
        </w:rPr>
      </w:pPr>
      <w:r>
        <w:rPr>
          <w:rFonts w:ascii="Arial" w:hAnsi="Arial" w:cs="Arial"/>
          <w:sz w:val="24"/>
          <w:szCs w:val="24"/>
        </w:rPr>
        <w:t>(2)</w:t>
      </w:r>
      <w:r>
        <w:rPr>
          <w:rFonts w:ascii="Arial" w:hAnsi="Arial" w:cs="Arial"/>
          <w:sz w:val="24"/>
          <w:szCs w:val="24"/>
        </w:rPr>
        <w:tab/>
        <w:t>In relation with the</w:t>
      </w:r>
      <w:r w:rsidRPr="00867FF4">
        <w:rPr>
          <w:rFonts w:ascii="Arial" w:hAnsi="Arial" w:cs="Arial"/>
          <w:sz w:val="24"/>
          <w:szCs w:val="24"/>
        </w:rPr>
        <w:t>exposure</w:t>
      </w:r>
      <w:r w:rsidRPr="00FF4398">
        <w:rPr>
          <w:rFonts w:ascii="Arial" w:hAnsi="Arial" w:cs="Arial"/>
          <w:sz w:val="24"/>
          <w:szCs w:val="24"/>
        </w:rPr>
        <w:t>, inspection, deletion, correction and fina</w:t>
      </w:r>
      <w:r w:rsidRPr="00FF4398">
        <w:rPr>
          <w:rFonts w:ascii="Arial" w:hAnsi="Arial" w:cs="Arial"/>
          <w:sz w:val="24"/>
          <w:szCs w:val="24"/>
        </w:rPr>
        <w:t>l</w:t>
      </w:r>
      <w:r w:rsidRPr="00FF4398">
        <w:rPr>
          <w:rFonts w:ascii="Arial" w:hAnsi="Arial" w:cs="Arial"/>
          <w:sz w:val="24"/>
          <w:szCs w:val="24"/>
        </w:rPr>
        <w:t xml:space="preserve">ization of </w:t>
      </w:r>
      <w:r>
        <w:rPr>
          <w:rFonts w:ascii="Arial" w:hAnsi="Arial" w:cs="Arial"/>
          <w:sz w:val="24"/>
          <w:szCs w:val="24"/>
        </w:rPr>
        <w:t xml:space="preserve">the </w:t>
      </w:r>
      <w:r w:rsidRPr="00FF4398">
        <w:rPr>
          <w:rFonts w:ascii="Arial" w:hAnsi="Arial" w:cs="Arial"/>
          <w:sz w:val="24"/>
          <w:szCs w:val="24"/>
        </w:rPr>
        <w:t xml:space="preserve">special electoral </w:t>
      </w:r>
      <w:r>
        <w:rPr>
          <w:rFonts w:ascii="Arial" w:hAnsi="Arial" w:cs="Arial"/>
          <w:sz w:val="24"/>
          <w:szCs w:val="24"/>
        </w:rPr>
        <w:t xml:space="preserve">registers </w:t>
      </w:r>
      <w:r w:rsidRPr="00FF4398">
        <w:rPr>
          <w:rFonts w:ascii="Arial" w:hAnsi="Arial" w:cs="Arial"/>
          <w:sz w:val="24"/>
          <w:szCs w:val="24"/>
        </w:rPr>
        <w:t>for voters and Communityvoters shall apply</w:t>
      </w:r>
      <w:r>
        <w:rPr>
          <w:rFonts w:ascii="Arial" w:hAnsi="Arial" w:cs="Arial"/>
          <w:sz w:val="24"/>
          <w:szCs w:val="24"/>
        </w:rPr>
        <w:t>,</w:t>
      </w:r>
      <w:r w:rsidRPr="00FF4398">
        <w:rPr>
          <w:rFonts w:ascii="Arial" w:hAnsi="Arial" w:cs="Arial"/>
          <w:sz w:val="24"/>
          <w:szCs w:val="24"/>
        </w:rPr>
        <w:t xml:space="preserve"> mutatis mutandis</w:t>
      </w:r>
      <w:r>
        <w:rPr>
          <w:rFonts w:ascii="Arial" w:hAnsi="Arial" w:cs="Arial"/>
          <w:sz w:val="24"/>
          <w:szCs w:val="24"/>
        </w:rPr>
        <w:t>,</w:t>
      </w:r>
      <w:r w:rsidRPr="00FF4398">
        <w:rPr>
          <w:rFonts w:ascii="Arial" w:hAnsi="Arial" w:cs="Arial"/>
          <w:sz w:val="24"/>
          <w:szCs w:val="24"/>
        </w:rPr>
        <w:t xml:space="preserve"> the relevant provisions of the Civil Registry Law</w:t>
      </w:r>
      <w:r w:rsidR="003A7FE9">
        <w:rPr>
          <w:rFonts w:ascii="Arial" w:hAnsi="Arial" w:cs="Arial"/>
          <w:sz w:val="24"/>
          <w:szCs w:val="24"/>
        </w:rPr>
        <w:t>.</w:t>
      </w:r>
    </w:p>
    <w:p w:rsidR="003A7FE9" w:rsidRDefault="003A7FE9" w:rsidP="00FF4398">
      <w:pPr>
        <w:pStyle w:val="ListParagraph"/>
        <w:spacing w:before="240" w:line="360" w:lineRule="auto"/>
        <w:jc w:val="both"/>
        <w:rPr>
          <w:rFonts w:ascii="Arial" w:hAnsi="Arial" w:cs="Arial"/>
          <w:sz w:val="24"/>
          <w:szCs w:val="24"/>
        </w:rPr>
      </w:pPr>
      <w:r>
        <w:rPr>
          <w:rFonts w:ascii="Arial" w:hAnsi="Arial" w:cs="Arial"/>
          <w:sz w:val="24"/>
          <w:szCs w:val="24"/>
        </w:rPr>
        <w:t>10(I)/2004</w:t>
      </w:r>
    </w:p>
    <w:p w:rsidR="003A7FE9" w:rsidRPr="00867FF4" w:rsidRDefault="00867FF4" w:rsidP="003A7FE9">
      <w:pPr>
        <w:spacing w:before="240" w:line="360" w:lineRule="auto"/>
        <w:jc w:val="both"/>
        <w:rPr>
          <w:rFonts w:ascii="Arial" w:hAnsi="Arial" w:cs="Arial"/>
          <w:b/>
          <w:sz w:val="24"/>
          <w:szCs w:val="24"/>
        </w:rPr>
      </w:pPr>
      <w:r w:rsidRPr="00867FF4">
        <w:rPr>
          <w:rFonts w:ascii="Arial" w:hAnsi="Arial" w:cs="Arial"/>
          <w:b/>
          <w:sz w:val="24"/>
          <w:szCs w:val="24"/>
        </w:rPr>
        <w:t>Registration</w:t>
      </w:r>
      <w:r w:rsidR="003A7FE9" w:rsidRPr="00867FF4">
        <w:rPr>
          <w:rFonts w:ascii="Arial" w:hAnsi="Arial" w:cs="Arial"/>
          <w:b/>
          <w:sz w:val="24"/>
          <w:szCs w:val="24"/>
        </w:rPr>
        <w:t xml:space="preserve"> in the special electoral registers for voters and Community voters</w:t>
      </w:r>
    </w:p>
    <w:p w:rsidR="003A7FE9" w:rsidRDefault="003A7FE9" w:rsidP="00FF4398">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t xml:space="preserve">The Civil Registry and Migration Department </w:t>
      </w:r>
      <w:r w:rsidR="00867FF4">
        <w:rPr>
          <w:rFonts w:ascii="Arial" w:hAnsi="Arial" w:cs="Arial"/>
          <w:sz w:val="24"/>
          <w:szCs w:val="24"/>
        </w:rPr>
        <w:t>enters</w:t>
      </w:r>
      <w:r>
        <w:rPr>
          <w:rFonts w:ascii="Arial" w:hAnsi="Arial" w:cs="Arial"/>
          <w:sz w:val="24"/>
          <w:szCs w:val="24"/>
        </w:rPr>
        <w:t xml:space="preserve"> in the special ele</w:t>
      </w:r>
      <w:r>
        <w:rPr>
          <w:rFonts w:ascii="Arial" w:hAnsi="Arial" w:cs="Arial"/>
          <w:sz w:val="24"/>
          <w:szCs w:val="24"/>
        </w:rPr>
        <w:t>c</w:t>
      </w:r>
      <w:r>
        <w:rPr>
          <w:rFonts w:ascii="Arial" w:hAnsi="Arial" w:cs="Arial"/>
          <w:sz w:val="24"/>
          <w:szCs w:val="24"/>
        </w:rPr>
        <w:t>toral register for voters:</w:t>
      </w:r>
    </w:p>
    <w:p w:rsidR="003A7FE9" w:rsidRDefault="003A7FE9" w:rsidP="00231B08">
      <w:pPr>
        <w:pStyle w:val="ListParagraph"/>
        <w:numPr>
          <w:ilvl w:val="0"/>
          <w:numId w:val="4"/>
        </w:numPr>
        <w:spacing w:before="240" w:line="360" w:lineRule="auto"/>
        <w:ind w:left="1843" w:hanging="425"/>
        <w:jc w:val="both"/>
        <w:rPr>
          <w:rFonts w:ascii="Arial" w:hAnsi="Arial" w:cs="Arial"/>
          <w:sz w:val="24"/>
          <w:szCs w:val="24"/>
        </w:rPr>
      </w:pPr>
      <w:r>
        <w:rPr>
          <w:rFonts w:ascii="Arial" w:hAnsi="Arial" w:cs="Arial"/>
          <w:sz w:val="24"/>
          <w:szCs w:val="24"/>
        </w:rPr>
        <w:t xml:space="preserve">Each voter who </w:t>
      </w:r>
      <w:r w:rsidR="00037BF5">
        <w:rPr>
          <w:rFonts w:ascii="Arial" w:hAnsi="Arial" w:cs="Arial"/>
          <w:sz w:val="24"/>
          <w:szCs w:val="24"/>
        </w:rPr>
        <w:t>on</w:t>
      </w:r>
      <w:r w:rsidRPr="003A7FE9">
        <w:rPr>
          <w:rFonts w:ascii="Arial" w:hAnsi="Arial" w:cs="Arial"/>
          <w:sz w:val="24"/>
          <w:szCs w:val="24"/>
        </w:rPr>
        <w:t xml:space="preserve"> the date of publication of this </w:t>
      </w:r>
      <w:r w:rsidRPr="00867FF4">
        <w:rPr>
          <w:rFonts w:ascii="Arial" w:hAnsi="Arial" w:cs="Arial"/>
          <w:sz w:val="24"/>
          <w:szCs w:val="24"/>
        </w:rPr>
        <w:t>Law</w:t>
      </w:r>
      <w:r w:rsidRPr="003A7FE9">
        <w:rPr>
          <w:rFonts w:ascii="Arial" w:hAnsi="Arial" w:cs="Arial"/>
          <w:sz w:val="24"/>
          <w:szCs w:val="24"/>
        </w:rPr>
        <w:t xml:space="preserve">in the Official Gazette of the Republic, is registered in the permanent electoral </w:t>
      </w:r>
      <w:r w:rsidR="00867FF4">
        <w:rPr>
          <w:rFonts w:ascii="Arial" w:hAnsi="Arial" w:cs="Arial"/>
          <w:sz w:val="24"/>
          <w:szCs w:val="24"/>
        </w:rPr>
        <w:t>register</w:t>
      </w:r>
      <w:r w:rsidRPr="003A7FE9">
        <w:rPr>
          <w:rFonts w:ascii="Arial" w:hAnsi="Arial" w:cs="Arial"/>
          <w:sz w:val="24"/>
          <w:szCs w:val="24"/>
        </w:rPr>
        <w:t xml:space="preserve"> under the Civil Registry Law</w:t>
      </w:r>
      <w:r>
        <w:rPr>
          <w:rFonts w:ascii="Arial" w:hAnsi="Arial" w:cs="Arial"/>
          <w:sz w:val="24"/>
          <w:szCs w:val="24"/>
        </w:rPr>
        <w:t>, and</w:t>
      </w:r>
    </w:p>
    <w:p w:rsidR="00867FF4" w:rsidRPr="0074483D" w:rsidRDefault="00867FF4" w:rsidP="0074483D">
      <w:pPr>
        <w:pStyle w:val="ListParagraph"/>
        <w:spacing w:after="0" w:line="240" w:lineRule="auto"/>
        <w:ind w:left="1843" w:hanging="425"/>
        <w:jc w:val="both"/>
        <w:rPr>
          <w:rFonts w:ascii="Arial" w:hAnsi="Arial" w:cs="Arial"/>
          <w:sz w:val="20"/>
          <w:szCs w:val="20"/>
        </w:rPr>
      </w:pPr>
    </w:p>
    <w:p w:rsidR="0023685B" w:rsidRPr="0023685B" w:rsidRDefault="003A7FE9" w:rsidP="00231B08">
      <w:pPr>
        <w:pStyle w:val="ListParagraph"/>
        <w:numPr>
          <w:ilvl w:val="0"/>
          <w:numId w:val="4"/>
        </w:numPr>
        <w:spacing w:before="240" w:line="360" w:lineRule="auto"/>
        <w:ind w:left="1843" w:hanging="425"/>
        <w:jc w:val="both"/>
        <w:rPr>
          <w:rFonts w:ascii="Arial" w:hAnsi="Arial" w:cs="Arial"/>
          <w:sz w:val="24"/>
          <w:szCs w:val="24"/>
        </w:rPr>
      </w:pPr>
      <w:r w:rsidRPr="003A7FE9">
        <w:rPr>
          <w:rFonts w:ascii="Arial" w:hAnsi="Arial" w:cs="Arial"/>
          <w:sz w:val="24"/>
          <w:szCs w:val="24"/>
        </w:rPr>
        <w:t xml:space="preserve">every other citizen of the Republic </w:t>
      </w:r>
      <w:r>
        <w:rPr>
          <w:rFonts w:ascii="Arial" w:hAnsi="Arial" w:cs="Arial"/>
          <w:sz w:val="24"/>
          <w:szCs w:val="24"/>
        </w:rPr>
        <w:t xml:space="preserve">who </w:t>
      </w:r>
      <w:r w:rsidRPr="003A7FE9">
        <w:rPr>
          <w:rFonts w:ascii="Arial" w:hAnsi="Arial" w:cs="Arial"/>
          <w:sz w:val="24"/>
          <w:szCs w:val="24"/>
        </w:rPr>
        <w:t>has the right t</w:t>
      </w:r>
      <w:r>
        <w:rPr>
          <w:rFonts w:ascii="Arial" w:hAnsi="Arial" w:cs="Arial"/>
          <w:sz w:val="24"/>
          <w:szCs w:val="24"/>
        </w:rPr>
        <w:t xml:space="preserve">o vote under Article 4 of this </w:t>
      </w:r>
      <w:r w:rsidR="00867FF4" w:rsidRPr="00867FF4">
        <w:rPr>
          <w:rFonts w:ascii="Arial" w:hAnsi="Arial" w:cs="Arial"/>
          <w:sz w:val="24"/>
          <w:szCs w:val="24"/>
        </w:rPr>
        <w:t>Law</w:t>
      </w:r>
      <w:r w:rsidRPr="003A7FE9">
        <w:rPr>
          <w:rFonts w:ascii="Arial" w:hAnsi="Arial" w:cs="Arial"/>
          <w:sz w:val="24"/>
          <w:szCs w:val="24"/>
        </w:rPr>
        <w:t xml:space="preserve">, </w:t>
      </w:r>
      <w:r>
        <w:rPr>
          <w:rFonts w:ascii="Arial" w:hAnsi="Arial" w:cs="Arial"/>
          <w:sz w:val="24"/>
          <w:szCs w:val="24"/>
        </w:rPr>
        <w:t xml:space="preserve">and who </w:t>
      </w:r>
      <w:r w:rsidRPr="003A7FE9">
        <w:rPr>
          <w:rFonts w:ascii="Arial" w:hAnsi="Arial" w:cs="Arial"/>
          <w:sz w:val="24"/>
          <w:szCs w:val="24"/>
        </w:rPr>
        <w:t>present</w:t>
      </w:r>
      <w:r>
        <w:rPr>
          <w:rFonts w:ascii="Arial" w:hAnsi="Arial" w:cs="Arial"/>
          <w:sz w:val="24"/>
          <w:szCs w:val="24"/>
        </w:rPr>
        <w:t xml:space="preserve">s himself </w:t>
      </w:r>
      <w:r w:rsidRPr="003A7FE9">
        <w:rPr>
          <w:rFonts w:ascii="Arial" w:hAnsi="Arial" w:cs="Arial"/>
          <w:sz w:val="24"/>
          <w:szCs w:val="24"/>
        </w:rPr>
        <w:t>to</w:t>
      </w:r>
      <w:r>
        <w:rPr>
          <w:rFonts w:ascii="Arial" w:hAnsi="Arial" w:cs="Arial"/>
          <w:sz w:val="24"/>
          <w:szCs w:val="24"/>
        </w:rPr>
        <w:t xml:space="preserve"> the Electoral </w:t>
      </w:r>
      <w:r w:rsidR="00867FF4">
        <w:rPr>
          <w:rFonts w:ascii="Arial" w:hAnsi="Arial" w:cs="Arial"/>
          <w:sz w:val="24"/>
          <w:szCs w:val="24"/>
        </w:rPr>
        <w:t xml:space="preserve">Register </w:t>
      </w:r>
      <w:r w:rsidR="002505EA">
        <w:rPr>
          <w:rFonts w:ascii="Arial" w:hAnsi="Arial" w:cs="Arial"/>
          <w:sz w:val="24"/>
          <w:szCs w:val="24"/>
        </w:rPr>
        <w:t>Services</w:t>
      </w:r>
      <w:r w:rsidRPr="003A7FE9">
        <w:rPr>
          <w:rFonts w:ascii="Arial" w:hAnsi="Arial" w:cs="Arial"/>
          <w:sz w:val="24"/>
          <w:szCs w:val="24"/>
        </w:rPr>
        <w:t xml:space="preserve"> at the offices of </w:t>
      </w:r>
      <w:r>
        <w:rPr>
          <w:rFonts w:ascii="Arial" w:hAnsi="Arial" w:cs="Arial"/>
          <w:sz w:val="24"/>
          <w:szCs w:val="24"/>
        </w:rPr>
        <w:t xml:space="preserve">the </w:t>
      </w:r>
      <w:r w:rsidRPr="003A7FE9">
        <w:rPr>
          <w:rFonts w:ascii="Arial" w:hAnsi="Arial" w:cs="Arial"/>
          <w:sz w:val="24"/>
          <w:szCs w:val="24"/>
        </w:rPr>
        <w:t>District Administrations, and submit</w:t>
      </w:r>
      <w:r>
        <w:rPr>
          <w:rFonts w:ascii="Arial" w:hAnsi="Arial" w:cs="Arial"/>
          <w:sz w:val="24"/>
          <w:szCs w:val="24"/>
        </w:rPr>
        <w:t>s</w:t>
      </w:r>
      <w:r w:rsidR="005C1E91">
        <w:rPr>
          <w:rFonts w:ascii="Arial" w:hAnsi="Arial" w:cs="Arial"/>
          <w:sz w:val="24"/>
          <w:szCs w:val="24"/>
        </w:rPr>
        <w:t xml:space="preserve"> in </w:t>
      </w:r>
      <w:r w:rsidRPr="003A7FE9">
        <w:rPr>
          <w:rFonts w:ascii="Arial" w:hAnsi="Arial" w:cs="Arial"/>
          <w:sz w:val="24"/>
          <w:szCs w:val="24"/>
        </w:rPr>
        <w:t>a form specified by the Minister</w:t>
      </w:r>
      <w:r w:rsidR="0023685B">
        <w:rPr>
          <w:rFonts w:ascii="Arial" w:hAnsi="Arial" w:cs="Arial"/>
          <w:sz w:val="24"/>
          <w:szCs w:val="24"/>
        </w:rPr>
        <w:t xml:space="preserve"> a formal</w:t>
      </w:r>
      <w:r w:rsidRPr="0023685B">
        <w:rPr>
          <w:rFonts w:ascii="Arial" w:hAnsi="Arial" w:cs="Arial"/>
          <w:sz w:val="24"/>
          <w:szCs w:val="24"/>
        </w:rPr>
        <w:t>statement</w:t>
      </w:r>
      <w:r w:rsidR="005C1E91">
        <w:rPr>
          <w:rFonts w:ascii="Arial" w:hAnsi="Arial" w:cs="Arial"/>
          <w:sz w:val="24"/>
          <w:szCs w:val="24"/>
        </w:rPr>
        <w:t>in o</w:t>
      </w:r>
      <w:r w:rsidR="005C1E91">
        <w:rPr>
          <w:rFonts w:ascii="Arial" w:hAnsi="Arial" w:cs="Arial"/>
          <w:sz w:val="24"/>
          <w:szCs w:val="24"/>
        </w:rPr>
        <w:t>r</w:t>
      </w:r>
      <w:r w:rsidR="005C1E91">
        <w:rPr>
          <w:rFonts w:ascii="Arial" w:hAnsi="Arial" w:cs="Arial"/>
          <w:sz w:val="24"/>
          <w:szCs w:val="24"/>
        </w:rPr>
        <w:lastRenderedPageBreak/>
        <w:t>der to b</w:t>
      </w:r>
      <w:r w:rsidRPr="003A7FE9">
        <w:rPr>
          <w:rFonts w:ascii="Arial" w:hAnsi="Arial" w:cs="Arial"/>
          <w:sz w:val="24"/>
          <w:szCs w:val="24"/>
        </w:rPr>
        <w:t xml:space="preserve">e </w:t>
      </w:r>
      <w:r w:rsidR="005C1E91">
        <w:rPr>
          <w:rFonts w:ascii="Arial" w:hAnsi="Arial" w:cs="Arial"/>
          <w:sz w:val="24"/>
          <w:szCs w:val="24"/>
        </w:rPr>
        <w:t xml:space="preserve">entered into the </w:t>
      </w:r>
      <w:r w:rsidRPr="003A7FE9">
        <w:rPr>
          <w:rFonts w:ascii="Arial" w:hAnsi="Arial" w:cs="Arial"/>
          <w:sz w:val="24"/>
          <w:szCs w:val="24"/>
        </w:rPr>
        <w:t xml:space="preserve">special </w:t>
      </w:r>
      <w:r w:rsidR="005C1E91">
        <w:rPr>
          <w:rFonts w:ascii="Arial" w:hAnsi="Arial" w:cs="Arial"/>
          <w:sz w:val="24"/>
          <w:szCs w:val="24"/>
        </w:rPr>
        <w:t>electoral register for</w:t>
      </w:r>
      <w:r w:rsidRPr="003A7FE9">
        <w:rPr>
          <w:rFonts w:ascii="Arial" w:hAnsi="Arial" w:cs="Arial"/>
          <w:sz w:val="24"/>
          <w:szCs w:val="24"/>
        </w:rPr>
        <w:t xml:space="preserve"> voters </w:t>
      </w:r>
      <w:r w:rsidR="005C1E91">
        <w:rPr>
          <w:rFonts w:ascii="Arial" w:hAnsi="Arial" w:cs="Arial"/>
          <w:sz w:val="24"/>
          <w:szCs w:val="24"/>
        </w:rPr>
        <w:t>co</w:t>
      </w:r>
      <w:r w:rsidR="005C1E91">
        <w:rPr>
          <w:rFonts w:ascii="Arial" w:hAnsi="Arial" w:cs="Arial"/>
          <w:sz w:val="24"/>
          <w:szCs w:val="24"/>
        </w:rPr>
        <w:t>n</w:t>
      </w:r>
      <w:r w:rsidR="005C1E91">
        <w:rPr>
          <w:rFonts w:ascii="Arial" w:hAnsi="Arial" w:cs="Arial"/>
          <w:sz w:val="24"/>
          <w:szCs w:val="24"/>
        </w:rPr>
        <w:t>certing the fact that he/ she</w:t>
      </w:r>
      <w:r w:rsidRPr="003A7FE9">
        <w:rPr>
          <w:rFonts w:ascii="Arial" w:hAnsi="Arial" w:cs="Arial"/>
          <w:sz w:val="24"/>
          <w:szCs w:val="24"/>
        </w:rPr>
        <w:t xml:space="preserve">meets the </w:t>
      </w:r>
      <w:r w:rsidR="0023685B">
        <w:rPr>
          <w:rFonts w:ascii="Arial" w:hAnsi="Arial" w:cs="Arial"/>
          <w:sz w:val="24"/>
          <w:szCs w:val="24"/>
        </w:rPr>
        <w:t xml:space="preserve">terms and </w:t>
      </w:r>
      <w:r w:rsidRPr="003A7FE9">
        <w:rPr>
          <w:rFonts w:ascii="Arial" w:hAnsi="Arial" w:cs="Arial"/>
          <w:sz w:val="24"/>
          <w:szCs w:val="24"/>
        </w:rPr>
        <w:t>conditions for re</w:t>
      </w:r>
      <w:r w:rsidRPr="003A7FE9">
        <w:rPr>
          <w:rFonts w:ascii="Arial" w:hAnsi="Arial" w:cs="Arial"/>
          <w:sz w:val="24"/>
          <w:szCs w:val="24"/>
        </w:rPr>
        <w:t>g</w:t>
      </w:r>
      <w:r w:rsidRPr="003A7FE9">
        <w:rPr>
          <w:rFonts w:ascii="Arial" w:hAnsi="Arial" w:cs="Arial"/>
          <w:sz w:val="24"/>
          <w:szCs w:val="24"/>
        </w:rPr>
        <w:t xml:space="preserve">istration as set out in Article 4 of this </w:t>
      </w:r>
      <w:r w:rsidRPr="0023685B">
        <w:rPr>
          <w:rFonts w:ascii="Arial" w:hAnsi="Arial" w:cs="Arial"/>
          <w:sz w:val="24"/>
          <w:szCs w:val="24"/>
        </w:rPr>
        <w:t>Law</w:t>
      </w:r>
      <w:r w:rsidR="005C1E91">
        <w:rPr>
          <w:rFonts w:ascii="Arial" w:hAnsi="Arial" w:cs="Arial"/>
          <w:sz w:val="24"/>
          <w:szCs w:val="24"/>
        </w:rPr>
        <w:t xml:space="preserve">. </w:t>
      </w:r>
    </w:p>
    <w:p w:rsidR="0023685B" w:rsidRPr="0074483D" w:rsidRDefault="0023685B" w:rsidP="0074483D">
      <w:pPr>
        <w:pStyle w:val="ListParagraph"/>
        <w:spacing w:after="0" w:line="240" w:lineRule="auto"/>
        <w:ind w:left="1843" w:hanging="425"/>
        <w:jc w:val="both"/>
        <w:rPr>
          <w:rFonts w:ascii="Arial" w:hAnsi="Arial" w:cs="Arial"/>
          <w:sz w:val="20"/>
          <w:szCs w:val="20"/>
        </w:rPr>
      </w:pPr>
    </w:p>
    <w:p w:rsidR="005C1E91" w:rsidRDefault="005C1E91" w:rsidP="00231B08">
      <w:pPr>
        <w:pStyle w:val="ListParagraph"/>
        <w:spacing w:before="240" w:line="360" w:lineRule="auto"/>
        <w:ind w:left="1843"/>
        <w:jc w:val="both"/>
        <w:rPr>
          <w:rFonts w:ascii="Arial" w:hAnsi="Arial" w:cs="Arial"/>
          <w:sz w:val="24"/>
          <w:szCs w:val="24"/>
        </w:rPr>
      </w:pPr>
      <w:r>
        <w:rPr>
          <w:rFonts w:ascii="Arial" w:hAnsi="Arial" w:cs="Arial"/>
          <w:sz w:val="24"/>
          <w:szCs w:val="24"/>
        </w:rPr>
        <w:t xml:space="preserve">It is understood </w:t>
      </w:r>
      <w:r w:rsidRPr="005C1E91">
        <w:rPr>
          <w:rFonts w:ascii="Arial" w:hAnsi="Arial" w:cs="Arial"/>
          <w:sz w:val="24"/>
          <w:szCs w:val="24"/>
        </w:rPr>
        <w:t xml:space="preserve">that the citizen of the Republic </w:t>
      </w:r>
      <w:r>
        <w:rPr>
          <w:rFonts w:ascii="Arial" w:hAnsi="Arial" w:cs="Arial"/>
          <w:sz w:val="24"/>
          <w:szCs w:val="24"/>
        </w:rPr>
        <w:t xml:space="preserve">declares in his/ her statement the address of </w:t>
      </w:r>
      <w:r w:rsidRPr="005C1E91">
        <w:rPr>
          <w:rFonts w:ascii="Arial" w:hAnsi="Arial" w:cs="Arial"/>
          <w:sz w:val="24"/>
          <w:szCs w:val="24"/>
        </w:rPr>
        <w:t>their usual residence in the Republic</w:t>
      </w:r>
      <w:r>
        <w:rPr>
          <w:rFonts w:ascii="Arial" w:hAnsi="Arial" w:cs="Arial"/>
          <w:sz w:val="24"/>
          <w:szCs w:val="24"/>
        </w:rPr>
        <w:t>.</w:t>
      </w:r>
    </w:p>
    <w:p w:rsidR="005C1E91" w:rsidRDefault="005C1E91" w:rsidP="00D17F97">
      <w:pPr>
        <w:spacing w:before="240" w:line="360" w:lineRule="auto"/>
        <w:ind w:left="709"/>
        <w:jc w:val="both"/>
        <w:rPr>
          <w:rFonts w:ascii="Arial" w:hAnsi="Arial" w:cs="Arial"/>
          <w:sz w:val="24"/>
          <w:szCs w:val="24"/>
        </w:rPr>
      </w:pPr>
      <w:r>
        <w:rPr>
          <w:rFonts w:ascii="Arial" w:hAnsi="Arial" w:cs="Arial"/>
          <w:sz w:val="24"/>
          <w:szCs w:val="24"/>
        </w:rPr>
        <w:tab/>
        <w:t>(2)</w:t>
      </w:r>
      <w:r>
        <w:rPr>
          <w:rFonts w:ascii="Arial" w:hAnsi="Arial" w:cs="Arial"/>
          <w:sz w:val="24"/>
          <w:szCs w:val="24"/>
        </w:rPr>
        <w:tab/>
      </w:r>
      <w:r w:rsidR="002505EA">
        <w:rPr>
          <w:rFonts w:ascii="Arial" w:hAnsi="Arial" w:cs="Arial"/>
          <w:sz w:val="24"/>
          <w:szCs w:val="24"/>
        </w:rPr>
        <w:t xml:space="preserve">The Civil Registry and Migration Departmentregisters in the special electoral register for Community voters each Community voter having the right to vote under Article 4 of this </w:t>
      </w:r>
      <w:r w:rsidR="002505EA" w:rsidRPr="00D17F97">
        <w:rPr>
          <w:rFonts w:ascii="Arial" w:hAnsi="Arial" w:cs="Arial"/>
          <w:sz w:val="24"/>
          <w:szCs w:val="24"/>
        </w:rPr>
        <w:t>Law</w:t>
      </w:r>
      <w:r w:rsidR="002505EA" w:rsidRPr="003A7FE9">
        <w:rPr>
          <w:rFonts w:ascii="Arial" w:hAnsi="Arial" w:cs="Arial"/>
          <w:sz w:val="24"/>
          <w:szCs w:val="24"/>
        </w:rPr>
        <w:t xml:space="preserve">, </w:t>
      </w:r>
      <w:r w:rsidR="002505EA">
        <w:rPr>
          <w:rFonts w:ascii="Arial" w:hAnsi="Arial" w:cs="Arial"/>
          <w:sz w:val="24"/>
          <w:szCs w:val="24"/>
        </w:rPr>
        <w:t xml:space="preserve">who wishes to exercise the said right in the Republic and presents </w:t>
      </w:r>
      <w:r w:rsidR="002505EA" w:rsidRPr="003A7FE9">
        <w:rPr>
          <w:rFonts w:ascii="Arial" w:hAnsi="Arial" w:cs="Arial"/>
          <w:sz w:val="24"/>
          <w:szCs w:val="24"/>
        </w:rPr>
        <w:t>to</w:t>
      </w:r>
      <w:r w:rsidR="002505EA">
        <w:rPr>
          <w:rFonts w:ascii="Arial" w:hAnsi="Arial" w:cs="Arial"/>
          <w:sz w:val="24"/>
          <w:szCs w:val="24"/>
        </w:rPr>
        <w:t xml:space="preserve"> the Electoral </w:t>
      </w:r>
      <w:r w:rsidR="002505EA" w:rsidRPr="00D17F97">
        <w:rPr>
          <w:rFonts w:ascii="Arial" w:hAnsi="Arial" w:cs="Arial"/>
          <w:sz w:val="24"/>
          <w:szCs w:val="24"/>
        </w:rPr>
        <w:t>Register</w:t>
      </w:r>
      <w:r w:rsidR="002505EA">
        <w:rPr>
          <w:rFonts w:ascii="Arial" w:hAnsi="Arial" w:cs="Arial"/>
          <w:sz w:val="24"/>
          <w:szCs w:val="24"/>
        </w:rPr>
        <w:t xml:space="preserve"> Services</w:t>
      </w:r>
      <w:r w:rsidR="002505EA" w:rsidRPr="003A7FE9">
        <w:rPr>
          <w:rFonts w:ascii="Arial" w:hAnsi="Arial" w:cs="Arial"/>
          <w:sz w:val="24"/>
          <w:szCs w:val="24"/>
        </w:rPr>
        <w:t xml:space="preserve"> at the offices of </w:t>
      </w:r>
      <w:r w:rsidR="002505EA">
        <w:rPr>
          <w:rFonts w:ascii="Arial" w:hAnsi="Arial" w:cs="Arial"/>
          <w:sz w:val="24"/>
          <w:szCs w:val="24"/>
        </w:rPr>
        <w:t xml:space="preserve">the </w:t>
      </w:r>
      <w:r w:rsidR="002505EA" w:rsidRPr="003A7FE9">
        <w:rPr>
          <w:rFonts w:ascii="Arial" w:hAnsi="Arial" w:cs="Arial"/>
          <w:sz w:val="24"/>
          <w:szCs w:val="24"/>
        </w:rPr>
        <w:t>District Administrations</w:t>
      </w:r>
      <w:r w:rsidR="002505EA">
        <w:rPr>
          <w:rFonts w:ascii="Arial" w:hAnsi="Arial" w:cs="Arial"/>
          <w:sz w:val="24"/>
          <w:szCs w:val="24"/>
        </w:rPr>
        <w:t xml:space="preserve"> an ID card issued by the authorities of the Republic, or a valid passport or a valid ID card issued by the authorities of</w:t>
      </w:r>
      <w:r w:rsidR="00D17F97">
        <w:rPr>
          <w:rFonts w:ascii="Arial" w:hAnsi="Arial" w:cs="Arial"/>
          <w:sz w:val="24"/>
          <w:szCs w:val="24"/>
        </w:rPr>
        <w:t xml:space="preserve"> the Member State of which the C</w:t>
      </w:r>
      <w:r w:rsidR="002505EA">
        <w:rPr>
          <w:rFonts w:ascii="Arial" w:hAnsi="Arial" w:cs="Arial"/>
          <w:sz w:val="24"/>
          <w:szCs w:val="24"/>
        </w:rPr>
        <w:t xml:space="preserve">ommunity voter is </w:t>
      </w:r>
      <w:r w:rsidR="00D17F97">
        <w:rPr>
          <w:rFonts w:ascii="Arial" w:hAnsi="Arial" w:cs="Arial"/>
          <w:sz w:val="24"/>
          <w:szCs w:val="24"/>
        </w:rPr>
        <w:t xml:space="preserve">a </w:t>
      </w:r>
      <w:r w:rsidR="002505EA">
        <w:rPr>
          <w:rFonts w:ascii="Arial" w:hAnsi="Arial" w:cs="Arial"/>
          <w:sz w:val="24"/>
          <w:szCs w:val="24"/>
        </w:rPr>
        <w:t>citizen</w:t>
      </w:r>
      <w:r w:rsidR="00BF1D07">
        <w:rPr>
          <w:rFonts w:ascii="Arial" w:hAnsi="Arial" w:cs="Arial"/>
          <w:sz w:val="24"/>
          <w:szCs w:val="24"/>
        </w:rPr>
        <w:t>, and/ or R</w:t>
      </w:r>
      <w:r w:rsidR="00D17F97">
        <w:rPr>
          <w:rFonts w:ascii="Arial" w:hAnsi="Arial" w:cs="Arial"/>
          <w:sz w:val="24"/>
          <w:szCs w:val="24"/>
        </w:rPr>
        <w:t>egistration C</w:t>
      </w:r>
      <w:r w:rsidR="00BF1D07" w:rsidRPr="00BF1D07">
        <w:rPr>
          <w:rFonts w:ascii="Arial" w:hAnsi="Arial" w:cs="Arial"/>
          <w:sz w:val="24"/>
          <w:szCs w:val="24"/>
        </w:rPr>
        <w:t>ertif</w:t>
      </w:r>
      <w:r w:rsidR="00BF1D07" w:rsidRPr="00BF1D07">
        <w:rPr>
          <w:rFonts w:ascii="Arial" w:hAnsi="Arial" w:cs="Arial"/>
          <w:sz w:val="24"/>
          <w:szCs w:val="24"/>
        </w:rPr>
        <w:t>i</w:t>
      </w:r>
      <w:r w:rsidR="00BF1D07" w:rsidRPr="00BF1D07">
        <w:rPr>
          <w:rFonts w:ascii="Arial" w:hAnsi="Arial" w:cs="Arial"/>
          <w:sz w:val="24"/>
          <w:szCs w:val="24"/>
        </w:rPr>
        <w:t xml:space="preserve">cate of </w:t>
      </w:r>
      <w:r w:rsidR="00BF1D07">
        <w:rPr>
          <w:rFonts w:ascii="Arial" w:hAnsi="Arial" w:cs="Arial"/>
          <w:sz w:val="24"/>
          <w:szCs w:val="24"/>
        </w:rPr>
        <w:t>a</w:t>
      </w:r>
      <w:r w:rsidR="00BF1D07" w:rsidRPr="00BF1D07">
        <w:rPr>
          <w:rFonts w:ascii="Arial" w:hAnsi="Arial" w:cs="Arial"/>
          <w:sz w:val="24"/>
          <w:szCs w:val="24"/>
        </w:rPr>
        <w:t xml:space="preserve"> Union citizen</w:t>
      </w:r>
      <w:r w:rsidR="00BF1D07" w:rsidRPr="00037BF5">
        <w:rPr>
          <w:rFonts w:ascii="Arial" w:hAnsi="Arial" w:cs="Arial"/>
          <w:sz w:val="24"/>
          <w:szCs w:val="24"/>
        </w:rPr>
        <w:t>concerning</w:t>
      </w:r>
      <w:r w:rsidR="00BF1D07" w:rsidRPr="00D17F97">
        <w:rPr>
          <w:rFonts w:ascii="Arial" w:hAnsi="Arial" w:cs="Arial"/>
          <w:sz w:val="24"/>
          <w:szCs w:val="24"/>
        </w:rPr>
        <w:t>himself</w:t>
      </w:r>
      <w:r w:rsidR="00BF1D07">
        <w:rPr>
          <w:rFonts w:ascii="Arial" w:hAnsi="Arial" w:cs="Arial"/>
          <w:sz w:val="24"/>
          <w:szCs w:val="24"/>
        </w:rPr>
        <w:t>, and submits a statement in which he/ she declares the following:</w:t>
      </w:r>
    </w:p>
    <w:p w:rsidR="00BF1D07" w:rsidRDefault="00BF1D07" w:rsidP="00231B08">
      <w:pPr>
        <w:spacing w:before="240" w:line="360" w:lineRule="auto"/>
        <w:ind w:left="1843" w:hanging="425"/>
        <w:jc w:val="both"/>
        <w:rPr>
          <w:rFonts w:ascii="Arial" w:hAnsi="Arial" w:cs="Arial"/>
          <w:sz w:val="24"/>
          <w:szCs w:val="24"/>
        </w:rPr>
      </w:pPr>
      <w:r>
        <w:rPr>
          <w:rFonts w:ascii="Arial" w:hAnsi="Arial" w:cs="Arial"/>
          <w:sz w:val="24"/>
          <w:szCs w:val="24"/>
        </w:rPr>
        <w:t>(i)</w:t>
      </w:r>
      <w:r>
        <w:rPr>
          <w:rFonts w:ascii="Arial" w:hAnsi="Arial" w:cs="Arial"/>
          <w:sz w:val="24"/>
          <w:szCs w:val="24"/>
        </w:rPr>
        <w:tab/>
        <w:t>citizenship;</w:t>
      </w:r>
    </w:p>
    <w:p w:rsidR="00BF1D07" w:rsidRDefault="00BF1D07" w:rsidP="00231B08">
      <w:pPr>
        <w:spacing w:before="240" w:line="360" w:lineRule="auto"/>
        <w:ind w:left="1843" w:hanging="425"/>
        <w:jc w:val="both"/>
        <w:rPr>
          <w:rFonts w:ascii="Arial" w:hAnsi="Arial" w:cs="Arial"/>
          <w:sz w:val="24"/>
          <w:szCs w:val="24"/>
        </w:rPr>
      </w:pPr>
      <w:r>
        <w:rPr>
          <w:rFonts w:ascii="Arial" w:hAnsi="Arial" w:cs="Arial"/>
          <w:sz w:val="24"/>
          <w:szCs w:val="24"/>
        </w:rPr>
        <w:t>(ii)</w:t>
      </w:r>
      <w:r>
        <w:rPr>
          <w:rFonts w:ascii="Arial" w:hAnsi="Arial" w:cs="Arial"/>
          <w:sz w:val="24"/>
          <w:szCs w:val="24"/>
        </w:rPr>
        <w:tab/>
        <w:t xml:space="preserve">that he/ she has </w:t>
      </w:r>
      <w:r w:rsidR="00037BF5">
        <w:rPr>
          <w:rFonts w:ascii="Arial" w:hAnsi="Arial" w:cs="Arial"/>
          <w:sz w:val="24"/>
          <w:szCs w:val="24"/>
        </w:rPr>
        <w:t xml:space="preserve">not </w:t>
      </w:r>
      <w:r>
        <w:rPr>
          <w:rFonts w:ascii="Arial" w:hAnsi="Arial" w:cs="Arial"/>
          <w:sz w:val="24"/>
          <w:szCs w:val="24"/>
        </w:rPr>
        <w:t>been deprived of the right to vote in the Me</w:t>
      </w:r>
      <w:r>
        <w:rPr>
          <w:rFonts w:ascii="Arial" w:hAnsi="Arial" w:cs="Arial"/>
          <w:sz w:val="24"/>
          <w:szCs w:val="24"/>
        </w:rPr>
        <w:t>m</w:t>
      </w:r>
      <w:r>
        <w:rPr>
          <w:rFonts w:ascii="Arial" w:hAnsi="Arial" w:cs="Arial"/>
          <w:sz w:val="24"/>
          <w:szCs w:val="24"/>
        </w:rPr>
        <w:t>ber State of origin;</w:t>
      </w:r>
    </w:p>
    <w:p w:rsidR="00231B08" w:rsidRDefault="00BF1D07" w:rsidP="00231B08">
      <w:pPr>
        <w:spacing w:before="240" w:line="360" w:lineRule="auto"/>
        <w:ind w:left="1843" w:hanging="425"/>
        <w:jc w:val="both"/>
        <w:rPr>
          <w:rFonts w:ascii="Arial" w:hAnsi="Arial" w:cs="Arial"/>
          <w:sz w:val="24"/>
          <w:szCs w:val="24"/>
        </w:rPr>
      </w:pPr>
      <w:r>
        <w:rPr>
          <w:rFonts w:ascii="Arial" w:hAnsi="Arial" w:cs="Arial"/>
          <w:sz w:val="24"/>
          <w:szCs w:val="24"/>
        </w:rPr>
        <w:t>(iii)</w:t>
      </w:r>
      <w:r>
        <w:rPr>
          <w:rFonts w:ascii="Arial" w:hAnsi="Arial" w:cs="Arial"/>
          <w:sz w:val="24"/>
          <w:szCs w:val="24"/>
        </w:rPr>
        <w:tab/>
        <w:t xml:space="preserve">if applicable, the last electoral register, in which he/ she has been entered in the Member State </w:t>
      </w:r>
      <w:r w:rsidR="002F336C">
        <w:rPr>
          <w:rFonts w:ascii="Arial" w:hAnsi="Arial" w:cs="Arial"/>
          <w:sz w:val="24"/>
          <w:szCs w:val="24"/>
        </w:rPr>
        <w:t>of origin;</w:t>
      </w:r>
    </w:p>
    <w:p w:rsidR="00231B08" w:rsidRDefault="002F336C" w:rsidP="00231B08">
      <w:pPr>
        <w:spacing w:before="240" w:line="360" w:lineRule="auto"/>
        <w:ind w:left="1843" w:hanging="425"/>
        <w:jc w:val="both"/>
        <w:rPr>
          <w:rFonts w:ascii="Arial" w:hAnsi="Arial" w:cs="Arial"/>
          <w:sz w:val="24"/>
          <w:szCs w:val="24"/>
        </w:rPr>
      </w:pPr>
      <w:r>
        <w:rPr>
          <w:rFonts w:ascii="Arial" w:hAnsi="Arial" w:cs="Arial"/>
          <w:sz w:val="24"/>
          <w:szCs w:val="24"/>
        </w:rPr>
        <w:t>(iv)</w:t>
      </w:r>
      <w:r>
        <w:rPr>
          <w:rFonts w:ascii="Arial" w:hAnsi="Arial" w:cs="Arial"/>
          <w:sz w:val="24"/>
          <w:szCs w:val="24"/>
        </w:rPr>
        <w:tab/>
        <w:t>address of permanent residence in the Republic;</w:t>
      </w:r>
    </w:p>
    <w:p w:rsidR="00231B08" w:rsidRDefault="002F336C" w:rsidP="00231B08">
      <w:pPr>
        <w:spacing w:before="240" w:line="360" w:lineRule="auto"/>
        <w:ind w:left="1843" w:hanging="425"/>
        <w:jc w:val="both"/>
        <w:rPr>
          <w:rFonts w:ascii="Arial" w:hAnsi="Arial" w:cs="Arial"/>
          <w:sz w:val="24"/>
          <w:szCs w:val="24"/>
        </w:rPr>
      </w:pPr>
      <w:r>
        <w:rPr>
          <w:rFonts w:ascii="Arial" w:hAnsi="Arial" w:cs="Arial"/>
          <w:sz w:val="24"/>
          <w:szCs w:val="24"/>
        </w:rPr>
        <w:t>(v)</w:t>
      </w:r>
      <w:r>
        <w:rPr>
          <w:rFonts w:ascii="Arial" w:hAnsi="Arial" w:cs="Arial"/>
          <w:sz w:val="24"/>
          <w:szCs w:val="24"/>
        </w:rPr>
        <w:tab/>
        <w:t xml:space="preserve">the date from which he/ she resides in the Republic or </w:t>
      </w:r>
      <w:r w:rsidR="00D17F97">
        <w:rPr>
          <w:rFonts w:ascii="Arial" w:hAnsi="Arial" w:cs="Arial"/>
          <w:sz w:val="24"/>
          <w:szCs w:val="24"/>
        </w:rPr>
        <w:t>in an</w:t>
      </w:r>
      <w:r>
        <w:rPr>
          <w:rFonts w:ascii="Arial" w:hAnsi="Arial" w:cs="Arial"/>
          <w:sz w:val="24"/>
          <w:szCs w:val="24"/>
        </w:rPr>
        <w:t>other Member State;</w:t>
      </w:r>
    </w:p>
    <w:p w:rsidR="002F336C" w:rsidRDefault="002F336C" w:rsidP="00231B08">
      <w:pPr>
        <w:spacing w:before="240" w:line="360" w:lineRule="auto"/>
        <w:ind w:left="1843" w:hanging="425"/>
        <w:jc w:val="both"/>
        <w:rPr>
          <w:rFonts w:ascii="Arial" w:hAnsi="Arial" w:cs="Arial"/>
          <w:sz w:val="24"/>
          <w:szCs w:val="24"/>
        </w:rPr>
      </w:pPr>
      <w:r>
        <w:rPr>
          <w:rFonts w:ascii="Arial" w:hAnsi="Arial" w:cs="Arial"/>
          <w:sz w:val="24"/>
          <w:szCs w:val="24"/>
        </w:rPr>
        <w:t>(vi)</w:t>
      </w:r>
      <w:r>
        <w:rPr>
          <w:rFonts w:ascii="Arial" w:hAnsi="Arial" w:cs="Arial"/>
          <w:sz w:val="24"/>
          <w:szCs w:val="24"/>
        </w:rPr>
        <w:tab/>
        <w:t>that he/ she will exercise the right to vote only in the Republic.</w:t>
      </w:r>
    </w:p>
    <w:p w:rsidR="0043069B" w:rsidRDefault="007520B3" w:rsidP="00D17F97">
      <w:pPr>
        <w:spacing w:before="240" w:line="360" w:lineRule="auto"/>
        <w:ind w:left="709"/>
        <w:jc w:val="both"/>
        <w:rPr>
          <w:rFonts w:ascii="Arial" w:hAnsi="Arial" w:cs="Arial"/>
          <w:sz w:val="24"/>
          <w:szCs w:val="24"/>
        </w:rPr>
      </w:pPr>
      <w:r>
        <w:rPr>
          <w:rFonts w:ascii="Arial" w:hAnsi="Arial" w:cs="Arial"/>
          <w:sz w:val="24"/>
          <w:szCs w:val="24"/>
        </w:rPr>
        <w:tab/>
        <w:t>(3)</w:t>
      </w:r>
      <w:r>
        <w:rPr>
          <w:rFonts w:ascii="Arial" w:hAnsi="Arial" w:cs="Arial"/>
          <w:sz w:val="24"/>
          <w:szCs w:val="24"/>
        </w:rPr>
        <w:tab/>
        <w:t xml:space="preserve">Voters and Community voters who acquire the right to vote </w:t>
      </w:r>
      <w:r w:rsidR="00EC6D62">
        <w:rPr>
          <w:rFonts w:ascii="Arial" w:hAnsi="Arial" w:cs="Arial"/>
          <w:sz w:val="24"/>
          <w:szCs w:val="24"/>
        </w:rPr>
        <w:t>submit within thirty days from the date of acquisition of their voting rights an applic</w:t>
      </w:r>
      <w:r w:rsidR="00EC6D62">
        <w:rPr>
          <w:rFonts w:ascii="Arial" w:hAnsi="Arial" w:cs="Arial"/>
          <w:sz w:val="24"/>
          <w:szCs w:val="24"/>
        </w:rPr>
        <w:t>a</w:t>
      </w:r>
      <w:r w:rsidR="00EC6D62">
        <w:rPr>
          <w:rFonts w:ascii="Arial" w:hAnsi="Arial" w:cs="Arial"/>
          <w:sz w:val="24"/>
          <w:szCs w:val="24"/>
        </w:rPr>
        <w:t xml:space="preserve">tion to the respective District officer in order to be entered into the special electoral registers for voters or for Community voters, as the case may be, subject to the provisions of </w:t>
      </w:r>
      <w:r w:rsidR="00D17F97">
        <w:rPr>
          <w:rFonts w:ascii="Arial" w:hAnsi="Arial" w:cs="Arial"/>
          <w:sz w:val="24"/>
          <w:szCs w:val="24"/>
        </w:rPr>
        <w:t>p</w:t>
      </w:r>
      <w:r w:rsidR="00037BF5">
        <w:rPr>
          <w:rFonts w:ascii="Arial" w:hAnsi="Arial" w:cs="Arial"/>
          <w:sz w:val="24"/>
          <w:szCs w:val="24"/>
        </w:rPr>
        <w:t>aragraphs</w:t>
      </w:r>
      <w:r w:rsidR="00EC6D62">
        <w:rPr>
          <w:rFonts w:ascii="Arial" w:hAnsi="Arial" w:cs="Arial"/>
          <w:sz w:val="24"/>
          <w:szCs w:val="24"/>
        </w:rPr>
        <w:t xml:space="preserve"> (1) and (2) of the present article.</w:t>
      </w:r>
    </w:p>
    <w:p w:rsidR="00EC6D62" w:rsidRDefault="00EC6D62" w:rsidP="00D17F97">
      <w:pPr>
        <w:spacing w:before="240" w:line="360" w:lineRule="auto"/>
        <w:ind w:left="720"/>
        <w:jc w:val="both"/>
        <w:rPr>
          <w:rFonts w:ascii="Arial" w:hAnsi="Arial" w:cs="Arial"/>
          <w:sz w:val="24"/>
          <w:szCs w:val="24"/>
        </w:rPr>
      </w:pPr>
      <w:r>
        <w:rPr>
          <w:rFonts w:ascii="Arial" w:hAnsi="Arial" w:cs="Arial"/>
          <w:sz w:val="24"/>
          <w:szCs w:val="24"/>
        </w:rPr>
        <w:lastRenderedPageBreak/>
        <w:t xml:space="preserve">It is understood that voters and Community voters who acquire their right to vote in the elections to the European Parliament </w:t>
      </w:r>
      <w:r w:rsidRPr="00D17F97">
        <w:rPr>
          <w:rFonts w:ascii="Arial" w:hAnsi="Arial" w:cs="Arial"/>
          <w:sz w:val="24"/>
          <w:szCs w:val="24"/>
        </w:rPr>
        <w:t>due to completion</w:t>
      </w:r>
      <w:r w:rsidR="00037BF5">
        <w:rPr>
          <w:rFonts w:ascii="Arial" w:hAnsi="Arial" w:cs="Arial"/>
          <w:sz w:val="24"/>
          <w:szCs w:val="24"/>
        </w:rPr>
        <w:t xml:space="preserve"> of the eighteenth year of age on</w:t>
      </w:r>
      <w:r>
        <w:rPr>
          <w:rFonts w:ascii="Arial" w:hAnsi="Arial" w:cs="Arial"/>
          <w:sz w:val="24"/>
          <w:szCs w:val="24"/>
        </w:rPr>
        <w:t xml:space="preserve"> the reference date may submit the application for registration in the electoral registers before that day, but not later than the</w:t>
      </w:r>
      <w:r w:rsidRPr="00EC6D62">
        <w:rPr>
          <w:rFonts w:ascii="Arial" w:hAnsi="Arial" w:cs="Arial"/>
          <w:sz w:val="24"/>
          <w:szCs w:val="24"/>
        </w:rPr>
        <w:t xml:space="preserve">day immediately preceding the date of the </w:t>
      </w:r>
      <w:r w:rsidR="00560453">
        <w:rPr>
          <w:rFonts w:ascii="Arial" w:hAnsi="Arial" w:cs="Arial"/>
          <w:sz w:val="24"/>
          <w:szCs w:val="24"/>
        </w:rPr>
        <w:t>preparing of the respective</w:t>
      </w:r>
      <w:r w:rsidRPr="00EC6D62">
        <w:rPr>
          <w:rFonts w:ascii="Arial" w:hAnsi="Arial" w:cs="Arial"/>
          <w:sz w:val="24"/>
          <w:szCs w:val="24"/>
        </w:rPr>
        <w:t xml:space="preserve"> special electoral register</w:t>
      </w:r>
      <w:r w:rsidR="00560453">
        <w:rPr>
          <w:rFonts w:ascii="Arial" w:hAnsi="Arial" w:cs="Arial"/>
          <w:sz w:val="24"/>
          <w:szCs w:val="24"/>
        </w:rPr>
        <w:t>.</w:t>
      </w:r>
    </w:p>
    <w:p w:rsidR="00560453" w:rsidRDefault="00560453" w:rsidP="00D17F97">
      <w:pPr>
        <w:spacing w:before="240" w:line="360" w:lineRule="auto"/>
        <w:ind w:left="709"/>
        <w:jc w:val="both"/>
        <w:rPr>
          <w:rFonts w:ascii="Arial" w:hAnsi="Arial" w:cs="Arial"/>
          <w:sz w:val="24"/>
          <w:szCs w:val="24"/>
        </w:rPr>
      </w:pPr>
      <w:r>
        <w:rPr>
          <w:rFonts w:ascii="Arial" w:hAnsi="Arial" w:cs="Arial"/>
          <w:sz w:val="24"/>
          <w:szCs w:val="24"/>
        </w:rPr>
        <w:tab/>
        <w:t>(4)</w:t>
      </w:r>
      <w:r>
        <w:rPr>
          <w:rFonts w:ascii="Arial" w:hAnsi="Arial" w:cs="Arial"/>
          <w:sz w:val="24"/>
          <w:szCs w:val="24"/>
        </w:rPr>
        <w:tab/>
      </w:r>
      <w:r w:rsidR="00E126A4">
        <w:rPr>
          <w:rFonts w:ascii="Arial" w:hAnsi="Arial" w:cs="Arial"/>
          <w:sz w:val="24"/>
          <w:szCs w:val="24"/>
        </w:rPr>
        <w:t>A</w:t>
      </w:r>
      <w:r w:rsidR="00E126A4" w:rsidRPr="00E126A4">
        <w:rPr>
          <w:rFonts w:ascii="Arial" w:hAnsi="Arial" w:cs="Arial"/>
          <w:sz w:val="24"/>
          <w:szCs w:val="24"/>
        </w:rPr>
        <w:t>nyone who knowingly provides false information</w:t>
      </w:r>
      <w:r w:rsidR="00E126A4">
        <w:rPr>
          <w:rFonts w:ascii="Arial" w:hAnsi="Arial" w:cs="Arial"/>
          <w:sz w:val="24"/>
          <w:szCs w:val="24"/>
        </w:rPr>
        <w:t xml:space="preserve"> in a statement su</w:t>
      </w:r>
      <w:r w:rsidR="00E126A4">
        <w:rPr>
          <w:rFonts w:ascii="Arial" w:hAnsi="Arial" w:cs="Arial"/>
          <w:sz w:val="24"/>
          <w:szCs w:val="24"/>
        </w:rPr>
        <w:t>b</w:t>
      </w:r>
      <w:r w:rsidR="00E126A4">
        <w:rPr>
          <w:rFonts w:ascii="Arial" w:hAnsi="Arial" w:cs="Arial"/>
          <w:sz w:val="24"/>
          <w:szCs w:val="24"/>
        </w:rPr>
        <w:t xml:space="preserve">mitted under </w:t>
      </w:r>
      <w:r w:rsidR="00D17F97">
        <w:rPr>
          <w:rFonts w:ascii="Arial" w:hAnsi="Arial" w:cs="Arial"/>
          <w:sz w:val="24"/>
          <w:szCs w:val="24"/>
        </w:rPr>
        <w:t>p</w:t>
      </w:r>
      <w:r w:rsidR="00037BF5">
        <w:rPr>
          <w:rFonts w:ascii="Arial" w:hAnsi="Arial" w:cs="Arial"/>
          <w:sz w:val="24"/>
          <w:szCs w:val="24"/>
        </w:rPr>
        <w:t>aragraphs</w:t>
      </w:r>
      <w:r w:rsidR="00E126A4">
        <w:rPr>
          <w:rFonts w:ascii="Arial" w:hAnsi="Arial" w:cs="Arial"/>
          <w:sz w:val="24"/>
          <w:szCs w:val="24"/>
        </w:rPr>
        <w:t xml:space="preserve"> (1) and (2) of the present article and/ or in relation with that statement, and/ or in relation with the preparation of the special ele</w:t>
      </w:r>
      <w:r w:rsidR="00E126A4">
        <w:rPr>
          <w:rFonts w:ascii="Arial" w:hAnsi="Arial" w:cs="Arial"/>
          <w:sz w:val="24"/>
          <w:szCs w:val="24"/>
        </w:rPr>
        <w:t>c</w:t>
      </w:r>
      <w:r w:rsidR="00E126A4">
        <w:rPr>
          <w:rFonts w:ascii="Arial" w:hAnsi="Arial" w:cs="Arial"/>
          <w:sz w:val="24"/>
          <w:szCs w:val="24"/>
        </w:rPr>
        <w:t xml:space="preserve">toral registers for voters or Community voters, and/ or </w:t>
      </w:r>
      <w:r w:rsidR="00D17F97">
        <w:rPr>
          <w:rFonts w:ascii="Arial" w:hAnsi="Arial" w:cs="Arial"/>
          <w:sz w:val="24"/>
          <w:szCs w:val="24"/>
        </w:rPr>
        <w:t xml:space="preserve">in </w:t>
      </w:r>
      <w:r w:rsidR="00E126A4">
        <w:rPr>
          <w:rFonts w:ascii="Arial" w:hAnsi="Arial" w:cs="Arial"/>
          <w:sz w:val="24"/>
          <w:szCs w:val="24"/>
        </w:rPr>
        <w:t>relation with any i</w:t>
      </w:r>
      <w:r w:rsidR="00E126A4">
        <w:rPr>
          <w:rFonts w:ascii="Arial" w:hAnsi="Arial" w:cs="Arial"/>
          <w:sz w:val="24"/>
          <w:szCs w:val="24"/>
        </w:rPr>
        <w:t>n</w:t>
      </w:r>
      <w:r w:rsidR="00E126A4">
        <w:rPr>
          <w:rFonts w:ascii="Arial" w:hAnsi="Arial" w:cs="Arial"/>
          <w:sz w:val="24"/>
          <w:szCs w:val="24"/>
        </w:rPr>
        <w:t xml:space="preserve">vestigation carried out by the District officer in accordance with the provisions of the present </w:t>
      </w:r>
      <w:r w:rsidR="00E126A4" w:rsidRPr="00D17F97">
        <w:rPr>
          <w:rFonts w:ascii="Arial" w:hAnsi="Arial" w:cs="Arial"/>
          <w:sz w:val="24"/>
          <w:szCs w:val="24"/>
        </w:rPr>
        <w:t>Law</w:t>
      </w:r>
      <w:r w:rsidR="00B343C8">
        <w:rPr>
          <w:rFonts w:ascii="Arial" w:hAnsi="Arial" w:cs="Arial"/>
          <w:sz w:val="24"/>
          <w:szCs w:val="24"/>
        </w:rPr>
        <w:t xml:space="preserve">, or who </w:t>
      </w:r>
      <w:r w:rsidR="00B343C8" w:rsidRPr="00B343C8">
        <w:rPr>
          <w:rFonts w:ascii="Arial" w:hAnsi="Arial" w:cs="Arial"/>
          <w:sz w:val="24"/>
          <w:szCs w:val="24"/>
        </w:rPr>
        <w:t>deliberately refuses to give any such information</w:t>
      </w:r>
      <w:r w:rsidR="00B343C8">
        <w:rPr>
          <w:rFonts w:ascii="Arial" w:hAnsi="Arial" w:cs="Arial"/>
          <w:sz w:val="24"/>
          <w:szCs w:val="24"/>
        </w:rPr>
        <w:t xml:space="preserve">, </w:t>
      </w:r>
      <w:r w:rsidR="00B343C8" w:rsidRPr="00B343C8">
        <w:rPr>
          <w:rFonts w:ascii="Arial" w:hAnsi="Arial" w:cs="Arial"/>
          <w:sz w:val="24"/>
          <w:szCs w:val="24"/>
        </w:rPr>
        <w:t xml:space="preserve">commits an offense punishablewith imprisonment not exceeding six months or </w:t>
      </w:r>
      <w:r w:rsidR="00B343C8" w:rsidRPr="00D17F97">
        <w:rPr>
          <w:rFonts w:ascii="Arial" w:hAnsi="Arial" w:cs="Arial"/>
          <w:sz w:val="24"/>
          <w:szCs w:val="24"/>
        </w:rPr>
        <w:t>with</w:t>
      </w:r>
      <w:r w:rsidR="00B343C8" w:rsidRPr="00B343C8">
        <w:rPr>
          <w:rFonts w:ascii="Arial" w:hAnsi="Arial" w:cs="Arial"/>
          <w:sz w:val="24"/>
          <w:szCs w:val="24"/>
        </w:rPr>
        <w:t xml:space="preserve"> a fine not exceeding </w:t>
      </w:r>
      <w:r w:rsidR="00B343C8">
        <w:rPr>
          <w:rFonts w:ascii="Arial" w:hAnsi="Arial" w:cs="Arial"/>
          <w:sz w:val="24"/>
          <w:szCs w:val="24"/>
        </w:rPr>
        <w:t xml:space="preserve">four hundred-fifty (Cyprus) </w:t>
      </w:r>
      <w:r w:rsidR="00B343C8" w:rsidRPr="00B343C8">
        <w:rPr>
          <w:rFonts w:ascii="Arial" w:hAnsi="Arial" w:cs="Arial"/>
          <w:sz w:val="24"/>
          <w:szCs w:val="24"/>
        </w:rPr>
        <w:t xml:space="preserve">pounds or </w:t>
      </w:r>
      <w:r w:rsidR="00B343C8" w:rsidRPr="00D17F97">
        <w:rPr>
          <w:rFonts w:ascii="Arial" w:hAnsi="Arial" w:cs="Arial"/>
          <w:sz w:val="24"/>
          <w:szCs w:val="24"/>
        </w:rPr>
        <w:t>with</w:t>
      </w:r>
      <w:r w:rsidR="00B343C8" w:rsidRPr="00B343C8">
        <w:rPr>
          <w:rFonts w:ascii="Arial" w:hAnsi="Arial" w:cs="Arial"/>
          <w:sz w:val="24"/>
          <w:szCs w:val="24"/>
        </w:rPr>
        <w:t xml:space="preserve"> both </w:t>
      </w:r>
      <w:r w:rsidR="00B343C8">
        <w:rPr>
          <w:rFonts w:ascii="Arial" w:hAnsi="Arial" w:cs="Arial"/>
          <w:sz w:val="24"/>
          <w:szCs w:val="24"/>
        </w:rPr>
        <w:t>pe</w:t>
      </w:r>
      <w:r w:rsidR="00B343C8">
        <w:rPr>
          <w:rFonts w:ascii="Arial" w:hAnsi="Arial" w:cs="Arial"/>
          <w:sz w:val="24"/>
          <w:szCs w:val="24"/>
        </w:rPr>
        <w:t>n</w:t>
      </w:r>
      <w:r w:rsidR="00B343C8">
        <w:rPr>
          <w:rFonts w:ascii="Arial" w:hAnsi="Arial" w:cs="Arial"/>
          <w:sz w:val="24"/>
          <w:szCs w:val="24"/>
        </w:rPr>
        <w:t>alties.</w:t>
      </w:r>
    </w:p>
    <w:p w:rsidR="00B343C8" w:rsidRDefault="00B343C8" w:rsidP="0074483D">
      <w:pPr>
        <w:spacing w:before="240" w:after="0" w:line="360" w:lineRule="auto"/>
        <w:ind w:left="709"/>
        <w:jc w:val="both"/>
        <w:rPr>
          <w:rFonts w:ascii="Arial" w:hAnsi="Arial" w:cs="Arial"/>
          <w:sz w:val="24"/>
          <w:szCs w:val="24"/>
        </w:rPr>
      </w:pPr>
      <w:r>
        <w:rPr>
          <w:rFonts w:ascii="Arial" w:hAnsi="Arial" w:cs="Arial"/>
          <w:sz w:val="24"/>
          <w:szCs w:val="24"/>
        </w:rPr>
        <w:tab/>
        <w:t>(5)</w:t>
      </w:r>
      <w:r>
        <w:rPr>
          <w:rFonts w:ascii="Arial" w:hAnsi="Arial" w:cs="Arial"/>
          <w:sz w:val="24"/>
          <w:szCs w:val="24"/>
        </w:rPr>
        <w:tab/>
        <w:t xml:space="preserve">The provisions of </w:t>
      </w:r>
      <w:r w:rsidR="00D17F97">
        <w:rPr>
          <w:rFonts w:ascii="Arial" w:hAnsi="Arial" w:cs="Arial"/>
          <w:sz w:val="24"/>
          <w:szCs w:val="24"/>
        </w:rPr>
        <w:t>p</w:t>
      </w:r>
      <w:r w:rsidR="00037BF5">
        <w:rPr>
          <w:rFonts w:ascii="Arial" w:hAnsi="Arial" w:cs="Arial"/>
          <w:sz w:val="24"/>
          <w:szCs w:val="24"/>
        </w:rPr>
        <w:t>aragraphs</w:t>
      </w:r>
      <w:r>
        <w:rPr>
          <w:rFonts w:ascii="Arial" w:hAnsi="Arial" w:cs="Arial"/>
          <w:sz w:val="24"/>
          <w:szCs w:val="24"/>
        </w:rPr>
        <w:t xml:space="preserve"> (4), (5), (6) and (8) of Article 97 of the Civil Registry Law shall apply, mutatis mutandis, in relation with voters and Community voters who have been registered in the special electoral registers for voters or Community voters, as the case may be, subject to the provisions of the present </w:t>
      </w:r>
      <w:r w:rsidRPr="00D17F97">
        <w:rPr>
          <w:rFonts w:ascii="Arial" w:hAnsi="Arial" w:cs="Arial"/>
          <w:sz w:val="24"/>
          <w:szCs w:val="24"/>
        </w:rPr>
        <w:t>Law</w:t>
      </w:r>
      <w:r>
        <w:rPr>
          <w:rFonts w:ascii="Arial" w:hAnsi="Arial" w:cs="Arial"/>
          <w:sz w:val="24"/>
          <w:szCs w:val="24"/>
        </w:rPr>
        <w:t>.</w:t>
      </w:r>
    </w:p>
    <w:p w:rsidR="00B343C8" w:rsidRDefault="00B343C8" w:rsidP="0074483D">
      <w:pPr>
        <w:spacing w:line="360" w:lineRule="auto"/>
        <w:ind w:firstLine="709"/>
        <w:jc w:val="both"/>
        <w:rPr>
          <w:rFonts w:ascii="Arial" w:hAnsi="Arial" w:cs="Arial"/>
          <w:sz w:val="24"/>
          <w:szCs w:val="24"/>
        </w:rPr>
      </w:pPr>
      <w:r>
        <w:rPr>
          <w:rFonts w:ascii="Arial" w:hAnsi="Arial" w:cs="Arial"/>
          <w:sz w:val="24"/>
          <w:szCs w:val="24"/>
        </w:rPr>
        <w:t>10(I)/2004, 13(I)/2009</w:t>
      </w:r>
    </w:p>
    <w:p w:rsidR="000529D3" w:rsidRPr="006752CB" w:rsidRDefault="00D17F97" w:rsidP="00EC6D62">
      <w:pPr>
        <w:spacing w:before="240" w:line="360" w:lineRule="auto"/>
        <w:jc w:val="both"/>
        <w:rPr>
          <w:rFonts w:ascii="Arial" w:hAnsi="Arial" w:cs="Arial"/>
          <w:b/>
          <w:sz w:val="24"/>
          <w:szCs w:val="24"/>
        </w:rPr>
      </w:pPr>
      <w:r w:rsidRPr="006752CB">
        <w:rPr>
          <w:rFonts w:ascii="Arial" w:hAnsi="Arial" w:cs="Arial"/>
          <w:b/>
          <w:sz w:val="24"/>
          <w:szCs w:val="24"/>
        </w:rPr>
        <w:t>D</w:t>
      </w:r>
      <w:r w:rsidR="00B343C8" w:rsidRPr="006752CB">
        <w:rPr>
          <w:rFonts w:ascii="Arial" w:hAnsi="Arial" w:cs="Arial"/>
          <w:b/>
          <w:sz w:val="24"/>
          <w:szCs w:val="24"/>
        </w:rPr>
        <w:t xml:space="preserve">eletion from the special </w:t>
      </w:r>
      <w:r w:rsidR="000529D3" w:rsidRPr="006752CB">
        <w:rPr>
          <w:rFonts w:ascii="Arial" w:hAnsi="Arial" w:cs="Arial"/>
          <w:b/>
          <w:sz w:val="24"/>
          <w:szCs w:val="24"/>
        </w:rPr>
        <w:t>electoral registers for voters and Community voters</w:t>
      </w:r>
    </w:p>
    <w:p w:rsidR="000529D3" w:rsidRDefault="000529D3" w:rsidP="000529D3">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t xml:space="preserve">The following </w:t>
      </w:r>
      <w:r w:rsidR="006752CB">
        <w:rPr>
          <w:rFonts w:ascii="Arial" w:hAnsi="Arial" w:cs="Arial"/>
          <w:sz w:val="24"/>
          <w:szCs w:val="24"/>
        </w:rPr>
        <w:t xml:space="preserve">individuals </w:t>
      </w:r>
      <w:r>
        <w:rPr>
          <w:rFonts w:ascii="Arial" w:hAnsi="Arial" w:cs="Arial"/>
          <w:sz w:val="24"/>
          <w:szCs w:val="24"/>
        </w:rPr>
        <w:t>shall be deleted from the special electoral re</w:t>
      </w:r>
      <w:r>
        <w:rPr>
          <w:rFonts w:ascii="Arial" w:hAnsi="Arial" w:cs="Arial"/>
          <w:sz w:val="24"/>
          <w:szCs w:val="24"/>
        </w:rPr>
        <w:t>g</w:t>
      </w:r>
      <w:r>
        <w:rPr>
          <w:rFonts w:ascii="Arial" w:hAnsi="Arial" w:cs="Arial"/>
          <w:sz w:val="24"/>
          <w:szCs w:val="24"/>
        </w:rPr>
        <w:t>isters for voters and Community voters:</w:t>
      </w:r>
    </w:p>
    <w:p w:rsidR="006752CB" w:rsidRPr="006752CB" w:rsidRDefault="006752CB" w:rsidP="0074483D">
      <w:pPr>
        <w:pStyle w:val="ListParagraph"/>
        <w:spacing w:after="0" w:line="240" w:lineRule="auto"/>
        <w:jc w:val="both"/>
        <w:rPr>
          <w:rFonts w:ascii="Arial" w:hAnsi="Arial" w:cs="Arial"/>
          <w:sz w:val="20"/>
          <w:szCs w:val="20"/>
        </w:rPr>
      </w:pPr>
    </w:p>
    <w:p w:rsidR="000529D3" w:rsidRDefault="00231B08" w:rsidP="00231B08">
      <w:pPr>
        <w:pStyle w:val="ListParagraph"/>
        <w:numPr>
          <w:ilvl w:val="0"/>
          <w:numId w:val="5"/>
        </w:numPr>
        <w:spacing w:before="240" w:line="360" w:lineRule="auto"/>
        <w:ind w:left="1843" w:hanging="425"/>
        <w:jc w:val="both"/>
        <w:rPr>
          <w:rFonts w:ascii="Arial" w:hAnsi="Arial" w:cs="Arial"/>
          <w:sz w:val="24"/>
          <w:szCs w:val="24"/>
        </w:rPr>
      </w:pPr>
      <w:r>
        <w:rPr>
          <w:rFonts w:ascii="Arial" w:hAnsi="Arial" w:cs="Arial"/>
          <w:sz w:val="24"/>
          <w:szCs w:val="24"/>
        </w:rPr>
        <w:t xml:space="preserve"> Anyone deprived of </w:t>
      </w:r>
      <w:r w:rsidR="000529D3">
        <w:rPr>
          <w:rFonts w:ascii="Arial" w:hAnsi="Arial" w:cs="Arial"/>
          <w:sz w:val="24"/>
          <w:szCs w:val="24"/>
        </w:rPr>
        <w:t>the right to vote under Article 7 of this Law;</w:t>
      </w:r>
    </w:p>
    <w:p w:rsidR="00231B08" w:rsidRPr="00231B08" w:rsidRDefault="00231B08" w:rsidP="00231B08">
      <w:pPr>
        <w:pStyle w:val="ListParagraph"/>
        <w:spacing w:after="0" w:line="240" w:lineRule="auto"/>
        <w:ind w:left="1843" w:hanging="425"/>
        <w:jc w:val="both"/>
        <w:rPr>
          <w:rFonts w:ascii="Arial" w:hAnsi="Arial" w:cs="Arial"/>
          <w:sz w:val="20"/>
          <w:szCs w:val="20"/>
        </w:rPr>
      </w:pPr>
    </w:p>
    <w:p w:rsidR="00231B08" w:rsidRDefault="000529D3" w:rsidP="00231B08">
      <w:pPr>
        <w:pStyle w:val="ListParagraph"/>
        <w:numPr>
          <w:ilvl w:val="0"/>
          <w:numId w:val="5"/>
        </w:numPr>
        <w:spacing w:before="240" w:line="360" w:lineRule="auto"/>
        <w:ind w:left="1843" w:hanging="425"/>
        <w:jc w:val="both"/>
        <w:rPr>
          <w:rFonts w:ascii="Arial" w:hAnsi="Arial" w:cs="Arial"/>
          <w:sz w:val="24"/>
          <w:szCs w:val="24"/>
        </w:rPr>
      </w:pPr>
      <w:r>
        <w:rPr>
          <w:rFonts w:ascii="Arial" w:hAnsi="Arial" w:cs="Arial"/>
          <w:sz w:val="24"/>
          <w:szCs w:val="24"/>
        </w:rPr>
        <w:t>Anyone who, while being registered in the electoral registers pr</w:t>
      </w:r>
      <w:r>
        <w:rPr>
          <w:rFonts w:ascii="Arial" w:hAnsi="Arial" w:cs="Arial"/>
          <w:sz w:val="24"/>
          <w:szCs w:val="24"/>
        </w:rPr>
        <w:t>e</w:t>
      </w:r>
      <w:r>
        <w:rPr>
          <w:rFonts w:ascii="Arial" w:hAnsi="Arial" w:cs="Arial"/>
          <w:sz w:val="24"/>
          <w:szCs w:val="24"/>
        </w:rPr>
        <w:t xml:space="preserve">pared under this Law, registers in the electoral registers of another Member State prepared by the authorities of the other Member State for the purposes of the European Parliament elections </w:t>
      </w:r>
      <w:r w:rsidR="00037BF5">
        <w:rPr>
          <w:rFonts w:ascii="Arial" w:hAnsi="Arial" w:cs="Arial"/>
          <w:sz w:val="24"/>
          <w:szCs w:val="24"/>
        </w:rPr>
        <w:t>held</w:t>
      </w:r>
      <w:r>
        <w:rPr>
          <w:rFonts w:ascii="Arial" w:hAnsi="Arial" w:cs="Arial"/>
          <w:sz w:val="24"/>
          <w:szCs w:val="24"/>
        </w:rPr>
        <w:t>in the said state;</w:t>
      </w:r>
    </w:p>
    <w:p w:rsidR="000529D3" w:rsidRDefault="000529D3" w:rsidP="00231B08">
      <w:pPr>
        <w:pStyle w:val="ListParagraph"/>
        <w:numPr>
          <w:ilvl w:val="0"/>
          <w:numId w:val="5"/>
        </w:numPr>
        <w:spacing w:before="240" w:line="360" w:lineRule="auto"/>
        <w:ind w:left="1843" w:hanging="425"/>
        <w:jc w:val="both"/>
        <w:rPr>
          <w:rFonts w:ascii="Arial" w:hAnsi="Arial" w:cs="Arial"/>
          <w:sz w:val="24"/>
          <w:szCs w:val="24"/>
        </w:rPr>
      </w:pPr>
      <w:r>
        <w:rPr>
          <w:rFonts w:ascii="Arial" w:hAnsi="Arial" w:cs="Arial"/>
          <w:sz w:val="24"/>
          <w:szCs w:val="24"/>
        </w:rPr>
        <w:lastRenderedPageBreak/>
        <w:t>A</w:t>
      </w:r>
      <w:r w:rsidRPr="000529D3">
        <w:rPr>
          <w:rFonts w:ascii="Arial" w:hAnsi="Arial" w:cs="Arial"/>
          <w:sz w:val="24"/>
          <w:szCs w:val="24"/>
        </w:rPr>
        <w:t>nyone</w:t>
      </w:r>
      <w:r>
        <w:rPr>
          <w:rFonts w:ascii="Arial" w:hAnsi="Arial" w:cs="Arial"/>
          <w:sz w:val="24"/>
          <w:szCs w:val="24"/>
        </w:rPr>
        <w:t xml:space="preserve">, in relation with whom any of the </w:t>
      </w:r>
      <w:r w:rsidR="00231B08">
        <w:rPr>
          <w:rFonts w:ascii="Arial" w:hAnsi="Arial" w:cs="Arial"/>
          <w:sz w:val="24"/>
          <w:szCs w:val="24"/>
        </w:rPr>
        <w:t xml:space="preserve">terms and </w:t>
      </w:r>
      <w:r w:rsidRPr="000529D3">
        <w:rPr>
          <w:rFonts w:ascii="Arial" w:hAnsi="Arial" w:cs="Arial"/>
          <w:sz w:val="24"/>
          <w:szCs w:val="24"/>
        </w:rPr>
        <w:t xml:space="preserve">conditions for entry on the </w:t>
      </w:r>
      <w:r>
        <w:rPr>
          <w:rFonts w:ascii="Arial" w:hAnsi="Arial" w:cs="Arial"/>
          <w:sz w:val="24"/>
          <w:szCs w:val="24"/>
        </w:rPr>
        <w:t>special electoral registers for voters or Community voters</w:t>
      </w:r>
      <w:r w:rsidR="00E010F0">
        <w:rPr>
          <w:rFonts w:ascii="Arial" w:hAnsi="Arial" w:cs="Arial"/>
          <w:sz w:val="24"/>
          <w:szCs w:val="24"/>
        </w:rPr>
        <w:t>, as the case may be,</w:t>
      </w:r>
      <w:r>
        <w:rPr>
          <w:rFonts w:ascii="Arial" w:hAnsi="Arial" w:cs="Arial"/>
          <w:sz w:val="24"/>
          <w:szCs w:val="24"/>
        </w:rPr>
        <w:t xml:space="preserve"> is no longer valid</w:t>
      </w:r>
      <w:r w:rsidR="00E010F0">
        <w:rPr>
          <w:rFonts w:ascii="Arial" w:hAnsi="Arial" w:cs="Arial"/>
          <w:sz w:val="24"/>
          <w:szCs w:val="24"/>
        </w:rPr>
        <w:t>.</w:t>
      </w:r>
    </w:p>
    <w:p w:rsidR="00E010F0" w:rsidRDefault="00E010F0" w:rsidP="00E010F0">
      <w:pPr>
        <w:spacing w:before="240" w:line="360" w:lineRule="auto"/>
        <w:ind w:left="720"/>
        <w:jc w:val="both"/>
        <w:rPr>
          <w:rFonts w:ascii="Arial" w:hAnsi="Arial" w:cs="Arial"/>
          <w:sz w:val="24"/>
          <w:szCs w:val="24"/>
        </w:rPr>
      </w:pPr>
      <w:r>
        <w:rPr>
          <w:rFonts w:ascii="Arial" w:hAnsi="Arial" w:cs="Arial"/>
          <w:sz w:val="24"/>
          <w:szCs w:val="24"/>
        </w:rPr>
        <w:t>(2)</w:t>
      </w:r>
      <w:r>
        <w:rPr>
          <w:rFonts w:ascii="Arial" w:hAnsi="Arial" w:cs="Arial"/>
          <w:sz w:val="24"/>
          <w:szCs w:val="24"/>
        </w:rPr>
        <w:tab/>
        <w:t>The Community voters may apply for their deletion from the registers at least fifteen days before the reference date.</w:t>
      </w:r>
    </w:p>
    <w:p w:rsidR="00E010F0" w:rsidRDefault="00E010F0" w:rsidP="0074483D">
      <w:pPr>
        <w:spacing w:before="240" w:after="0" w:line="360" w:lineRule="auto"/>
        <w:ind w:left="720"/>
        <w:jc w:val="both"/>
        <w:rPr>
          <w:rFonts w:ascii="Arial" w:hAnsi="Arial" w:cs="Arial"/>
          <w:sz w:val="24"/>
          <w:szCs w:val="24"/>
        </w:rPr>
      </w:pPr>
      <w:r>
        <w:rPr>
          <w:rFonts w:ascii="Arial" w:hAnsi="Arial" w:cs="Arial"/>
          <w:sz w:val="24"/>
          <w:szCs w:val="24"/>
        </w:rPr>
        <w:t>(3)</w:t>
      </w:r>
      <w:r>
        <w:rPr>
          <w:rFonts w:ascii="Arial" w:hAnsi="Arial" w:cs="Arial"/>
          <w:sz w:val="24"/>
          <w:szCs w:val="24"/>
        </w:rPr>
        <w:tab/>
        <w:t>Voters or Community voters who have not been registered in the sp</w:t>
      </w:r>
      <w:r>
        <w:rPr>
          <w:rFonts w:ascii="Arial" w:hAnsi="Arial" w:cs="Arial"/>
          <w:sz w:val="24"/>
          <w:szCs w:val="24"/>
        </w:rPr>
        <w:t>e</w:t>
      </w:r>
      <w:r>
        <w:rPr>
          <w:rFonts w:ascii="Arial" w:hAnsi="Arial" w:cs="Arial"/>
          <w:sz w:val="24"/>
          <w:szCs w:val="24"/>
        </w:rPr>
        <w:t>cial electoral registers for voters or Community voters, as the case may be, or who have been deleted from the said registers, do not have the right to vote under the present Law.</w:t>
      </w:r>
    </w:p>
    <w:p w:rsidR="00E010F0" w:rsidRDefault="00E010F0" w:rsidP="0074483D">
      <w:pPr>
        <w:spacing w:line="360" w:lineRule="auto"/>
        <w:ind w:left="720"/>
        <w:jc w:val="both"/>
        <w:rPr>
          <w:rFonts w:ascii="Arial" w:hAnsi="Arial" w:cs="Arial"/>
          <w:sz w:val="24"/>
          <w:szCs w:val="24"/>
        </w:rPr>
      </w:pPr>
      <w:r>
        <w:rPr>
          <w:rFonts w:ascii="Arial" w:hAnsi="Arial" w:cs="Arial"/>
          <w:sz w:val="24"/>
          <w:szCs w:val="24"/>
        </w:rPr>
        <w:t>10(I)/2004</w:t>
      </w:r>
    </w:p>
    <w:p w:rsidR="00E010F0" w:rsidRPr="00231B08" w:rsidRDefault="00E010F0" w:rsidP="00E010F0">
      <w:pPr>
        <w:spacing w:before="240" w:line="360" w:lineRule="auto"/>
        <w:jc w:val="both"/>
        <w:rPr>
          <w:rFonts w:ascii="Arial" w:hAnsi="Arial" w:cs="Arial"/>
          <w:b/>
          <w:sz w:val="24"/>
          <w:szCs w:val="24"/>
        </w:rPr>
      </w:pPr>
      <w:r w:rsidRPr="00231B08">
        <w:rPr>
          <w:rFonts w:ascii="Arial" w:hAnsi="Arial" w:cs="Arial"/>
          <w:b/>
          <w:sz w:val="24"/>
          <w:szCs w:val="24"/>
        </w:rPr>
        <w:t>Voting conditions</w:t>
      </w:r>
    </w:p>
    <w:p w:rsidR="00B343C8" w:rsidRDefault="00E010F0" w:rsidP="000529D3">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 xml:space="preserve">A voter or Community voter is allowed to vote in elections </w:t>
      </w:r>
      <w:r w:rsidR="00AE567B">
        <w:rPr>
          <w:rFonts w:ascii="Arial" w:hAnsi="Arial" w:cs="Arial"/>
          <w:sz w:val="24"/>
          <w:szCs w:val="24"/>
        </w:rPr>
        <w:t>held</w:t>
      </w:r>
      <w:r>
        <w:rPr>
          <w:rFonts w:ascii="Arial" w:hAnsi="Arial" w:cs="Arial"/>
          <w:sz w:val="24"/>
          <w:szCs w:val="24"/>
        </w:rPr>
        <w:t xml:space="preserve"> in accordance with the provisions of this </w:t>
      </w:r>
      <w:r w:rsidR="00231B08" w:rsidRPr="00231B08">
        <w:rPr>
          <w:rFonts w:ascii="Arial" w:hAnsi="Arial" w:cs="Arial"/>
          <w:sz w:val="24"/>
          <w:szCs w:val="24"/>
        </w:rPr>
        <w:t>Law</w:t>
      </w:r>
      <w:r>
        <w:rPr>
          <w:rFonts w:ascii="Arial" w:hAnsi="Arial" w:cs="Arial"/>
          <w:sz w:val="24"/>
          <w:szCs w:val="24"/>
        </w:rPr>
        <w:t>only if the following conditions have been met:</w:t>
      </w:r>
    </w:p>
    <w:p w:rsidR="00AE567B" w:rsidRPr="00AE567B" w:rsidRDefault="00AE567B" w:rsidP="00AE567B">
      <w:pPr>
        <w:pStyle w:val="ListParagraph"/>
        <w:spacing w:line="240" w:lineRule="auto"/>
        <w:jc w:val="both"/>
        <w:rPr>
          <w:rFonts w:ascii="Arial" w:hAnsi="Arial" w:cs="Arial"/>
          <w:sz w:val="20"/>
          <w:szCs w:val="20"/>
        </w:rPr>
      </w:pPr>
    </w:p>
    <w:p w:rsidR="00E010F0" w:rsidRDefault="00E010F0" w:rsidP="00231B08">
      <w:pPr>
        <w:pStyle w:val="ListParagraph"/>
        <w:numPr>
          <w:ilvl w:val="0"/>
          <w:numId w:val="6"/>
        </w:numPr>
        <w:tabs>
          <w:tab w:val="left" w:pos="1134"/>
        </w:tabs>
        <w:spacing w:before="240" w:line="360" w:lineRule="auto"/>
        <w:ind w:left="1276" w:hanging="556"/>
        <w:jc w:val="both"/>
        <w:rPr>
          <w:rFonts w:ascii="Arial" w:hAnsi="Arial" w:cs="Arial"/>
          <w:sz w:val="24"/>
          <w:szCs w:val="24"/>
        </w:rPr>
      </w:pPr>
      <w:r>
        <w:rPr>
          <w:rFonts w:ascii="Arial" w:hAnsi="Arial" w:cs="Arial"/>
          <w:sz w:val="24"/>
          <w:szCs w:val="24"/>
        </w:rPr>
        <w:t>(i)</w:t>
      </w:r>
      <w:r>
        <w:rPr>
          <w:rFonts w:ascii="Arial" w:hAnsi="Arial" w:cs="Arial"/>
          <w:sz w:val="24"/>
          <w:szCs w:val="24"/>
        </w:rPr>
        <w:tab/>
        <w:t xml:space="preserve">The voter has proved his/ her identity </w:t>
      </w:r>
      <w:r w:rsidR="0064280D" w:rsidRPr="00231B08">
        <w:rPr>
          <w:rFonts w:ascii="Arial" w:hAnsi="Arial" w:cs="Arial"/>
          <w:sz w:val="24"/>
          <w:szCs w:val="24"/>
        </w:rPr>
        <w:t>by</w:t>
      </w:r>
      <w:r>
        <w:rPr>
          <w:rFonts w:ascii="Arial" w:hAnsi="Arial" w:cs="Arial"/>
          <w:sz w:val="24"/>
          <w:szCs w:val="24"/>
        </w:rPr>
        <w:t>presenting the ID card issued by the authorities of the Republic or his/ her voting card;</w:t>
      </w:r>
    </w:p>
    <w:p w:rsidR="00E010F0" w:rsidRDefault="00231B08" w:rsidP="00231B08">
      <w:pPr>
        <w:pStyle w:val="ListParagraph"/>
        <w:tabs>
          <w:tab w:val="left" w:pos="1134"/>
        </w:tabs>
        <w:spacing w:before="240" w:line="360" w:lineRule="auto"/>
        <w:ind w:left="1276" w:hanging="556"/>
        <w:jc w:val="both"/>
        <w:rPr>
          <w:rFonts w:ascii="Arial" w:hAnsi="Arial" w:cs="Arial"/>
          <w:sz w:val="24"/>
          <w:szCs w:val="24"/>
        </w:rPr>
      </w:pPr>
      <w:r>
        <w:rPr>
          <w:rFonts w:ascii="Arial" w:hAnsi="Arial" w:cs="Arial"/>
          <w:sz w:val="24"/>
          <w:szCs w:val="24"/>
        </w:rPr>
        <w:tab/>
      </w:r>
      <w:r w:rsidR="00E010F0">
        <w:rPr>
          <w:rFonts w:ascii="Arial" w:hAnsi="Arial" w:cs="Arial"/>
          <w:sz w:val="24"/>
          <w:szCs w:val="24"/>
        </w:rPr>
        <w:t>(ii)</w:t>
      </w:r>
      <w:r w:rsidR="00E010F0">
        <w:rPr>
          <w:rFonts w:ascii="Arial" w:hAnsi="Arial" w:cs="Arial"/>
          <w:sz w:val="24"/>
          <w:szCs w:val="24"/>
        </w:rPr>
        <w:tab/>
        <w:t xml:space="preserve">The Community voter has proved his/ her identity </w:t>
      </w:r>
      <w:r w:rsidR="0064280D" w:rsidRPr="00231B08">
        <w:rPr>
          <w:rFonts w:ascii="Arial" w:hAnsi="Arial" w:cs="Arial"/>
          <w:sz w:val="24"/>
          <w:szCs w:val="24"/>
        </w:rPr>
        <w:t>by</w:t>
      </w:r>
      <w:r w:rsidR="00E010F0">
        <w:rPr>
          <w:rFonts w:ascii="Arial" w:hAnsi="Arial" w:cs="Arial"/>
          <w:sz w:val="24"/>
          <w:szCs w:val="24"/>
        </w:rPr>
        <w:t>presenting the do</w:t>
      </w:r>
      <w:r w:rsidR="0064280D">
        <w:rPr>
          <w:rFonts w:ascii="Arial" w:hAnsi="Arial" w:cs="Arial"/>
          <w:sz w:val="24"/>
          <w:szCs w:val="24"/>
        </w:rPr>
        <w:t>cu</w:t>
      </w:r>
      <w:r>
        <w:rPr>
          <w:rFonts w:ascii="Arial" w:hAnsi="Arial" w:cs="Arial"/>
          <w:sz w:val="24"/>
          <w:szCs w:val="24"/>
        </w:rPr>
        <w:t>ment presented</w:t>
      </w:r>
      <w:r w:rsidR="0064280D">
        <w:rPr>
          <w:rFonts w:ascii="Arial" w:hAnsi="Arial" w:cs="Arial"/>
          <w:sz w:val="24"/>
          <w:szCs w:val="24"/>
        </w:rPr>
        <w:t xml:space="preserve"> at the office</w:t>
      </w:r>
      <w:r>
        <w:rPr>
          <w:rFonts w:ascii="Arial" w:hAnsi="Arial" w:cs="Arial"/>
          <w:sz w:val="24"/>
          <w:szCs w:val="24"/>
        </w:rPr>
        <w:t>s</w:t>
      </w:r>
      <w:r w:rsidR="0064280D">
        <w:rPr>
          <w:rFonts w:ascii="Arial" w:hAnsi="Arial" w:cs="Arial"/>
          <w:sz w:val="24"/>
          <w:szCs w:val="24"/>
        </w:rPr>
        <w:t xml:space="preserve"> of the District </w:t>
      </w:r>
      <w:r>
        <w:rPr>
          <w:rFonts w:ascii="Arial" w:hAnsi="Arial" w:cs="Arial"/>
          <w:sz w:val="24"/>
          <w:szCs w:val="24"/>
        </w:rPr>
        <w:t>A</w:t>
      </w:r>
      <w:r w:rsidR="0064280D">
        <w:rPr>
          <w:rFonts w:ascii="Arial" w:hAnsi="Arial" w:cs="Arial"/>
          <w:sz w:val="24"/>
          <w:szCs w:val="24"/>
        </w:rPr>
        <w:t>dministration for his/ her registration in the special electoral register for Community voters u</w:t>
      </w:r>
      <w:r w:rsidR="0064280D">
        <w:rPr>
          <w:rFonts w:ascii="Arial" w:hAnsi="Arial" w:cs="Arial"/>
          <w:sz w:val="24"/>
          <w:szCs w:val="24"/>
        </w:rPr>
        <w:t>n</w:t>
      </w:r>
      <w:r w:rsidR="0064280D">
        <w:rPr>
          <w:rFonts w:ascii="Arial" w:hAnsi="Arial" w:cs="Arial"/>
          <w:sz w:val="24"/>
          <w:szCs w:val="24"/>
        </w:rPr>
        <w:t>der Article 9, and</w:t>
      </w:r>
    </w:p>
    <w:p w:rsidR="0074483D" w:rsidRDefault="0074483D" w:rsidP="0074483D">
      <w:pPr>
        <w:pStyle w:val="ListParagraph"/>
        <w:tabs>
          <w:tab w:val="left" w:pos="1134"/>
        </w:tabs>
        <w:spacing w:after="0" w:line="240" w:lineRule="auto"/>
        <w:ind w:left="1276" w:hanging="556"/>
        <w:jc w:val="both"/>
        <w:rPr>
          <w:rFonts w:ascii="Arial" w:hAnsi="Arial" w:cs="Arial"/>
          <w:sz w:val="24"/>
          <w:szCs w:val="24"/>
        </w:rPr>
      </w:pPr>
    </w:p>
    <w:p w:rsidR="00E010F0" w:rsidRDefault="0064280D" w:rsidP="00231B08">
      <w:pPr>
        <w:pStyle w:val="ListParagraph"/>
        <w:numPr>
          <w:ilvl w:val="0"/>
          <w:numId w:val="6"/>
        </w:numPr>
        <w:tabs>
          <w:tab w:val="left" w:pos="1134"/>
        </w:tabs>
        <w:spacing w:before="240" w:line="360" w:lineRule="auto"/>
        <w:ind w:left="1276" w:hanging="556"/>
        <w:jc w:val="both"/>
        <w:rPr>
          <w:rFonts w:ascii="Arial" w:hAnsi="Arial" w:cs="Arial"/>
          <w:sz w:val="24"/>
          <w:szCs w:val="24"/>
        </w:rPr>
      </w:pPr>
      <w:r>
        <w:rPr>
          <w:rFonts w:ascii="Arial" w:hAnsi="Arial" w:cs="Arial"/>
          <w:sz w:val="24"/>
          <w:szCs w:val="24"/>
        </w:rPr>
        <w:t>The person has been registered in the special electoral registers for vo</w:t>
      </w:r>
      <w:r>
        <w:rPr>
          <w:rFonts w:ascii="Arial" w:hAnsi="Arial" w:cs="Arial"/>
          <w:sz w:val="24"/>
          <w:szCs w:val="24"/>
        </w:rPr>
        <w:t>t</w:t>
      </w:r>
      <w:r>
        <w:rPr>
          <w:rFonts w:ascii="Arial" w:hAnsi="Arial" w:cs="Arial"/>
          <w:sz w:val="24"/>
          <w:szCs w:val="24"/>
        </w:rPr>
        <w:t>ers or Community voters, as the case may be, and</w:t>
      </w:r>
    </w:p>
    <w:p w:rsidR="00231B08" w:rsidRPr="00231B08" w:rsidRDefault="00231B08" w:rsidP="00231B08">
      <w:pPr>
        <w:pStyle w:val="ListParagraph"/>
        <w:tabs>
          <w:tab w:val="left" w:pos="1134"/>
        </w:tabs>
        <w:spacing w:after="0" w:line="240" w:lineRule="auto"/>
        <w:ind w:left="1276"/>
        <w:jc w:val="both"/>
        <w:rPr>
          <w:rFonts w:ascii="Arial" w:hAnsi="Arial" w:cs="Arial"/>
          <w:sz w:val="20"/>
          <w:szCs w:val="20"/>
        </w:rPr>
      </w:pPr>
    </w:p>
    <w:p w:rsidR="0064280D" w:rsidRDefault="0064280D" w:rsidP="00CA33AA">
      <w:pPr>
        <w:pStyle w:val="ListParagraph"/>
        <w:numPr>
          <w:ilvl w:val="0"/>
          <w:numId w:val="6"/>
        </w:numPr>
        <w:tabs>
          <w:tab w:val="left" w:pos="1134"/>
        </w:tabs>
        <w:spacing w:before="240" w:after="0" w:line="360" w:lineRule="auto"/>
        <w:ind w:left="1276" w:hanging="556"/>
        <w:jc w:val="both"/>
        <w:rPr>
          <w:rFonts w:ascii="Arial" w:hAnsi="Arial" w:cs="Arial"/>
          <w:sz w:val="24"/>
          <w:szCs w:val="24"/>
        </w:rPr>
      </w:pPr>
      <w:r>
        <w:rPr>
          <w:rFonts w:ascii="Arial" w:hAnsi="Arial" w:cs="Arial"/>
          <w:sz w:val="24"/>
          <w:szCs w:val="24"/>
        </w:rPr>
        <w:t>The person has not already voted in the same elections to the European Parliament in the Republic.</w:t>
      </w:r>
    </w:p>
    <w:p w:rsidR="0064280D" w:rsidRDefault="0064280D" w:rsidP="00CA33AA">
      <w:pPr>
        <w:spacing w:line="360" w:lineRule="auto"/>
        <w:ind w:left="720"/>
        <w:jc w:val="both"/>
        <w:rPr>
          <w:rFonts w:ascii="Arial" w:hAnsi="Arial" w:cs="Arial"/>
          <w:sz w:val="24"/>
          <w:szCs w:val="24"/>
        </w:rPr>
      </w:pPr>
      <w:r>
        <w:rPr>
          <w:rFonts w:ascii="Arial" w:hAnsi="Arial" w:cs="Arial"/>
          <w:sz w:val="24"/>
          <w:szCs w:val="24"/>
        </w:rPr>
        <w:t>10(I)/2004, 202(I)/2004, 13(I)/2009</w:t>
      </w:r>
    </w:p>
    <w:p w:rsidR="00CA33AA" w:rsidRDefault="00CA33AA" w:rsidP="0064280D">
      <w:pPr>
        <w:spacing w:before="240" w:line="360" w:lineRule="auto"/>
        <w:jc w:val="both"/>
        <w:rPr>
          <w:rFonts w:ascii="Arial" w:hAnsi="Arial" w:cs="Arial"/>
          <w:b/>
          <w:sz w:val="24"/>
          <w:szCs w:val="24"/>
        </w:rPr>
      </w:pPr>
    </w:p>
    <w:p w:rsidR="00CA33AA" w:rsidRDefault="00CA33AA" w:rsidP="0064280D">
      <w:pPr>
        <w:spacing w:before="240" w:line="360" w:lineRule="auto"/>
        <w:jc w:val="both"/>
        <w:rPr>
          <w:rFonts w:ascii="Arial" w:hAnsi="Arial" w:cs="Arial"/>
          <w:b/>
          <w:sz w:val="24"/>
          <w:szCs w:val="24"/>
        </w:rPr>
      </w:pPr>
    </w:p>
    <w:p w:rsidR="00CA33AA" w:rsidRDefault="00CA33AA" w:rsidP="0064280D">
      <w:pPr>
        <w:spacing w:before="240" w:line="360" w:lineRule="auto"/>
        <w:jc w:val="both"/>
        <w:rPr>
          <w:rFonts w:ascii="Arial" w:hAnsi="Arial" w:cs="Arial"/>
          <w:b/>
          <w:sz w:val="24"/>
          <w:szCs w:val="24"/>
        </w:rPr>
      </w:pPr>
    </w:p>
    <w:p w:rsidR="0064280D" w:rsidRPr="003B188C" w:rsidRDefault="003B188C" w:rsidP="0064280D">
      <w:pPr>
        <w:spacing w:before="240" w:line="360" w:lineRule="auto"/>
        <w:jc w:val="both"/>
        <w:rPr>
          <w:rFonts w:ascii="Arial" w:hAnsi="Arial" w:cs="Arial"/>
          <w:b/>
          <w:sz w:val="24"/>
          <w:szCs w:val="24"/>
        </w:rPr>
      </w:pPr>
      <w:r w:rsidRPr="003B188C">
        <w:rPr>
          <w:rFonts w:ascii="Arial" w:hAnsi="Arial" w:cs="Arial"/>
          <w:b/>
          <w:sz w:val="24"/>
          <w:szCs w:val="24"/>
        </w:rPr>
        <w:lastRenderedPageBreak/>
        <w:t>Notifying</w:t>
      </w:r>
      <w:r w:rsidR="0064280D" w:rsidRPr="003B188C">
        <w:rPr>
          <w:rFonts w:ascii="Arial" w:hAnsi="Arial" w:cs="Arial"/>
          <w:b/>
          <w:sz w:val="24"/>
          <w:szCs w:val="24"/>
        </w:rPr>
        <w:t>of the Community voters regarding the details of exercising their vo</w:t>
      </w:r>
      <w:r w:rsidR="0064280D" w:rsidRPr="003B188C">
        <w:rPr>
          <w:rFonts w:ascii="Arial" w:hAnsi="Arial" w:cs="Arial"/>
          <w:b/>
          <w:sz w:val="24"/>
          <w:szCs w:val="24"/>
        </w:rPr>
        <w:t>t</w:t>
      </w:r>
      <w:r w:rsidR="0064280D" w:rsidRPr="003B188C">
        <w:rPr>
          <w:rFonts w:ascii="Arial" w:hAnsi="Arial" w:cs="Arial"/>
          <w:b/>
          <w:sz w:val="24"/>
          <w:szCs w:val="24"/>
        </w:rPr>
        <w:t>ing rights</w:t>
      </w:r>
    </w:p>
    <w:p w:rsidR="00E010F0" w:rsidRDefault="0064280D" w:rsidP="000529D3">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 xml:space="preserve">The competent authority informs in time and </w:t>
      </w:r>
      <w:r w:rsidRPr="003B188C">
        <w:rPr>
          <w:rFonts w:ascii="Arial" w:hAnsi="Arial" w:cs="Arial"/>
          <w:sz w:val="24"/>
          <w:szCs w:val="24"/>
        </w:rPr>
        <w:t xml:space="preserve">in the </w:t>
      </w:r>
      <w:r w:rsidR="003B188C" w:rsidRPr="003B188C">
        <w:rPr>
          <w:rFonts w:ascii="Arial" w:hAnsi="Arial" w:cs="Arial"/>
          <w:sz w:val="24"/>
          <w:szCs w:val="24"/>
        </w:rPr>
        <w:t>app</w:t>
      </w:r>
      <w:r w:rsidRPr="003B188C">
        <w:rPr>
          <w:rFonts w:ascii="Arial" w:hAnsi="Arial" w:cs="Arial"/>
          <w:sz w:val="24"/>
          <w:szCs w:val="24"/>
        </w:rPr>
        <w:t>ropr</w:t>
      </w:r>
      <w:r w:rsidR="003B188C" w:rsidRPr="003B188C">
        <w:rPr>
          <w:rFonts w:ascii="Arial" w:hAnsi="Arial" w:cs="Arial"/>
          <w:sz w:val="24"/>
          <w:szCs w:val="24"/>
        </w:rPr>
        <w:t>iate manner</w:t>
      </w:r>
      <w:r>
        <w:rPr>
          <w:rFonts w:ascii="Arial" w:hAnsi="Arial" w:cs="Arial"/>
          <w:sz w:val="24"/>
          <w:szCs w:val="24"/>
        </w:rPr>
        <w:t>the Community voters in relation with the conditions and the details of exercising their voting rights in the elections to the European Parliament in the Republic.</w:t>
      </w:r>
    </w:p>
    <w:p w:rsidR="0064280D" w:rsidRDefault="0064280D" w:rsidP="0064280D">
      <w:pPr>
        <w:pStyle w:val="ListParagraph"/>
        <w:spacing w:before="240" w:line="360" w:lineRule="auto"/>
        <w:jc w:val="both"/>
        <w:rPr>
          <w:rFonts w:ascii="Arial" w:hAnsi="Arial" w:cs="Arial"/>
          <w:sz w:val="24"/>
          <w:szCs w:val="24"/>
        </w:rPr>
      </w:pPr>
      <w:r>
        <w:rPr>
          <w:rFonts w:ascii="Arial" w:hAnsi="Arial" w:cs="Arial"/>
          <w:sz w:val="24"/>
          <w:szCs w:val="24"/>
        </w:rPr>
        <w:t>10(I)/2004</w:t>
      </w:r>
    </w:p>
    <w:p w:rsidR="00CA33AA" w:rsidRDefault="00CA33AA" w:rsidP="00CA33AA">
      <w:pPr>
        <w:pStyle w:val="ListParagraph"/>
        <w:spacing w:after="0" w:line="360" w:lineRule="auto"/>
        <w:jc w:val="both"/>
        <w:rPr>
          <w:rFonts w:ascii="Arial" w:hAnsi="Arial" w:cs="Arial"/>
          <w:sz w:val="24"/>
          <w:szCs w:val="24"/>
        </w:rPr>
      </w:pPr>
    </w:p>
    <w:p w:rsidR="0064280D" w:rsidRPr="003B188C" w:rsidRDefault="003B188C" w:rsidP="0064280D">
      <w:pPr>
        <w:spacing w:before="240" w:line="360" w:lineRule="auto"/>
        <w:jc w:val="center"/>
        <w:rPr>
          <w:rFonts w:ascii="Arial" w:hAnsi="Arial" w:cs="Arial"/>
          <w:b/>
          <w:sz w:val="24"/>
          <w:szCs w:val="24"/>
        </w:rPr>
      </w:pPr>
      <w:r w:rsidRPr="003B188C">
        <w:rPr>
          <w:rFonts w:ascii="Arial" w:hAnsi="Arial" w:cs="Arial"/>
          <w:b/>
          <w:sz w:val="24"/>
          <w:szCs w:val="24"/>
        </w:rPr>
        <w:t>PART IV – RIGHT TO STAND AS A CANDIDATE</w:t>
      </w:r>
    </w:p>
    <w:p w:rsidR="00FF017E" w:rsidRPr="003B188C" w:rsidRDefault="00FF017E" w:rsidP="00FF017E">
      <w:pPr>
        <w:spacing w:before="240" w:line="360" w:lineRule="auto"/>
        <w:jc w:val="both"/>
        <w:rPr>
          <w:rFonts w:ascii="Arial" w:hAnsi="Arial" w:cs="Arial"/>
          <w:b/>
          <w:sz w:val="24"/>
          <w:szCs w:val="24"/>
        </w:rPr>
      </w:pPr>
      <w:r w:rsidRPr="003B188C">
        <w:rPr>
          <w:rFonts w:ascii="Arial" w:hAnsi="Arial" w:cs="Arial"/>
          <w:b/>
          <w:sz w:val="24"/>
          <w:szCs w:val="24"/>
        </w:rPr>
        <w:t>Right to stand as a candidate</w:t>
      </w:r>
    </w:p>
    <w:p w:rsidR="0064280D" w:rsidRDefault="00FF017E" w:rsidP="000529D3">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Right to stand as a candidate in the elections to the European Parliament in the Republic have the citizens of the Republic and the citizens of other Me</w:t>
      </w:r>
      <w:r>
        <w:rPr>
          <w:rFonts w:ascii="Arial" w:hAnsi="Arial" w:cs="Arial"/>
          <w:sz w:val="24"/>
          <w:szCs w:val="24"/>
        </w:rPr>
        <w:t>m</w:t>
      </w:r>
      <w:r>
        <w:rPr>
          <w:rFonts w:ascii="Arial" w:hAnsi="Arial" w:cs="Arial"/>
          <w:sz w:val="24"/>
          <w:szCs w:val="24"/>
        </w:rPr>
        <w:t xml:space="preserve">ber States who </w:t>
      </w:r>
      <w:r w:rsidR="00AE567B">
        <w:rPr>
          <w:rFonts w:ascii="Arial" w:hAnsi="Arial" w:cs="Arial"/>
          <w:sz w:val="24"/>
          <w:szCs w:val="24"/>
        </w:rPr>
        <w:t>on</w:t>
      </w:r>
      <w:r>
        <w:rPr>
          <w:rFonts w:ascii="Arial" w:hAnsi="Arial" w:cs="Arial"/>
          <w:sz w:val="24"/>
          <w:szCs w:val="24"/>
        </w:rPr>
        <w:t xml:space="preserve"> the reference date meet the conditions und</w:t>
      </w:r>
      <w:r w:rsidR="003B188C">
        <w:rPr>
          <w:rFonts w:ascii="Arial" w:hAnsi="Arial" w:cs="Arial"/>
          <w:sz w:val="24"/>
          <w:szCs w:val="24"/>
        </w:rPr>
        <w:t>er Article 6 of the present Law</w:t>
      </w:r>
      <w:r>
        <w:rPr>
          <w:rFonts w:ascii="Arial" w:hAnsi="Arial" w:cs="Arial"/>
          <w:sz w:val="24"/>
          <w:szCs w:val="24"/>
        </w:rPr>
        <w:t>, and:</w:t>
      </w:r>
    </w:p>
    <w:p w:rsidR="003B188C" w:rsidRPr="00CA33AA" w:rsidRDefault="003B188C" w:rsidP="00CA33AA">
      <w:pPr>
        <w:pStyle w:val="ListParagraph"/>
        <w:spacing w:after="0" w:line="240" w:lineRule="auto"/>
        <w:jc w:val="both"/>
        <w:rPr>
          <w:rFonts w:ascii="Arial" w:hAnsi="Arial" w:cs="Arial"/>
          <w:sz w:val="20"/>
          <w:szCs w:val="20"/>
        </w:rPr>
      </w:pPr>
    </w:p>
    <w:p w:rsidR="00FF017E" w:rsidRDefault="00227230" w:rsidP="00FF017E">
      <w:pPr>
        <w:pStyle w:val="ListParagraph"/>
        <w:numPr>
          <w:ilvl w:val="0"/>
          <w:numId w:val="7"/>
        </w:numPr>
        <w:spacing w:before="240" w:line="360" w:lineRule="auto"/>
        <w:jc w:val="both"/>
        <w:rPr>
          <w:rFonts w:ascii="Arial" w:hAnsi="Arial" w:cs="Arial"/>
          <w:sz w:val="24"/>
          <w:szCs w:val="24"/>
        </w:rPr>
      </w:pPr>
      <w:r>
        <w:rPr>
          <w:rFonts w:ascii="Arial" w:hAnsi="Arial" w:cs="Arial"/>
          <w:sz w:val="24"/>
          <w:szCs w:val="24"/>
        </w:rPr>
        <w:t>Are twenty-one years old;</w:t>
      </w:r>
    </w:p>
    <w:p w:rsidR="003B188C" w:rsidRPr="003B188C" w:rsidRDefault="003B188C" w:rsidP="003B188C">
      <w:pPr>
        <w:pStyle w:val="ListParagraph"/>
        <w:spacing w:before="240" w:after="0" w:line="240" w:lineRule="auto"/>
        <w:ind w:left="1080"/>
        <w:jc w:val="both"/>
        <w:rPr>
          <w:rFonts w:ascii="Arial" w:hAnsi="Arial" w:cs="Arial"/>
          <w:sz w:val="20"/>
          <w:szCs w:val="20"/>
        </w:rPr>
      </w:pPr>
    </w:p>
    <w:p w:rsidR="003B188C" w:rsidRDefault="00227230" w:rsidP="003B188C">
      <w:pPr>
        <w:pStyle w:val="ListParagraph"/>
        <w:numPr>
          <w:ilvl w:val="0"/>
          <w:numId w:val="7"/>
        </w:numPr>
        <w:spacing w:before="240" w:line="360" w:lineRule="auto"/>
        <w:jc w:val="both"/>
        <w:rPr>
          <w:rFonts w:ascii="Arial" w:hAnsi="Arial" w:cs="Arial"/>
          <w:sz w:val="24"/>
          <w:szCs w:val="24"/>
        </w:rPr>
      </w:pPr>
      <w:r>
        <w:rPr>
          <w:rFonts w:ascii="Arial" w:hAnsi="Arial" w:cs="Arial"/>
          <w:sz w:val="24"/>
          <w:szCs w:val="24"/>
        </w:rPr>
        <w:t xml:space="preserve">Have not been convicted </w:t>
      </w:r>
      <w:r w:rsidRPr="00227230">
        <w:rPr>
          <w:rFonts w:ascii="Arial" w:hAnsi="Arial" w:cs="Arial"/>
          <w:sz w:val="24"/>
          <w:szCs w:val="24"/>
        </w:rPr>
        <w:t>of an offense involving dishonesty or moral turp</w:t>
      </w:r>
      <w:r w:rsidRPr="00227230">
        <w:rPr>
          <w:rFonts w:ascii="Arial" w:hAnsi="Arial" w:cs="Arial"/>
          <w:sz w:val="24"/>
          <w:szCs w:val="24"/>
        </w:rPr>
        <w:t>i</w:t>
      </w:r>
      <w:r w:rsidRPr="00227230">
        <w:rPr>
          <w:rFonts w:ascii="Arial" w:hAnsi="Arial" w:cs="Arial"/>
          <w:sz w:val="24"/>
          <w:szCs w:val="24"/>
        </w:rPr>
        <w:t>tude</w:t>
      </w:r>
      <w:r w:rsidR="00456FE0">
        <w:rPr>
          <w:rFonts w:ascii="Arial" w:hAnsi="Arial" w:cs="Arial"/>
          <w:sz w:val="24"/>
          <w:szCs w:val="24"/>
        </w:rPr>
        <w:t xml:space="preserve">, or have not been deprived of their right to stand as a candidate </w:t>
      </w:r>
      <w:r w:rsidR="00456FE0" w:rsidRPr="003B188C">
        <w:rPr>
          <w:rFonts w:ascii="Arial" w:hAnsi="Arial" w:cs="Arial"/>
          <w:sz w:val="24"/>
          <w:szCs w:val="24"/>
        </w:rPr>
        <w:t>pu</w:t>
      </w:r>
      <w:r w:rsidR="00456FE0" w:rsidRPr="003B188C">
        <w:rPr>
          <w:rFonts w:ascii="Arial" w:hAnsi="Arial" w:cs="Arial"/>
          <w:sz w:val="24"/>
          <w:szCs w:val="24"/>
        </w:rPr>
        <w:t>r</w:t>
      </w:r>
      <w:r w:rsidR="00456FE0" w:rsidRPr="003B188C">
        <w:rPr>
          <w:rFonts w:ascii="Arial" w:hAnsi="Arial" w:cs="Arial"/>
          <w:sz w:val="24"/>
          <w:szCs w:val="24"/>
        </w:rPr>
        <w:t>suant</w:t>
      </w:r>
      <w:r w:rsidR="00456FE0">
        <w:rPr>
          <w:rFonts w:ascii="Arial" w:hAnsi="Arial" w:cs="Arial"/>
          <w:sz w:val="24"/>
          <w:szCs w:val="24"/>
        </w:rPr>
        <w:t xml:space="preserve">to a court decision </w:t>
      </w:r>
      <w:r w:rsidR="00456FE0" w:rsidRPr="003B188C">
        <w:rPr>
          <w:rFonts w:ascii="Arial" w:hAnsi="Arial" w:cs="Arial"/>
          <w:sz w:val="24"/>
          <w:szCs w:val="24"/>
        </w:rPr>
        <w:t>because</w:t>
      </w:r>
      <w:r w:rsidR="00456FE0">
        <w:rPr>
          <w:rFonts w:ascii="Arial" w:hAnsi="Arial" w:cs="Arial"/>
          <w:sz w:val="24"/>
          <w:szCs w:val="24"/>
        </w:rPr>
        <w:t>of any electoral offence;</w:t>
      </w:r>
    </w:p>
    <w:p w:rsidR="003B188C" w:rsidRPr="003B188C" w:rsidRDefault="003B188C" w:rsidP="003B188C">
      <w:pPr>
        <w:pStyle w:val="ListParagraph"/>
        <w:spacing w:after="0" w:line="240" w:lineRule="auto"/>
        <w:jc w:val="both"/>
        <w:rPr>
          <w:rFonts w:ascii="Arial" w:hAnsi="Arial" w:cs="Arial"/>
          <w:sz w:val="20"/>
          <w:szCs w:val="20"/>
        </w:rPr>
      </w:pPr>
    </w:p>
    <w:p w:rsidR="00456FE0" w:rsidRDefault="00456FE0" w:rsidP="00CA33AA">
      <w:pPr>
        <w:pStyle w:val="ListParagraph"/>
        <w:numPr>
          <w:ilvl w:val="0"/>
          <w:numId w:val="7"/>
        </w:numPr>
        <w:spacing w:before="240" w:after="0" w:line="360" w:lineRule="auto"/>
        <w:jc w:val="both"/>
        <w:rPr>
          <w:rFonts w:ascii="Arial" w:hAnsi="Arial" w:cs="Arial"/>
          <w:sz w:val="24"/>
          <w:szCs w:val="24"/>
        </w:rPr>
      </w:pPr>
      <w:r>
        <w:rPr>
          <w:rFonts w:ascii="Arial" w:hAnsi="Arial" w:cs="Arial"/>
          <w:sz w:val="24"/>
          <w:szCs w:val="24"/>
        </w:rPr>
        <w:t>Do n</w:t>
      </w:r>
      <w:r w:rsidR="003B188C">
        <w:rPr>
          <w:rFonts w:ascii="Arial" w:hAnsi="Arial" w:cs="Arial"/>
          <w:sz w:val="24"/>
          <w:szCs w:val="24"/>
        </w:rPr>
        <w:t>ot suffer from a mental</w:t>
      </w:r>
      <w:r>
        <w:rPr>
          <w:rFonts w:ascii="Arial" w:hAnsi="Arial" w:cs="Arial"/>
          <w:sz w:val="24"/>
          <w:szCs w:val="24"/>
        </w:rPr>
        <w:t xml:space="preserve"> disease </w:t>
      </w:r>
      <w:r w:rsidRPr="00456FE0">
        <w:rPr>
          <w:rFonts w:ascii="Arial" w:hAnsi="Arial" w:cs="Arial"/>
          <w:sz w:val="24"/>
          <w:szCs w:val="24"/>
        </w:rPr>
        <w:t xml:space="preserve">that renders </w:t>
      </w:r>
      <w:r>
        <w:rPr>
          <w:rFonts w:ascii="Arial" w:hAnsi="Arial" w:cs="Arial"/>
          <w:sz w:val="24"/>
          <w:szCs w:val="24"/>
        </w:rPr>
        <w:t>them u</w:t>
      </w:r>
      <w:r w:rsidRPr="00456FE0">
        <w:rPr>
          <w:rFonts w:ascii="Arial" w:hAnsi="Arial" w:cs="Arial"/>
          <w:sz w:val="24"/>
          <w:szCs w:val="24"/>
        </w:rPr>
        <w:t xml:space="preserve">nable to perform </w:t>
      </w:r>
      <w:r>
        <w:rPr>
          <w:rFonts w:ascii="Arial" w:hAnsi="Arial" w:cs="Arial"/>
          <w:sz w:val="24"/>
          <w:szCs w:val="24"/>
        </w:rPr>
        <w:t>their</w:t>
      </w:r>
      <w:r w:rsidRPr="00456FE0">
        <w:rPr>
          <w:rFonts w:ascii="Arial" w:hAnsi="Arial" w:cs="Arial"/>
          <w:sz w:val="24"/>
          <w:szCs w:val="24"/>
        </w:rPr>
        <w:t xml:space="preserve"> duties as member</w:t>
      </w:r>
      <w:r>
        <w:rPr>
          <w:rFonts w:ascii="Arial" w:hAnsi="Arial" w:cs="Arial"/>
          <w:sz w:val="24"/>
          <w:szCs w:val="24"/>
        </w:rPr>
        <w:t>s</w:t>
      </w:r>
      <w:r w:rsidRPr="00456FE0">
        <w:rPr>
          <w:rFonts w:ascii="Arial" w:hAnsi="Arial" w:cs="Arial"/>
          <w:sz w:val="24"/>
          <w:szCs w:val="24"/>
        </w:rPr>
        <w:t xml:space="preserve"> of the Europea</w:t>
      </w:r>
      <w:r w:rsidR="003B188C">
        <w:rPr>
          <w:rFonts w:ascii="Arial" w:hAnsi="Arial" w:cs="Arial"/>
          <w:sz w:val="24"/>
          <w:szCs w:val="24"/>
        </w:rPr>
        <w:t>n P</w:t>
      </w:r>
      <w:r w:rsidRPr="00456FE0">
        <w:rPr>
          <w:rFonts w:ascii="Arial" w:hAnsi="Arial" w:cs="Arial"/>
          <w:sz w:val="24"/>
          <w:szCs w:val="24"/>
        </w:rPr>
        <w:t>arliament</w:t>
      </w:r>
      <w:r>
        <w:rPr>
          <w:rFonts w:ascii="Arial" w:hAnsi="Arial" w:cs="Arial"/>
          <w:sz w:val="24"/>
          <w:szCs w:val="24"/>
        </w:rPr>
        <w:t>.</w:t>
      </w:r>
    </w:p>
    <w:p w:rsidR="00456FE0" w:rsidRDefault="00456FE0" w:rsidP="00CA33AA">
      <w:pPr>
        <w:spacing w:line="360" w:lineRule="auto"/>
        <w:ind w:left="720"/>
        <w:jc w:val="both"/>
        <w:rPr>
          <w:rFonts w:ascii="Arial" w:hAnsi="Arial" w:cs="Arial"/>
          <w:sz w:val="24"/>
          <w:szCs w:val="24"/>
        </w:rPr>
      </w:pPr>
      <w:r>
        <w:rPr>
          <w:rFonts w:ascii="Arial" w:hAnsi="Arial" w:cs="Arial"/>
          <w:sz w:val="24"/>
          <w:szCs w:val="24"/>
        </w:rPr>
        <w:t>10(I)/2004, 144(I)/2013</w:t>
      </w:r>
    </w:p>
    <w:p w:rsidR="00456FE0" w:rsidRPr="003B188C" w:rsidRDefault="00456FE0" w:rsidP="00456FE0">
      <w:pPr>
        <w:spacing w:before="240" w:line="360" w:lineRule="auto"/>
        <w:jc w:val="both"/>
        <w:rPr>
          <w:rFonts w:ascii="Arial" w:hAnsi="Arial" w:cs="Arial"/>
          <w:b/>
          <w:sz w:val="24"/>
          <w:szCs w:val="24"/>
        </w:rPr>
      </w:pPr>
      <w:r w:rsidRPr="003B188C">
        <w:rPr>
          <w:rFonts w:ascii="Arial" w:hAnsi="Arial" w:cs="Arial"/>
          <w:b/>
          <w:sz w:val="24"/>
          <w:szCs w:val="24"/>
        </w:rPr>
        <w:t xml:space="preserve">Submission of a candidacy  </w:t>
      </w:r>
    </w:p>
    <w:p w:rsidR="00FF017E" w:rsidRDefault="00F229D1" w:rsidP="000529D3">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t>The submission of the candidacy of any candidate and Community candidate is made</w:t>
      </w:r>
      <w:r w:rsidR="003B188C">
        <w:rPr>
          <w:rFonts w:ascii="Arial" w:hAnsi="Arial" w:cs="Arial"/>
          <w:sz w:val="24"/>
          <w:szCs w:val="24"/>
        </w:rPr>
        <w:t>,</w:t>
      </w:r>
      <w:r w:rsidR="003B188C" w:rsidRPr="003B188C">
        <w:rPr>
          <w:rFonts w:ascii="Arial" w:hAnsi="Arial" w:cs="Arial"/>
          <w:sz w:val="24"/>
          <w:szCs w:val="24"/>
        </w:rPr>
        <w:t>mutatis mutandis</w:t>
      </w:r>
      <w:r w:rsidR="003B188C">
        <w:rPr>
          <w:rFonts w:ascii="Arial" w:hAnsi="Arial" w:cs="Arial"/>
          <w:sz w:val="24"/>
          <w:szCs w:val="24"/>
        </w:rPr>
        <w:t xml:space="preserve">, </w:t>
      </w:r>
      <w:r>
        <w:rPr>
          <w:rFonts w:ascii="Arial" w:hAnsi="Arial" w:cs="Arial"/>
          <w:sz w:val="24"/>
          <w:szCs w:val="24"/>
        </w:rPr>
        <w:t>in accordance with the procedure pr</w:t>
      </w:r>
      <w:r>
        <w:rPr>
          <w:rFonts w:ascii="Arial" w:hAnsi="Arial" w:cs="Arial"/>
          <w:sz w:val="24"/>
          <w:szCs w:val="24"/>
        </w:rPr>
        <w:t>o</w:t>
      </w:r>
      <w:r>
        <w:rPr>
          <w:rFonts w:ascii="Arial" w:hAnsi="Arial" w:cs="Arial"/>
          <w:sz w:val="24"/>
          <w:szCs w:val="24"/>
        </w:rPr>
        <w:t>vided for in Article 19 of the Law concerning the election of members of the House of Representatives.</w:t>
      </w:r>
    </w:p>
    <w:p w:rsidR="003B188C" w:rsidRPr="003B188C" w:rsidRDefault="003B188C" w:rsidP="003B188C">
      <w:pPr>
        <w:pStyle w:val="ListParagraph"/>
        <w:spacing w:after="0" w:line="240" w:lineRule="auto"/>
        <w:jc w:val="both"/>
        <w:rPr>
          <w:rFonts w:ascii="Arial" w:hAnsi="Arial" w:cs="Arial"/>
          <w:sz w:val="20"/>
          <w:szCs w:val="20"/>
        </w:rPr>
      </w:pPr>
    </w:p>
    <w:p w:rsidR="003B188C" w:rsidRDefault="00F229D1" w:rsidP="003B188C">
      <w:pPr>
        <w:pStyle w:val="ListParagraph"/>
        <w:spacing w:before="240" w:line="360" w:lineRule="auto"/>
        <w:jc w:val="both"/>
        <w:rPr>
          <w:rFonts w:ascii="Arial" w:hAnsi="Arial" w:cs="Arial"/>
          <w:sz w:val="24"/>
          <w:szCs w:val="24"/>
        </w:rPr>
      </w:pPr>
      <w:r>
        <w:rPr>
          <w:rFonts w:ascii="Arial" w:hAnsi="Arial" w:cs="Arial"/>
          <w:sz w:val="24"/>
          <w:szCs w:val="24"/>
        </w:rPr>
        <w:t>(2)</w:t>
      </w:r>
      <w:r>
        <w:rPr>
          <w:rFonts w:ascii="Arial" w:hAnsi="Arial" w:cs="Arial"/>
          <w:sz w:val="24"/>
          <w:szCs w:val="24"/>
        </w:rPr>
        <w:tab/>
        <w:t>No Community candidate may submit his/ her candidacy unless he/ she submit</w:t>
      </w:r>
      <w:r w:rsidR="003B188C">
        <w:rPr>
          <w:rFonts w:ascii="Arial" w:hAnsi="Arial" w:cs="Arial"/>
          <w:sz w:val="24"/>
          <w:szCs w:val="24"/>
        </w:rPr>
        <w:t>s</w:t>
      </w:r>
      <w:r>
        <w:rPr>
          <w:rFonts w:ascii="Arial" w:hAnsi="Arial" w:cs="Arial"/>
          <w:sz w:val="24"/>
          <w:szCs w:val="24"/>
        </w:rPr>
        <w:t>at the same time the following documents:</w:t>
      </w:r>
    </w:p>
    <w:p w:rsidR="003B188C" w:rsidRPr="003B188C" w:rsidRDefault="003B188C" w:rsidP="003B188C">
      <w:pPr>
        <w:pStyle w:val="ListParagraph"/>
        <w:spacing w:after="0" w:line="240" w:lineRule="auto"/>
        <w:jc w:val="both"/>
        <w:rPr>
          <w:rFonts w:ascii="Arial" w:hAnsi="Arial" w:cs="Arial"/>
          <w:sz w:val="20"/>
          <w:szCs w:val="20"/>
        </w:rPr>
      </w:pPr>
    </w:p>
    <w:p w:rsidR="00001E23" w:rsidRDefault="00001E23" w:rsidP="00F229D1">
      <w:pPr>
        <w:pStyle w:val="ListParagraph"/>
        <w:spacing w:before="240" w:line="360" w:lineRule="auto"/>
        <w:jc w:val="both"/>
        <w:rPr>
          <w:rFonts w:ascii="Arial" w:hAnsi="Arial" w:cs="Arial"/>
          <w:sz w:val="24"/>
          <w:szCs w:val="24"/>
        </w:rPr>
      </w:pPr>
      <w:r>
        <w:rPr>
          <w:rFonts w:ascii="Arial" w:hAnsi="Arial" w:cs="Arial"/>
          <w:sz w:val="24"/>
          <w:szCs w:val="24"/>
        </w:rPr>
        <w:lastRenderedPageBreak/>
        <w:t>(a)</w:t>
      </w:r>
      <w:r>
        <w:rPr>
          <w:rFonts w:ascii="Arial" w:hAnsi="Arial" w:cs="Arial"/>
          <w:sz w:val="24"/>
          <w:szCs w:val="24"/>
        </w:rPr>
        <w:tab/>
        <w:t>a</w:t>
      </w:r>
      <w:r w:rsidRPr="003B188C">
        <w:rPr>
          <w:rFonts w:ascii="Arial" w:hAnsi="Arial" w:cs="Arial"/>
          <w:sz w:val="24"/>
          <w:szCs w:val="24"/>
        </w:rPr>
        <w:t>declaration stating</w:t>
      </w:r>
      <w:r>
        <w:rPr>
          <w:rFonts w:ascii="Arial" w:hAnsi="Arial" w:cs="Arial"/>
          <w:sz w:val="24"/>
          <w:szCs w:val="24"/>
        </w:rPr>
        <w:t>:</w:t>
      </w:r>
    </w:p>
    <w:p w:rsidR="00001E23" w:rsidRDefault="00001E23" w:rsidP="00F229D1">
      <w:pPr>
        <w:pStyle w:val="ListParagraph"/>
        <w:spacing w:before="240" w:line="360" w:lineRule="auto"/>
        <w:jc w:val="both"/>
        <w:rPr>
          <w:rFonts w:ascii="Arial" w:hAnsi="Arial" w:cs="Arial"/>
          <w:sz w:val="24"/>
          <w:szCs w:val="24"/>
        </w:rPr>
      </w:pPr>
      <w:r>
        <w:rPr>
          <w:rFonts w:ascii="Arial" w:hAnsi="Arial" w:cs="Arial"/>
          <w:sz w:val="24"/>
          <w:szCs w:val="24"/>
        </w:rPr>
        <w:tab/>
        <w:t>(i)</w:t>
      </w:r>
      <w:r>
        <w:rPr>
          <w:rFonts w:ascii="Arial" w:hAnsi="Arial" w:cs="Arial"/>
          <w:sz w:val="24"/>
          <w:szCs w:val="24"/>
        </w:rPr>
        <w:tab/>
        <w:t>citizenship;</w:t>
      </w:r>
    </w:p>
    <w:p w:rsidR="00F229D1" w:rsidRDefault="00001E23" w:rsidP="00F229D1">
      <w:pPr>
        <w:pStyle w:val="ListParagraph"/>
        <w:spacing w:before="240" w:line="360" w:lineRule="auto"/>
        <w:jc w:val="both"/>
        <w:rPr>
          <w:rFonts w:ascii="Arial" w:hAnsi="Arial" w:cs="Arial"/>
          <w:sz w:val="24"/>
          <w:szCs w:val="24"/>
        </w:rPr>
      </w:pPr>
      <w:r>
        <w:rPr>
          <w:rFonts w:ascii="Arial" w:hAnsi="Arial" w:cs="Arial"/>
          <w:sz w:val="24"/>
          <w:szCs w:val="24"/>
        </w:rPr>
        <w:tab/>
        <w:t>(ii)</w:t>
      </w:r>
      <w:r>
        <w:rPr>
          <w:rFonts w:ascii="Arial" w:hAnsi="Arial" w:cs="Arial"/>
          <w:sz w:val="24"/>
          <w:szCs w:val="24"/>
        </w:rPr>
        <w:tab/>
        <w:t>the address of permanent residence in the Republic;</w:t>
      </w:r>
    </w:p>
    <w:p w:rsidR="00001E23" w:rsidRDefault="00001E23" w:rsidP="00F229D1">
      <w:pPr>
        <w:pStyle w:val="ListParagraph"/>
        <w:spacing w:before="240" w:line="360" w:lineRule="auto"/>
        <w:jc w:val="both"/>
        <w:rPr>
          <w:rFonts w:ascii="Arial" w:hAnsi="Arial" w:cs="Arial"/>
          <w:sz w:val="24"/>
          <w:szCs w:val="24"/>
        </w:rPr>
      </w:pPr>
      <w:r>
        <w:rPr>
          <w:rFonts w:ascii="Arial" w:hAnsi="Arial" w:cs="Arial"/>
          <w:sz w:val="24"/>
          <w:szCs w:val="24"/>
        </w:rPr>
        <w:tab/>
        <w:t>(iii)</w:t>
      </w:r>
      <w:r>
        <w:rPr>
          <w:rFonts w:ascii="Arial" w:hAnsi="Arial" w:cs="Arial"/>
          <w:sz w:val="24"/>
          <w:szCs w:val="24"/>
        </w:rPr>
        <w:tab/>
        <w:t>the date and place of birth;</w:t>
      </w:r>
    </w:p>
    <w:p w:rsidR="00001E23" w:rsidRDefault="00001E23" w:rsidP="003B188C">
      <w:pPr>
        <w:pStyle w:val="ListParagraph"/>
        <w:spacing w:before="240" w:line="360" w:lineRule="auto"/>
        <w:ind w:left="2127" w:hanging="709"/>
        <w:jc w:val="both"/>
        <w:rPr>
          <w:rFonts w:ascii="Arial" w:hAnsi="Arial" w:cs="Arial"/>
          <w:sz w:val="24"/>
          <w:szCs w:val="24"/>
        </w:rPr>
      </w:pPr>
      <w:r>
        <w:rPr>
          <w:rFonts w:ascii="Arial" w:hAnsi="Arial" w:cs="Arial"/>
          <w:sz w:val="24"/>
          <w:szCs w:val="24"/>
        </w:rPr>
        <w:t>(iv)</w:t>
      </w:r>
      <w:r>
        <w:rPr>
          <w:rFonts w:ascii="Arial" w:hAnsi="Arial" w:cs="Arial"/>
          <w:sz w:val="24"/>
          <w:szCs w:val="24"/>
        </w:rPr>
        <w:tab/>
        <w:t>that he/ she is not at the same time candidate for the elect</w:t>
      </w:r>
      <w:r w:rsidR="00AE567B">
        <w:rPr>
          <w:rFonts w:ascii="Arial" w:hAnsi="Arial" w:cs="Arial"/>
          <w:sz w:val="24"/>
          <w:szCs w:val="24"/>
        </w:rPr>
        <w:t xml:space="preserve">ions to the European Parliament </w:t>
      </w:r>
      <w:r>
        <w:rPr>
          <w:rFonts w:ascii="Arial" w:hAnsi="Arial" w:cs="Arial"/>
          <w:sz w:val="24"/>
          <w:szCs w:val="24"/>
        </w:rPr>
        <w:t xml:space="preserve">in another Member State, </w:t>
      </w:r>
      <w:r w:rsidRPr="003B188C">
        <w:rPr>
          <w:rFonts w:ascii="Arial" w:hAnsi="Arial" w:cs="Arial"/>
          <w:sz w:val="24"/>
          <w:szCs w:val="24"/>
        </w:rPr>
        <w:t xml:space="preserve">but neither </w:t>
      </w:r>
      <w:r>
        <w:rPr>
          <w:rFonts w:ascii="Arial" w:hAnsi="Arial" w:cs="Arial"/>
          <w:sz w:val="24"/>
          <w:szCs w:val="24"/>
        </w:rPr>
        <w:t xml:space="preserve">in the Republic within the </w:t>
      </w:r>
      <w:r w:rsidRPr="003B188C">
        <w:rPr>
          <w:rFonts w:ascii="Arial" w:hAnsi="Arial" w:cs="Arial"/>
          <w:sz w:val="24"/>
          <w:szCs w:val="24"/>
        </w:rPr>
        <w:t>combination</w:t>
      </w:r>
      <w:r w:rsidRPr="00001E23">
        <w:rPr>
          <w:rFonts w:ascii="Arial" w:hAnsi="Arial" w:cs="Arial"/>
          <w:sz w:val="24"/>
          <w:szCs w:val="24"/>
        </w:rPr>
        <w:t xml:space="preserve"> of another party</w:t>
      </w:r>
      <w:r>
        <w:rPr>
          <w:rFonts w:ascii="Arial" w:hAnsi="Arial" w:cs="Arial"/>
          <w:sz w:val="24"/>
          <w:szCs w:val="24"/>
        </w:rPr>
        <w:t xml:space="preserve"> or </w:t>
      </w:r>
      <w:r w:rsidRPr="00001E23">
        <w:rPr>
          <w:rFonts w:ascii="Arial" w:hAnsi="Arial" w:cs="Arial"/>
          <w:sz w:val="24"/>
          <w:szCs w:val="24"/>
        </w:rPr>
        <w:t>coalition of cooperating parties</w:t>
      </w:r>
      <w:r>
        <w:rPr>
          <w:rFonts w:ascii="Arial" w:hAnsi="Arial" w:cs="Arial"/>
          <w:sz w:val="24"/>
          <w:szCs w:val="24"/>
        </w:rPr>
        <w:t>;</w:t>
      </w:r>
    </w:p>
    <w:p w:rsidR="00001E23" w:rsidRDefault="00001E23" w:rsidP="00F229D1">
      <w:pPr>
        <w:pStyle w:val="ListParagraph"/>
        <w:spacing w:before="240" w:line="360" w:lineRule="auto"/>
        <w:jc w:val="both"/>
        <w:rPr>
          <w:rFonts w:ascii="Arial" w:hAnsi="Arial" w:cs="Arial"/>
          <w:sz w:val="24"/>
          <w:szCs w:val="24"/>
        </w:rPr>
      </w:pPr>
      <w:r>
        <w:rPr>
          <w:rFonts w:ascii="Arial" w:hAnsi="Arial" w:cs="Arial"/>
          <w:sz w:val="24"/>
          <w:szCs w:val="24"/>
        </w:rPr>
        <w:tab/>
        <w:t>(v)</w:t>
      </w:r>
      <w:r>
        <w:rPr>
          <w:rFonts w:ascii="Arial" w:hAnsi="Arial" w:cs="Arial"/>
          <w:sz w:val="24"/>
          <w:szCs w:val="24"/>
        </w:rPr>
        <w:tab/>
        <w:t>the date from which he/ she is citizen of a Member State;</w:t>
      </w:r>
    </w:p>
    <w:p w:rsidR="00001E23" w:rsidRDefault="00001E23" w:rsidP="003B188C">
      <w:pPr>
        <w:pStyle w:val="ListParagraph"/>
        <w:spacing w:before="240" w:line="360" w:lineRule="auto"/>
        <w:ind w:left="2127" w:hanging="709"/>
        <w:jc w:val="both"/>
        <w:rPr>
          <w:rFonts w:ascii="Arial" w:hAnsi="Arial" w:cs="Arial"/>
          <w:sz w:val="24"/>
          <w:szCs w:val="24"/>
        </w:rPr>
      </w:pPr>
      <w:r>
        <w:rPr>
          <w:rFonts w:ascii="Arial" w:hAnsi="Arial" w:cs="Arial"/>
          <w:sz w:val="24"/>
          <w:szCs w:val="24"/>
        </w:rPr>
        <w:t>(vi)</w:t>
      </w:r>
      <w:r>
        <w:rPr>
          <w:rFonts w:ascii="Arial" w:hAnsi="Arial" w:cs="Arial"/>
          <w:sz w:val="24"/>
          <w:szCs w:val="24"/>
        </w:rPr>
        <w:tab/>
        <w:t>that he/ she has not been deprived of the right to stand as a candidate in the Member State of origin;</w:t>
      </w:r>
    </w:p>
    <w:p w:rsidR="00001E23" w:rsidRDefault="00001E23" w:rsidP="00F229D1">
      <w:pPr>
        <w:pStyle w:val="ListParagraph"/>
        <w:spacing w:before="240" w:line="360" w:lineRule="auto"/>
        <w:jc w:val="both"/>
        <w:rPr>
          <w:rFonts w:ascii="Arial" w:hAnsi="Arial" w:cs="Arial"/>
          <w:sz w:val="24"/>
          <w:szCs w:val="24"/>
        </w:rPr>
      </w:pPr>
      <w:r>
        <w:rPr>
          <w:rFonts w:ascii="Arial" w:hAnsi="Arial" w:cs="Arial"/>
          <w:sz w:val="24"/>
          <w:szCs w:val="24"/>
        </w:rPr>
        <w:tab/>
        <w:t>(vii)</w:t>
      </w:r>
      <w:r>
        <w:rPr>
          <w:rFonts w:ascii="Arial" w:hAnsi="Arial" w:cs="Arial"/>
          <w:sz w:val="24"/>
          <w:szCs w:val="24"/>
        </w:rPr>
        <w:tab/>
        <w:t>the last address in the Member State of origin;</w:t>
      </w:r>
    </w:p>
    <w:p w:rsidR="003B188C" w:rsidRPr="003B188C" w:rsidRDefault="003B188C" w:rsidP="003B188C">
      <w:pPr>
        <w:pStyle w:val="ListParagraph"/>
        <w:spacing w:after="0" w:line="240" w:lineRule="auto"/>
        <w:jc w:val="both"/>
        <w:rPr>
          <w:rFonts w:ascii="Arial" w:hAnsi="Arial" w:cs="Arial"/>
          <w:sz w:val="20"/>
          <w:szCs w:val="20"/>
        </w:rPr>
      </w:pPr>
    </w:p>
    <w:p w:rsidR="00001E23" w:rsidRDefault="00001E23" w:rsidP="003B188C">
      <w:pPr>
        <w:pStyle w:val="ListParagraph"/>
        <w:spacing w:before="240" w:line="360" w:lineRule="auto"/>
        <w:ind w:left="1418" w:hanging="698"/>
        <w:jc w:val="both"/>
        <w:rPr>
          <w:rFonts w:ascii="Arial" w:hAnsi="Arial" w:cs="Arial"/>
          <w:sz w:val="24"/>
          <w:szCs w:val="24"/>
        </w:rPr>
      </w:pPr>
      <w:r>
        <w:rPr>
          <w:rFonts w:ascii="Arial" w:hAnsi="Arial" w:cs="Arial"/>
          <w:sz w:val="24"/>
          <w:szCs w:val="24"/>
        </w:rPr>
        <w:t>(b)</w:t>
      </w:r>
      <w:r>
        <w:rPr>
          <w:rFonts w:ascii="Arial" w:hAnsi="Arial" w:cs="Arial"/>
          <w:sz w:val="24"/>
          <w:szCs w:val="24"/>
        </w:rPr>
        <w:tab/>
        <w:t>an ID card issued by the authorities of the Republic or valid passport or valid ID card issued by the authorities of the Member State of which the</w:t>
      </w:r>
      <w:r w:rsidR="00721F8A">
        <w:rPr>
          <w:rFonts w:ascii="Arial" w:hAnsi="Arial" w:cs="Arial"/>
          <w:sz w:val="24"/>
          <w:szCs w:val="24"/>
        </w:rPr>
        <w:t xml:space="preserve"> Community candidate is </w:t>
      </w:r>
      <w:r w:rsidR="003B188C">
        <w:rPr>
          <w:rFonts w:ascii="Arial" w:hAnsi="Arial" w:cs="Arial"/>
          <w:sz w:val="24"/>
          <w:szCs w:val="24"/>
        </w:rPr>
        <w:t xml:space="preserve">a </w:t>
      </w:r>
      <w:r w:rsidR="00721F8A">
        <w:rPr>
          <w:rFonts w:ascii="Arial" w:hAnsi="Arial" w:cs="Arial"/>
          <w:sz w:val="24"/>
          <w:szCs w:val="24"/>
        </w:rPr>
        <w:t>citizen, and/ or Registration Certificate of U</w:t>
      </w:r>
      <w:r w:rsidR="00721F8A">
        <w:rPr>
          <w:rFonts w:ascii="Arial" w:hAnsi="Arial" w:cs="Arial"/>
          <w:sz w:val="24"/>
          <w:szCs w:val="24"/>
        </w:rPr>
        <w:t>n</w:t>
      </w:r>
      <w:r w:rsidR="00721F8A">
        <w:rPr>
          <w:rFonts w:ascii="Arial" w:hAnsi="Arial" w:cs="Arial"/>
          <w:sz w:val="24"/>
          <w:szCs w:val="24"/>
        </w:rPr>
        <w:t>ion Citizen concerning himself/ herself.</w:t>
      </w:r>
    </w:p>
    <w:p w:rsidR="003B188C" w:rsidRPr="003B188C" w:rsidRDefault="003B188C" w:rsidP="003B188C">
      <w:pPr>
        <w:pStyle w:val="ListParagraph"/>
        <w:spacing w:before="240" w:line="240" w:lineRule="auto"/>
        <w:ind w:left="1418" w:hanging="698"/>
        <w:jc w:val="both"/>
        <w:rPr>
          <w:rFonts w:ascii="Arial" w:hAnsi="Arial" w:cs="Arial"/>
          <w:sz w:val="20"/>
          <w:szCs w:val="20"/>
        </w:rPr>
      </w:pPr>
    </w:p>
    <w:p w:rsidR="00721F8A" w:rsidRDefault="00721F8A" w:rsidP="00F229D1">
      <w:pPr>
        <w:pStyle w:val="ListParagraph"/>
        <w:spacing w:before="240" w:line="360" w:lineRule="auto"/>
        <w:jc w:val="both"/>
        <w:rPr>
          <w:rFonts w:ascii="Arial" w:hAnsi="Arial" w:cs="Arial"/>
          <w:sz w:val="24"/>
          <w:szCs w:val="24"/>
        </w:rPr>
      </w:pPr>
      <w:r>
        <w:rPr>
          <w:rFonts w:ascii="Arial" w:hAnsi="Arial" w:cs="Arial"/>
          <w:sz w:val="24"/>
          <w:szCs w:val="24"/>
        </w:rPr>
        <w:t>(3)</w:t>
      </w:r>
      <w:r>
        <w:rPr>
          <w:rFonts w:ascii="Arial" w:hAnsi="Arial" w:cs="Arial"/>
          <w:sz w:val="24"/>
          <w:szCs w:val="24"/>
        </w:rPr>
        <w:tab/>
        <w:t>The provisions of p</w:t>
      </w:r>
      <w:r w:rsidR="00AE567B">
        <w:rPr>
          <w:rFonts w:ascii="Arial" w:hAnsi="Arial" w:cs="Arial"/>
          <w:sz w:val="24"/>
          <w:szCs w:val="24"/>
        </w:rPr>
        <w:t>aragraph</w:t>
      </w:r>
      <w:r>
        <w:rPr>
          <w:rFonts w:ascii="Arial" w:hAnsi="Arial" w:cs="Arial"/>
          <w:sz w:val="24"/>
          <w:szCs w:val="24"/>
        </w:rPr>
        <w:t xml:space="preserve"> (4) o</w:t>
      </w:r>
      <w:r w:rsidR="00993949">
        <w:rPr>
          <w:rFonts w:ascii="Arial" w:hAnsi="Arial" w:cs="Arial"/>
          <w:sz w:val="24"/>
          <w:szCs w:val="24"/>
        </w:rPr>
        <w:t>f Article 9 of the present Law</w:t>
      </w:r>
      <w:r>
        <w:rPr>
          <w:rFonts w:ascii="Arial" w:hAnsi="Arial" w:cs="Arial"/>
          <w:sz w:val="24"/>
          <w:szCs w:val="24"/>
        </w:rPr>
        <w:t xml:space="preserve"> shall apply for the purposes of this article as well.</w:t>
      </w:r>
    </w:p>
    <w:p w:rsidR="00721F8A" w:rsidRDefault="00721F8A" w:rsidP="00F229D1">
      <w:pPr>
        <w:pStyle w:val="ListParagraph"/>
        <w:spacing w:before="240" w:line="360" w:lineRule="auto"/>
        <w:jc w:val="both"/>
        <w:rPr>
          <w:rFonts w:ascii="Arial" w:hAnsi="Arial" w:cs="Arial"/>
          <w:sz w:val="24"/>
          <w:szCs w:val="24"/>
        </w:rPr>
      </w:pPr>
      <w:r>
        <w:rPr>
          <w:rFonts w:ascii="Arial" w:hAnsi="Arial" w:cs="Arial"/>
          <w:sz w:val="24"/>
          <w:szCs w:val="24"/>
        </w:rPr>
        <w:t>10(I)/2004, 13(I)/2009, 144(I)/2013</w:t>
      </w:r>
    </w:p>
    <w:p w:rsidR="00721F8A" w:rsidRPr="00361732" w:rsidRDefault="00721F8A" w:rsidP="00721F8A">
      <w:pPr>
        <w:spacing w:before="240" w:line="360" w:lineRule="auto"/>
        <w:jc w:val="both"/>
        <w:rPr>
          <w:rFonts w:ascii="Arial" w:hAnsi="Arial" w:cs="Arial"/>
          <w:b/>
          <w:sz w:val="24"/>
          <w:szCs w:val="24"/>
        </w:rPr>
      </w:pPr>
      <w:r w:rsidRPr="00361732">
        <w:rPr>
          <w:rFonts w:ascii="Arial" w:hAnsi="Arial" w:cs="Arial"/>
          <w:b/>
          <w:sz w:val="24"/>
          <w:szCs w:val="24"/>
        </w:rPr>
        <w:t>Information upon request by the competent authority of the Member State of res</w:t>
      </w:r>
      <w:r w:rsidR="00361732" w:rsidRPr="00361732">
        <w:rPr>
          <w:rFonts w:ascii="Arial" w:hAnsi="Arial" w:cs="Arial"/>
          <w:b/>
          <w:sz w:val="24"/>
          <w:szCs w:val="24"/>
        </w:rPr>
        <w:t>i</w:t>
      </w:r>
      <w:r w:rsidRPr="00361732">
        <w:rPr>
          <w:rFonts w:ascii="Arial" w:hAnsi="Arial" w:cs="Arial"/>
          <w:b/>
          <w:sz w:val="24"/>
          <w:szCs w:val="24"/>
        </w:rPr>
        <w:t>dence</w:t>
      </w:r>
    </w:p>
    <w:p w:rsidR="00F229D1" w:rsidRDefault="00721F8A" w:rsidP="000529D3">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If a citizen of the Republic intends to exercise his/ her right to stand as a ca</w:t>
      </w:r>
      <w:r>
        <w:rPr>
          <w:rFonts w:ascii="Arial" w:hAnsi="Arial" w:cs="Arial"/>
          <w:sz w:val="24"/>
          <w:szCs w:val="24"/>
        </w:rPr>
        <w:t>n</w:t>
      </w:r>
      <w:r>
        <w:rPr>
          <w:rFonts w:ascii="Arial" w:hAnsi="Arial" w:cs="Arial"/>
          <w:sz w:val="24"/>
          <w:szCs w:val="24"/>
        </w:rPr>
        <w:t>didate in the Member State of residence, the competent authority, upon the request of the competent authority of the Member State of residence, informs within five (5) working days from receiving the request, whether the person concerned has been deprived of the right to stand as a candidate</w:t>
      </w:r>
      <w:r w:rsidR="00AE567B">
        <w:rPr>
          <w:rFonts w:ascii="Arial" w:hAnsi="Arial" w:cs="Arial"/>
          <w:sz w:val="24"/>
          <w:szCs w:val="24"/>
        </w:rPr>
        <w:t xml:space="preserve"> or not</w:t>
      </w:r>
      <w:r>
        <w:rPr>
          <w:rFonts w:ascii="Arial" w:hAnsi="Arial" w:cs="Arial"/>
          <w:sz w:val="24"/>
          <w:szCs w:val="24"/>
        </w:rPr>
        <w:t>.</w:t>
      </w:r>
    </w:p>
    <w:p w:rsidR="00721F8A" w:rsidRDefault="00721F8A" w:rsidP="00721F8A">
      <w:pPr>
        <w:pStyle w:val="ListParagraph"/>
        <w:spacing w:before="240" w:line="360" w:lineRule="auto"/>
        <w:jc w:val="both"/>
        <w:rPr>
          <w:rFonts w:ascii="Arial" w:hAnsi="Arial" w:cs="Arial"/>
          <w:sz w:val="24"/>
          <w:szCs w:val="24"/>
        </w:rPr>
      </w:pPr>
      <w:r>
        <w:rPr>
          <w:rFonts w:ascii="Arial" w:hAnsi="Arial" w:cs="Arial"/>
          <w:sz w:val="24"/>
          <w:szCs w:val="24"/>
        </w:rPr>
        <w:t>10(I)/2004, 144(I)/2013</w:t>
      </w:r>
    </w:p>
    <w:p w:rsidR="00721F8A" w:rsidRPr="00361732" w:rsidRDefault="00361732" w:rsidP="00721F8A">
      <w:pPr>
        <w:spacing w:before="240" w:line="360" w:lineRule="auto"/>
        <w:jc w:val="both"/>
        <w:rPr>
          <w:rFonts w:ascii="Arial" w:hAnsi="Arial" w:cs="Arial"/>
          <w:b/>
          <w:color w:val="FF0000"/>
          <w:sz w:val="24"/>
          <w:szCs w:val="24"/>
        </w:rPr>
      </w:pPr>
      <w:r w:rsidRPr="00361732">
        <w:rPr>
          <w:rFonts w:ascii="Arial" w:hAnsi="Arial" w:cs="Arial"/>
          <w:b/>
          <w:sz w:val="24"/>
          <w:szCs w:val="24"/>
        </w:rPr>
        <w:t>I</w:t>
      </w:r>
      <w:r w:rsidR="00721F8A" w:rsidRPr="00361732">
        <w:rPr>
          <w:rFonts w:ascii="Arial" w:hAnsi="Arial" w:cs="Arial"/>
          <w:b/>
          <w:sz w:val="24"/>
          <w:szCs w:val="24"/>
        </w:rPr>
        <w:t>ncompatibility</w:t>
      </w:r>
    </w:p>
    <w:p w:rsidR="00721F8A" w:rsidRDefault="00721F8A" w:rsidP="000529D3">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lastRenderedPageBreak/>
        <w:t xml:space="preserve">The </w:t>
      </w:r>
      <w:r w:rsidR="00222526">
        <w:rPr>
          <w:rFonts w:ascii="Arial" w:hAnsi="Arial" w:cs="Arial"/>
          <w:sz w:val="24"/>
          <w:szCs w:val="24"/>
        </w:rPr>
        <w:t xml:space="preserve">office of </w:t>
      </w:r>
      <w:r>
        <w:rPr>
          <w:rFonts w:ascii="Arial" w:hAnsi="Arial" w:cs="Arial"/>
          <w:sz w:val="24"/>
          <w:szCs w:val="24"/>
        </w:rPr>
        <w:t>member of the European Parliament of members who have been elected during the elections to the European P</w:t>
      </w:r>
      <w:r w:rsidR="00AE567B">
        <w:rPr>
          <w:rFonts w:ascii="Arial" w:hAnsi="Arial" w:cs="Arial"/>
          <w:sz w:val="24"/>
          <w:szCs w:val="24"/>
        </w:rPr>
        <w:t>arliament held</w:t>
      </w:r>
      <w:r w:rsidR="00E70813">
        <w:rPr>
          <w:rFonts w:ascii="Arial" w:hAnsi="Arial" w:cs="Arial"/>
          <w:sz w:val="24"/>
          <w:szCs w:val="24"/>
        </w:rPr>
        <w:t xml:space="preserve"> under the</w:t>
      </w:r>
      <w:r w:rsidR="00361732">
        <w:rPr>
          <w:rFonts w:ascii="Arial" w:hAnsi="Arial" w:cs="Arial"/>
          <w:sz w:val="24"/>
          <w:szCs w:val="24"/>
        </w:rPr>
        <w:t xml:space="preserve"> pr</w:t>
      </w:r>
      <w:r w:rsidR="00361732">
        <w:rPr>
          <w:rFonts w:ascii="Arial" w:hAnsi="Arial" w:cs="Arial"/>
          <w:sz w:val="24"/>
          <w:szCs w:val="24"/>
        </w:rPr>
        <w:t>e</w:t>
      </w:r>
      <w:r w:rsidR="00361732">
        <w:rPr>
          <w:rFonts w:ascii="Arial" w:hAnsi="Arial" w:cs="Arial"/>
          <w:sz w:val="24"/>
          <w:szCs w:val="24"/>
        </w:rPr>
        <w:t xml:space="preserve">sent </w:t>
      </w:r>
      <w:r w:rsidR="00361732" w:rsidRPr="00361732">
        <w:rPr>
          <w:rFonts w:ascii="Arial" w:hAnsi="Arial" w:cs="Arial"/>
          <w:sz w:val="24"/>
          <w:szCs w:val="24"/>
        </w:rPr>
        <w:t>Law</w:t>
      </w:r>
      <w:r>
        <w:rPr>
          <w:rFonts w:ascii="Arial" w:hAnsi="Arial" w:cs="Arial"/>
          <w:sz w:val="24"/>
          <w:szCs w:val="24"/>
        </w:rPr>
        <w:t>s</w:t>
      </w:r>
      <w:r w:rsidR="00222526">
        <w:rPr>
          <w:rFonts w:ascii="Arial" w:hAnsi="Arial" w:cs="Arial"/>
          <w:sz w:val="24"/>
          <w:szCs w:val="24"/>
        </w:rPr>
        <w:t>hall be</w:t>
      </w:r>
      <w:r>
        <w:rPr>
          <w:rFonts w:ascii="Arial" w:hAnsi="Arial" w:cs="Arial"/>
          <w:sz w:val="24"/>
          <w:szCs w:val="24"/>
        </w:rPr>
        <w:t xml:space="preserve"> incompatible with:</w:t>
      </w:r>
    </w:p>
    <w:p w:rsidR="00E70813" w:rsidRDefault="00E70813" w:rsidP="00721F8A">
      <w:pPr>
        <w:pStyle w:val="ListParagraph"/>
        <w:numPr>
          <w:ilvl w:val="0"/>
          <w:numId w:val="8"/>
        </w:numPr>
        <w:spacing w:before="240" w:line="360" w:lineRule="auto"/>
        <w:jc w:val="both"/>
        <w:rPr>
          <w:rFonts w:ascii="Arial" w:hAnsi="Arial" w:cs="Arial"/>
          <w:sz w:val="24"/>
          <w:szCs w:val="24"/>
        </w:rPr>
      </w:pPr>
      <w:r>
        <w:rPr>
          <w:rFonts w:ascii="Arial" w:hAnsi="Arial" w:cs="Arial"/>
          <w:sz w:val="24"/>
          <w:szCs w:val="24"/>
        </w:rPr>
        <w:t>The positions or the offices mentioned in the Article 7 of the Act as amended, and</w:t>
      </w:r>
    </w:p>
    <w:p w:rsidR="00361732" w:rsidRPr="00361732" w:rsidRDefault="00361732" w:rsidP="00361732">
      <w:pPr>
        <w:pStyle w:val="ListParagraph"/>
        <w:spacing w:after="0" w:line="240" w:lineRule="auto"/>
        <w:ind w:left="1080"/>
        <w:jc w:val="both"/>
        <w:rPr>
          <w:rFonts w:ascii="Arial" w:hAnsi="Arial" w:cs="Arial"/>
          <w:sz w:val="20"/>
          <w:szCs w:val="20"/>
        </w:rPr>
      </w:pPr>
    </w:p>
    <w:p w:rsidR="00E70813" w:rsidRDefault="00E70813" w:rsidP="00CA33AA">
      <w:pPr>
        <w:pStyle w:val="ListParagraph"/>
        <w:numPr>
          <w:ilvl w:val="0"/>
          <w:numId w:val="8"/>
        </w:numPr>
        <w:spacing w:before="240" w:after="0" w:line="360" w:lineRule="auto"/>
        <w:jc w:val="both"/>
        <w:rPr>
          <w:rFonts w:ascii="Arial" w:hAnsi="Arial" w:cs="Arial"/>
          <w:sz w:val="24"/>
          <w:szCs w:val="24"/>
        </w:rPr>
      </w:pPr>
      <w:r>
        <w:rPr>
          <w:rFonts w:ascii="Arial" w:hAnsi="Arial" w:cs="Arial"/>
          <w:sz w:val="24"/>
          <w:szCs w:val="24"/>
        </w:rPr>
        <w:t>The offices, the capacity or the posts with which the status of MP (member of the parliament) is incompatible pursuant to Article 70 of the Constitution.</w:t>
      </w:r>
    </w:p>
    <w:p w:rsidR="00E70813" w:rsidRDefault="00E70813" w:rsidP="00CA33AA">
      <w:pPr>
        <w:spacing w:line="360" w:lineRule="auto"/>
        <w:ind w:left="720"/>
        <w:jc w:val="both"/>
        <w:rPr>
          <w:rFonts w:ascii="Arial" w:hAnsi="Arial" w:cs="Arial"/>
          <w:sz w:val="24"/>
          <w:szCs w:val="24"/>
        </w:rPr>
      </w:pPr>
      <w:r>
        <w:rPr>
          <w:rFonts w:ascii="Arial" w:hAnsi="Arial" w:cs="Arial"/>
          <w:sz w:val="24"/>
          <w:szCs w:val="24"/>
        </w:rPr>
        <w:t>10(I)/2004</w:t>
      </w:r>
    </w:p>
    <w:p w:rsidR="00721F8A" w:rsidRPr="0009688A" w:rsidRDefault="00E70813" w:rsidP="00E70813">
      <w:pPr>
        <w:spacing w:before="240" w:line="360" w:lineRule="auto"/>
        <w:jc w:val="both"/>
        <w:rPr>
          <w:rFonts w:ascii="Arial" w:hAnsi="Arial" w:cs="Arial"/>
          <w:b/>
          <w:sz w:val="24"/>
          <w:szCs w:val="24"/>
        </w:rPr>
      </w:pPr>
      <w:r w:rsidRPr="0009688A">
        <w:rPr>
          <w:rFonts w:ascii="Arial" w:hAnsi="Arial" w:cs="Arial"/>
          <w:b/>
          <w:sz w:val="24"/>
          <w:szCs w:val="24"/>
        </w:rPr>
        <w:t xml:space="preserve">Prohibition </w:t>
      </w:r>
      <w:r w:rsidR="0009688A" w:rsidRPr="0009688A">
        <w:rPr>
          <w:rFonts w:ascii="Arial" w:hAnsi="Arial" w:cs="Arial"/>
          <w:b/>
          <w:sz w:val="24"/>
          <w:szCs w:val="24"/>
        </w:rPr>
        <w:t>from standing as a candidate</w:t>
      </w:r>
    </w:p>
    <w:p w:rsidR="00721F8A" w:rsidRDefault="00E70813" w:rsidP="000529D3">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 xml:space="preserve">No one may exercise the right to stand as a candidate if he/ she does not comply with the provisions of the present </w:t>
      </w:r>
      <w:r w:rsidR="0009688A" w:rsidRPr="0009688A">
        <w:rPr>
          <w:rFonts w:ascii="Arial" w:hAnsi="Arial" w:cs="Arial"/>
          <w:sz w:val="24"/>
          <w:szCs w:val="24"/>
        </w:rPr>
        <w:t>Law</w:t>
      </w:r>
      <w:r>
        <w:rPr>
          <w:rFonts w:ascii="Arial" w:hAnsi="Arial" w:cs="Arial"/>
          <w:sz w:val="24"/>
          <w:szCs w:val="24"/>
        </w:rPr>
        <w:t>or the applicable provisions of the electoral laws.</w:t>
      </w:r>
    </w:p>
    <w:p w:rsidR="00E70813" w:rsidRDefault="00E70813" w:rsidP="00E70813">
      <w:pPr>
        <w:pStyle w:val="ListParagraph"/>
        <w:spacing w:before="240" w:line="360" w:lineRule="auto"/>
        <w:jc w:val="both"/>
        <w:rPr>
          <w:rFonts w:ascii="Arial" w:hAnsi="Arial" w:cs="Arial"/>
          <w:sz w:val="24"/>
          <w:szCs w:val="24"/>
        </w:rPr>
      </w:pPr>
      <w:r>
        <w:rPr>
          <w:rFonts w:ascii="Arial" w:hAnsi="Arial" w:cs="Arial"/>
          <w:sz w:val="24"/>
          <w:szCs w:val="24"/>
        </w:rPr>
        <w:t>10(I)/2004, 144(I)/2013</w:t>
      </w:r>
    </w:p>
    <w:p w:rsidR="00E70813" w:rsidRPr="0009688A" w:rsidRDefault="00E70813" w:rsidP="00E70813">
      <w:pPr>
        <w:spacing w:before="240" w:line="360" w:lineRule="auto"/>
        <w:jc w:val="both"/>
        <w:rPr>
          <w:rFonts w:ascii="Arial" w:hAnsi="Arial" w:cs="Arial"/>
          <w:b/>
          <w:sz w:val="24"/>
          <w:szCs w:val="24"/>
        </w:rPr>
      </w:pPr>
      <w:r w:rsidRPr="0009688A">
        <w:rPr>
          <w:rFonts w:ascii="Arial" w:hAnsi="Arial" w:cs="Arial"/>
          <w:b/>
          <w:sz w:val="24"/>
          <w:szCs w:val="24"/>
        </w:rPr>
        <w:t>Exercising the right to stand as a candidate</w:t>
      </w:r>
    </w:p>
    <w:p w:rsidR="00E70813" w:rsidRDefault="00AF4C45" w:rsidP="00AF4C45">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t xml:space="preserve">The candidates and the Community candidates exercise their right to stand as a candidate </w:t>
      </w:r>
      <w:r w:rsidRPr="00AF4C45">
        <w:rPr>
          <w:rFonts w:ascii="Arial" w:hAnsi="Arial" w:cs="Arial"/>
          <w:sz w:val="24"/>
          <w:szCs w:val="24"/>
        </w:rPr>
        <w:t>for election as provided in the provisions of the Law on Election of Members of the House of Representatives, which shall apply m</w:t>
      </w:r>
      <w:r w:rsidRPr="00AF4C45">
        <w:rPr>
          <w:rFonts w:ascii="Arial" w:hAnsi="Arial" w:cs="Arial"/>
          <w:sz w:val="24"/>
          <w:szCs w:val="24"/>
        </w:rPr>
        <w:t>u</w:t>
      </w:r>
      <w:r w:rsidRPr="00AF4C45">
        <w:rPr>
          <w:rFonts w:ascii="Arial" w:hAnsi="Arial" w:cs="Arial"/>
          <w:sz w:val="24"/>
          <w:szCs w:val="24"/>
        </w:rPr>
        <w:t>tatis mutandis</w:t>
      </w:r>
      <w:r>
        <w:rPr>
          <w:rFonts w:ascii="Arial" w:hAnsi="Arial" w:cs="Arial"/>
          <w:sz w:val="24"/>
          <w:szCs w:val="24"/>
        </w:rPr>
        <w:t>.</w:t>
      </w:r>
    </w:p>
    <w:p w:rsidR="00CA33AA" w:rsidRPr="00CA33AA" w:rsidRDefault="00CA33AA" w:rsidP="00CA33AA">
      <w:pPr>
        <w:pStyle w:val="ListParagraph"/>
        <w:spacing w:before="240" w:line="240" w:lineRule="auto"/>
        <w:jc w:val="both"/>
        <w:rPr>
          <w:rFonts w:ascii="Arial" w:hAnsi="Arial" w:cs="Arial"/>
          <w:sz w:val="20"/>
          <w:szCs w:val="20"/>
        </w:rPr>
      </w:pPr>
    </w:p>
    <w:p w:rsidR="00AF4C45" w:rsidRDefault="00AF4C45" w:rsidP="00AF4C45">
      <w:pPr>
        <w:pStyle w:val="ListParagraph"/>
        <w:spacing w:before="240" w:line="360" w:lineRule="auto"/>
        <w:jc w:val="both"/>
        <w:rPr>
          <w:rFonts w:ascii="Arial" w:hAnsi="Arial" w:cs="Arial"/>
          <w:sz w:val="24"/>
          <w:szCs w:val="24"/>
        </w:rPr>
      </w:pPr>
      <w:r>
        <w:rPr>
          <w:rFonts w:ascii="Arial" w:hAnsi="Arial" w:cs="Arial"/>
          <w:sz w:val="24"/>
          <w:szCs w:val="24"/>
        </w:rPr>
        <w:t>(2)</w:t>
      </w:r>
      <w:r>
        <w:rPr>
          <w:rFonts w:ascii="Arial" w:hAnsi="Arial" w:cs="Arial"/>
          <w:sz w:val="24"/>
          <w:szCs w:val="24"/>
        </w:rPr>
        <w:tab/>
        <w:t xml:space="preserve">No </w:t>
      </w:r>
      <w:r w:rsidRPr="00AF4C45">
        <w:rPr>
          <w:rFonts w:ascii="Arial" w:hAnsi="Arial" w:cs="Arial"/>
          <w:sz w:val="24"/>
          <w:szCs w:val="24"/>
        </w:rPr>
        <w:t xml:space="preserve">one can exercise the right to </w:t>
      </w:r>
      <w:r>
        <w:rPr>
          <w:rFonts w:ascii="Arial" w:hAnsi="Arial" w:cs="Arial"/>
          <w:sz w:val="24"/>
          <w:szCs w:val="24"/>
        </w:rPr>
        <w:t>stand as a candidate for election</w:t>
      </w:r>
      <w:r w:rsidRPr="00AF4C45">
        <w:rPr>
          <w:rFonts w:ascii="Arial" w:hAnsi="Arial" w:cs="Arial"/>
          <w:sz w:val="24"/>
          <w:szCs w:val="24"/>
        </w:rPr>
        <w:t xml:space="preserve"> in more than one Member State </w:t>
      </w:r>
      <w:r>
        <w:rPr>
          <w:rFonts w:ascii="Arial" w:hAnsi="Arial" w:cs="Arial"/>
          <w:sz w:val="24"/>
          <w:szCs w:val="24"/>
        </w:rPr>
        <w:t xml:space="preserve">during </w:t>
      </w:r>
      <w:r w:rsidRPr="00AF4C45">
        <w:rPr>
          <w:rFonts w:ascii="Arial" w:hAnsi="Arial" w:cs="Arial"/>
          <w:sz w:val="24"/>
          <w:szCs w:val="24"/>
        </w:rPr>
        <w:t>the same election</w:t>
      </w:r>
      <w:r>
        <w:rPr>
          <w:rFonts w:ascii="Arial" w:hAnsi="Arial" w:cs="Arial"/>
          <w:sz w:val="24"/>
          <w:szCs w:val="24"/>
        </w:rPr>
        <w:t>s</w:t>
      </w:r>
      <w:r w:rsidR="00CA33AA">
        <w:rPr>
          <w:rFonts w:ascii="Arial" w:hAnsi="Arial" w:cs="Arial"/>
          <w:sz w:val="24"/>
          <w:szCs w:val="24"/>
        </w:rPr>
        <w:t xml:space="preserve"> to the European P</w:t>
      </w:r>
      <w:r w:rsidRPr="00AF4C45">
        <w:rPr>
          <w:rFonts w:ascii="Arial" w:hAnsi="Arial" w:cs="Arial"/>
          <w:sz w:val="24"/>
          <w:szCs w:val="24"/>
        </w:rPr>
        <w:t>a</w:t>
      </w:r>
      <w:r w:rsidRPr="00AF4C45">
        <w:rPr>
          <w:rFonts w:ascii="Arial" w:hAnsi="Arial" w:cs="Arial"/>
          <w:sz w:val="24"/>
          <w:szCs w:val="24"/>
        </w:rPr>
        <w:t>r</w:t>
      </w:r>
      <w:r w:rsidRPr="00AF4C45">
        <w:rPr>
          <w:rFonts w:ascii="Arial" w:hAnsi="Arial" w:cs="Arial"/>
          <w:sz w:val="24"/>
          <w:szCs w:val="24"/>
        </w:rPr>
        <w:t>liament</w:t>
      </w:r>
      <w:r>
        <w:rPr>
          <w:rFonts w:ascii="Arial" w:hAnsi="Arial" w:cs="Arial"/>
          <w:sz w:val="24"/>
          <w:szCs w:val="24"/>
        </w:rPr>
        <w:t>.</w:t>
      </w:r>
    </w:p>
    <w:p w:rsidR="00AF4C45" w:rsidRDefault="00AF4C45" w:rsidP="00AF4C45">
      <w:pPr>
        <w:pStyle w:val="ListParagraph"/>
        <w:spacing w:before="240" w:line="360" w:lineRule="auto"/>
        <w:jc w:val="both"/>
        <w:rPr>
          <w:rFonts w:ascii="Arial" w:hAnsi="Arial" w:cs="Arial"/>
          <w:sz w:val="24"/>
          <w:szCs w:val="24"/>
        </w:rPr>
      </w:pPr>
      <w:r>
        <w:rPr>
          <w:rFonts w:ascii="Arial" w:hAnsi="Arial" w:cs="Arial"/>
          <w:sz w:val="24"/>
          <w:szCs w:val="24"/>
        </w:rPr>
        <w:t>10(I)/2004</w:t>
      </w:r>
    </w:p>
    <w:p w:rsidR="00AF4C45" w:rsidRPr="0009688A" w:rsidRDefault="00AF4C45" w:rsidP="00AF4C45">
      <w:pPr>
        <w:spacing w:before="240" w:line="360" w:lineRule="auto"/>
        <w:jc w:val="both"/>
        <w:rPr>
          <w:rFonts w:ascii="Arial" w:hAnsi="Arial" w:cs="Arial"/>
          <w:b/>
          <w:sz w:val="24"/>
          <w:szCs w:val="24"/>
        </w:rPr>
      </w:pPr>
      <w:r w:rsidRPr="0009688A">
        <w:rPr>
          <w:rFonts w:ascii="Arial" w:hAnsi="Arial" w:cs="Arial"/>
          <w:b/>
          <w:sz w:val="24"/>
          <w:szCs w:val="24"/>
        </w:rPr>
        <w:t>Deprivation of the right to stand as a candidate for election</w:t>
      </w:r>
    </w:p>
    <w:p w:rsidR="00AF4C45" w:rsidRDefault="008F3E7E" w:rsidP="008F3E7E">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Any</w:t>
      </w:r>
      <w:r w:rsidRPr="008F3E7E">
        <w:rPr>
          <w:rFonts w:ascii="Arial" w:hAnsi="Arial" w:cs="Arial"/>
          <w:sz w:val="24"/>
          <w:szCs w:val="24"/>
        </w:rPr>
        <w:t xml:space="preserve"> candidate </w:t>
      </w:r>
      <w:r>
        <w:rPr>
          <w:rFonts w:ascii="Arial" w:hAnsi="Arial" w:cs="Arial"/>
          <w:sz w:val="24"/>
          <w:szCs w:val="24"/>
        </w:rPr>
        <w:t>and Community candidate is</w:t>
      </w:r>
      <w:r w:rsidRPr="008F3E7E">
        <w:rPr>
          <w:rFonts w:ascii="Arial" w:hAnsi="Arial" w:cs="Arial"/>
          <w:sz w:val="24"/>
          <w:szCs w:val="24"/>
        </w:rPr>
        <w:t xml:space="preserve"> deprived of th</w:t>
      </w:r>
      <w:r>
        <w:rPr>
          <w:rFonts w:ascii="Arial" w:hAnsi="Arial" w:cs="Arial"/>
          <w:sz w:val="24"/>
          <w:szCs w:val="24"/>
        </w:rPr>
        <w:t xml:space="preserve">e </w:t>
      </w:r>
      <w:r w:rsidRPr="008F3E7E">
        <w:rPr>
          <w:rFonts w:ascii="Arial" w:hAnsi="Arial" w:cs="Arial"/>
          <w:sz w:val="24"/>
          <w:szCs w:val="24"/>
        </w:rPr>
        <w:t xml:space="preserve">right </w:t>
      </w:r>
      <w:r>
        <w:rPr>
          <w:rFonts w:ascii="Arial" w:hAnsi="Arial" w:cs="Arial"/>
          <w:sz w:val="24"/>
          <w:szCs w:val="24"/>
        </w:rPr>
        <w:t xml:space="preserve">to stand as a candidate </w:t>
      </w:r>
      <w:r w:rsidRPr="008F3E7E">
        <w:rPr>
          <w:rFonts w:ascii="Arial" w:hAnsi="Arial" w:cs="Arial"/>
          <w:sz w:val="24"/>
          <w:szCs w:val="24"/>
        </w:rPr>
        <w:t xml:space="preserve">if </w:t>
      </w:r>
      <w:r>
        <w:rPr>
          <w:rFonts w:ascii="Arial" w:hAnsi="Arial" w:cs="Arial"/>
          <w:sz w:val="24"/>
          <w:szCs w:val="24"/>
        </w:rPr>
        <w:t xml:space="preserve">he has been </w:t>
      </w:r>
      <w:r w:rsidRPr="008F3E7E">
        <w:rPr>
          <w:rFonts w:ascii="Arial" w:hAnsi="Arial" w:cs="Arial"/>
          <w:sz w:val="24"/>
          <w:szCs w:val="24"/>
        </w:rPr>
        <w:t xml:space="preserve">disqualified under </w:t>
      </w:r>
      <w:r w:rsidR="002923AB">
        <w:rPr>
          <w:rFonts w:ascii="Arial" w:hAnsi="Arial" w:cs="Arial"/>
          <w:sz w:val="24"/>
          <w:szCs w:val="24"/>
        </w:rPr>
        <w:t xml:space="preserve">a </w:t>
      </w:r>
      <w:r>
        <w:rPr>
          <w:rFonts w:ascii="Arial" w:hAnsi="Arial" w:cs="Arial"/>
          <w:sz w:val="24"/>
          <w:szCs w:val="24"/>
        </w:rPr>
        <w:t xml:space="preserve">decision by </w:t>
      </w:r>
      <w:r w:rsidR="002923AB">
        <w:rPr>
          <w:rFonts w:ascii="Arial" w:hAnsi="Arial" w:cs="Arial"/>
          <w:sz w:val="24"/>
          <w:szCs w:val="24"/>
        </w:rPr>
        <w:t xml:space="preserve">a </w:t>
      </w:r>
      <w:r w:rsidRPr="008F3E7E">
        <w:rPr>
          <w:rFonts w:ascii="Arial" w:hAnsi="Arial" w:cs="Arial"/>
          <w:sz w:val="24"/>
          <w:szCs w:val="24"/>
        </w:rPr>
        <w:t>court of civil or criminal jurisdiction of the Republic or of the Member State of origin</w:t>
      </w:r>
      <w:r>
        <w:rPr>
          <w:rFonts w:ascii="Arial" w:hAnsi="Arial" w:cs="Arial"/>
          <w:sz w:val="24"/>
          <w:szCs w:val="24"/>
        </w:rPr>
        <w:t>.</w:t>
      </w:r>
    </w:p>
    <w:p w:rsidR="008F3E7E" w:rsidRDefault="008F3E7E" w:rsidP="001B208F">
      <w:pPr>
        <w:pStyle w:val="ListParagraph"/>
        <w:spacing w:line="360" w:lineRule="auto"/>
        <w:jc w:val="both"/>
        <w:rPr>
          <w:rFonts w:ascii="Arial" w:hAnsi="Arial" w:cs="Arial"/>
          <w:sz w:val="24"/>
          <w:szCs w:val="24"/>
        </w:rPr>
      </w:pPr>
      <w:r>
        <w:rPr>
          <w:rFonts w:ascii="Arial" w:hAnsi="Arial" w:cs="Arial"/>
          <w:sz w:val="24"/>
          <w:szCs w:val="24"/>
        </w:rPr>
        <w:t>10(I)/2004</w:t>
      </w:r>
    </w:p>
    <w:p w:rsidR="00CA33AA" w:rsidRDefault="00CA33AA" w:rsidP="001B208F">
      <w:pPr>
        <w:pStyle w:val="ListParagraph"/>
        <w:spacing w:line="360" w:lineRule="auto"/>
        <w:jc w:val="both"/>
        <w:rPr>
          <w:rFonts w:ascii="Arial" w:hAnsi="Arial" w:cs="Arial"/>
          <w:sz w:val="24"/>
          <w:szCs w:val="24"/>
        </w:rPr>
      </w:pPr>
    </w:p>
    <w:p w:rsidR="00CA33AA" w:rsidRDefault="00CA33AA" w:rsidP="001B208F">
      <w:pPr>
        <w:pStyle w:val="ListParagraph"/>
        <w:spacing w:line="360" w:lineRule="auto"/>
        <w:jc w:val="both"/>
        <w:rPr>
          <w:rFonts w:ascii="Arial" w:hAnsi="Arial" w:cs="Arial"/>
          <w:sz w:val="24"/>
          <w:szCs w:val="24"/>
        </w:rPr>
      </w:pPr>
    </w:p>
    <w:p w:rsidR="00CA33AA" w:rsidRDefault="00CA33AA" w:rsidP="001B208F">
      <w:pPr>
        <w:pStyle w:val="ListParagraph"/>
        <w:spacing w:line="360" w:lineRule="auto"/>
        <w:jc w:val="both"/>
        <w:rPr>
          <w:rFonts w:ascii="Arial" w:hAnsi="Arial" w:cs="Arial"/>
          <w:sz w:val="24"/>
          <w:szCs w:val="24"/>
        </w:rPr>
      </w:pPr>
    </w:p>
    <w:p w:rsidR="008F3E7E" w:rsidRPr="0009688A" w:rsidRDefault="008F3E7E" w:rsidP="008F3E7E">
      <w:pPr>
        <w:spacing w:before="240" w:line="360" w:lineRule="auto"/>
        <w:jc w:val="both"/>
        <w:rPr>
          <w:rFonts w:ascii="Arial" w:hAnsi="Arial" w:cs="Arial"/>
          <w:b/>
          <w:sz w:val="24"/>
          <w:szCs w:val="24"/>
        </w:rPr>
      </w:pPr>
      <w:r w:rsidRPr="0009688A">
        <w:rPr>
          <w:rFonts w:ascii="Arial" w:hAnsi="Arial" w:cs="Arial"/>
          <w:b/>
          <w:sz w:val="24"/>
          <w:szCs w:val="24"/>
        </w:rPr>
        <w:t>Notification regarding the admissibility of the candidacy of a Community ca</w:t>
      </w:r>
      <w:r w:rsidRPr="0009688A">
        <w:rPr>
          <w:rFonts w:ascii="Arial" w:hAnsi="Arial" w:cs="Arial"/>
          <w:b/>
          <w:sz w:val="24"/>
          <w:szCs w:val="24"/>
        </w:rPr>
        <w:t>n</w:t>
      </w:r>
      <w:r w:rsidRPr="0009688A">
        <w:rPr>
          <w:rFonts w:ascii="Arial" w:hAnsi="Arial" w:cs="Arial"/>
          <w:b/>
          <w:sz w:val="24"/>
          <w:szCs w:val="24"/>
        </w:rPr>
        <w:t>didate</w:t>
      </w:r>
    </w:p>
    <w:p w:rsidR="00E451C5" w:rsidRDefault="008F3E7E" w:rsidP="00AF4C45">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The competent authority notifies in time and in the appropriate manner the Community candidates in relation with its decision regarding the admissibility of their candidacy.</w:t>
      </w:r>
    </w:p>
    <w:p w:rsidR="001B208F" w:rsidRDefault="001B208F" w:rsidP="001B208F">
      <w:pPr>
        <w:pStyle w:val="ListParagraph"/>
        <w:spacing w:before="240" w:line="360" w:lineRule="auto"/>
        <w:jc w:val="both"/>
        <w:rPr>
          <w:rFonts w:ascii="Arial" w:hAnsi="Arial" w:cs="Arial"/>
          <w:sz w:val="24"/>
          <w:szCs w:val="24"/>
        </w:rPr>
      </w:pPr>
      <w:r w:rsidRPr="001B208F">
        <w:rPr>
          <w:rFonts w:ascii="Arial" w:hAnsi="Arial" w:cs="Arial"/>
          <w:sz w:val="24"/>
          <w:szCs w:val="24"/>
        </w:rPr>
        <w:t>10(I)/2004</w:t>
      </w:r>
    </w:p>
    <w:p w:rsidR="008F3E7E" w:rsidRPr="0009688A" w:rsidRDefault="000755F3" w:rsidP="008F3E7E">
      <w:pPr>
        <w:spacing w:before="240" w:line="360" w:lineRule="auto"/>
        <w:jc w:val="both"/>
        <w:rPr>
          <w:rFonts w:ascii="Arial" w:hAnsi="Arial" w:cs="Arial"/>
          <w:b/>
          <w:sz w:val="24"/>
          <w:szCs w:val="24"/>
        </w:rPr>
      </w:pPr>
      <w:r w:rsidRPr="0009688A">
        <w:rPr>
          <w:rFonts w:ascii="Arial" w:hAnsi="Arial" w:cs="Arial"/>
          <w:b/>
          <w:sz w:val="24"/>
          <w:szCs w:val="24"/>
        </w:rPr>
        <w:t>Objections against documents of submission of candidacy</w:t>
      </w:r>
    </w:p>
    <w:p w:rsidR="00E451C5" w:rsidRDefault="000755F3" w:rsidP="000755F3">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The provisions of Article 21 of the Law on Election of the Members of the House of Representatives shall apply, mutatis mutandis, in relation with the objections against documents of submission of candidacy, as well as against</w:t>
      </w:r>
      <w:r w:rsidRPr="0009688A">
        <w:rPr>
          <w:rFonts w:ascii="Arial" w:hAnsi="Arial" w:cs="Arial"/>
          <w:sz w:val="24"/>
          <w:szCs w:val="24"/>
        </w:rPr>
        <w:t>adverse</w:t>
      </w:r>
      <w:r w:rsidRPr="000755F3">
        <w:rPr>
          <w:rFonts w:ascii="Arial" w:hAnsi="Arial" w:cs="Arial"/>
          <w:sz w:val="24"/>
          <w:szCs w:val="24"/>
        </w:rPr>
        <w:t xml:space="preserve"> decisions of the Elections</w:t>
      </w:r>
      <w:r w:rsidR="001B208F">
        <w:rPr>
          <w:rFonts w:ascii="Arial" w:hAnsi="Arial" w:cs="Arial"/>
          <w:sz w:val="24"/>
          <w:szCs w:val="24"/>
        </w:rPr>
        <w:t xml:space="preserve"> Inspector</w:t>
      </w:r>
      <w:r>
        <w:rPr>
          <w:rFonts w:ascii="Arial" w:hAnsi="Arial" w:cs="Arial"/>
          <w:sz w:val="24"/>
          <w:szCs w:val="24"/>
        </w:rPr>
        <w:t>.</w:t>
      </w:r>
    </w:p>
    <w:p w:rsidR="000755F3" w:rsidRDefault="000755F3" w:rsidP="000755F3">
      <w:pPr>
        <w:pStyle w:val="ListParagraph"/>
        <w:spacing w:before="240" w:line="360" w:lineRule="auto"/>
        <w:jc w:val="both"/>
        <w:rPr>
          <w:rFonts w:ascii="Arial" w:hAnsi="Arial" w:cs="Arial"/>
          <w:sz w:val="24"/>
          <w:szCs w:val="24"/>
        </w:rPr>
      </w:pPr>
      <w:r>
        <w:rPr>
          <w:rFonts w:ascii="Arial" w:hAnsi="Arial" w:cs="Arial"/>
          <w:sz w:val="24"/>
          <w:szCs w:val="24"/>
        </w:rPr>
        <w:t>10(I)/2004</w:t>
      </w:r>
    </w:p>
    <w:p w:rsidR="000755F3" w:rsidRPr="001B208F" w:rsidRDefault="000755F3" w:rsidP="000755F3">
      <w:pPr>
        <w:spacing w:before="240" w:line="360" w:lineRule="auto"/>
        <w:jc w:val="both"/>
        <w:rPr>
          <w:rFonts w:ascii="Arial" w:hAnsi="Arial" w:cs="Arial"/>
          <w:b/>
          <w:sz w:val="24"/>
          <w:szCs w:val="24"/>
        </w:rPr>
      </w:pPr>
      <w:r w:rsidRPr="001B208F">
        <w:rPr>
          <w:rFonts w:ascii="Arial" w:hAnsi="Arial" w:cs="Arial"/>
          <w:b/>
          <w:sz w:val="24"/>
          <w:szCs w:val="24"/>
        </w:rPr>
        <w:t>Notification of the Community voters</w:t>
      </w:r>
      <w:r w:rsidRPr="001B208F">
        <w:rPr>
          <w:rStyle w:val="FootnoteReference"/>
          <w:rFonts w:ascii="Arial" w:hAnsi="Arial" w:cs="Arial"/>
          <w:b/>
          <w:sz w:val="24"/>
          <w:szCs w:val="24"/>
        </w:rPr>
        <w:footnoteReference w:id="3"/>
      </w:r>
      <w:r w:rsidRPr="001B208F">
        <w:rPr>
          <w:rFonts w:ascii="Arial" w:hAnsi="Arial" w:cs="Arial"/>
          <w:b/>
          <w:sz w:val="24"/>
          <w:szCs w:val="24"/>
        </w:rPr>
        <w:t xml:space="preserve"> regarding the details of exercising the right to stand as a candidate</w:t>
      </w:r>
    </w:p>
    <w:p w:rsidR="000755F3" w:rsidRDefault="000755F3" w:rsidP="000755F3">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The competent authority informs in time and in the appropriate manner the Community candidates</w:t>
      </w:r>
      <w:r>
        <w:rPr>
          <w:rStyle w:val="FootnoteReference"/>
          <w:rFonts w:ascii="Arial" w:hAnsi="Arial" w:cs="Arial"/>
          <w:sz w:val="24"/>
          <w:szCs w:val="24"/>
        </w:rPr>
        <w:footnoteReference w:id="4"/>
      </w:r>
      <w:r>
        <w:rPr>
          <w:rFonts w:ascii="Arial" w:hAnsi="Arial" w:cs="Arial"/>
          <w:sz w:val="24"/>
          <w:szCs w:val="24"/>
        </w:rPr>
        <w:t xml:space="preserve"> regarding the terms and the details of exercising the right to stand as a candidate in the elections to the European Parliament.</w:t>
      </w:r>
    </w:p>
    <w:p w:rsidR="000755F3" w:rsidRDefault="000755F3" w:rsidP="000755F3">
      <w:pPr>
        <w:pStyle w:val="ListParagraph"/>
        <w:spacing w:before="240" w:line="360" w:lineRule="auto"/>
        <w:jc w:val="both"/>
        <w:rPr>
          <w:rFonts w:ascii="Arial" w:hAnsi="Arial" w:cs="Arial"/>
          <w:sz w:val="24"/>
          <w:szCs w:val="24"/>
        </w:rPr>
      </w:pPr>
      <w:r>
        <w:rPr>
          <w:rFonts w:ascii="Arial" w:hAnsi="Arial" w:cs="Arial"/>
          <w:sz w:val="24"/>
          <w:szCs w:val="24"/>
        </w:rPr>
        <w:t>10(I)/2004</w:t>
      </w:r>
    </w:p>
    <w:p w:rsidR="00CA33AA" w:rsidRDefault="00CA33AA" w:rsidP="00CA33AA">
      <w:pPr>
        <w:pStyle w:val="ListParagraph"/>
        <w:spacing w:after="0" w:line="360" w:lineRule="auto"/>
        <w:jc w:val="both"/>
        <w:rPr>
          <w:rFonts w:ascii="Arial" w:hAnsi="Arial" w:cs="Arial"/>
          <w:sz w:val="24"/>
          <w:szCs w:val="24"/>
        </w:rPr>
      </w:pPr>
    </w:p>
    <w:p w:rsidR="000755F3" w:rsidRPr="001B208F" w:rsidRDefault="001B208F" w:rsidP="00797105">
      <w:pPr>
        <w:spacing w:before="240" w:after="0" w:line="360" w:lineRule="auto"/>
        <w:jc w:val="center"/>
        <w:rPr>
          <w:rFonts w:ascii="Arial" w:hAnsi="Arial" w:cs="Arial"/>
          <w:b/>
          <w:sz w:val="24"/>
          <w:szCs w:val="24"/>
        </w:rPr>
      </w:pPr>
      <w:r w:rsidRPr="001B208F">
        <w:rPr>
          <w:rFonts w:ascii="Arial" w:hAnsi="Arial" w:cs="Arial"/>
          <w:b/>
          <w:sz w:val="24"/>
          <w:szCs w:val="24"/>
        </w:rPr>
        <w:t xml:space="preserve">PART V – </w:t>
      </w:r>
      <w:r w:rsidR="0060554F">
        <w:rPr>
          <w:rFonts w:ascii="Arial" w:hAnsi="Arial" w:cs="Arial"/>
          <w:b/>
          <w:sz w:val="24"/>
          <w:szCs w:val="24"/>
        </w:rPr>
        <w:t xml:space="preserve">HOLDING </w:t>
      </w:r>
      <w:r w:rsidRPr="001B208F">
        <w:rPr>
          <w:rFonts w:ascii="Arial" w:hAnsi="Arial" w:cs="Arial"/>
          <w:b/>
          <w:sz w:val="24"/>
          <w:szCs w:val="24"/>
        </w:rPr>
        <w:t xml:space="preserve">THE ELECTIONS </w:t>
      </w:r>
    </w:p>
    <w:p w:rsidR="000755F3" w:rsidRPr="0060554F" w:rsidRDefault="0060554F" w:rsidP="00C62BA5">
      <w:pPr>
        <w:spacing w:before="240" w:line="360" w:lineRule="auto"/>
        <w:jc w:val="both"/>
        <w:rPr>
          <w:rFonts w:ascii="Arial" w:hAnsi="Arial" w:cs="Arial"/>
          <w:b/>
          <w:sz w:val="24"/>
          <w:szCs w:val="24"/>
        </w:rPr>
      </w:pPr>
      <w:r w:rsidRPr="0060554F">
        <w:rPr>
          <w:rFonts w:ascii="Arial" w:hAnsi="Arial" w:cs="Arial"/>
          <w:b/>
          <w:sz w:val="24"/>
          <w:szCs w:val="24"/>
        </w:rPr>
        <w:t>H</w:t>
      </w:r>
      <w:r w:rsidR="001B208F" w:rsidRPr="0060554F">
        <w:rPr>
          <w:rFonts w:ascii="Arial" w:hAnsi="Arial" w:cs="Arial"/>
          <w:b/>
          <w:sz w:val="24"/>
          <w:szCs w:val="24"/>
        </w:rPr>
        <w:t>olding the elections</w:t>
      </w:r>
    </w:p>
    <w:p w:rsidR="00797105" w:rsidRDefault="00C62BA5" w:rsidP="00136555">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r>
      <w:r w:rsidR="00136555">
        <w:rPr>
          <w:rFonts w:ascii="Arial" w:hAnsi="Arial" w:cs="Arial"/>
          <w:sz w:val="24"/>
          <w:szCs w:val="24"/>
        </w:rPr>
        <w:t xml:space="preserve">For the </w:t>
      </w:r>
      <w:r w:rsidR="00797105">
        <w:rPr>
          <w:rFonts w:ascii="Arial" w:hAnsi="Arial" w:cs="Arial"/>
          <w:sz w:val="24"/>
          <w:szCs w:val="24"/>
        </w:rPr>
        <w:t>holding of</w:t>
      </w:r>
      <w:r w:rsidR="00136555">
        <w:rPr>
          <w:rFonts w:ascii="Arial" w:hAnsi="Arial" w:cs="Arial"/>
          <w:sz w:val="24"/>
          <w:szCs w:val="24"/>
        </w:rPr>
        <w:t xml:space="preserve"> the elections to the European Parliament t</w:t>
      </w:r>
      <w:r w:rsidR="00136555" w:rsidRPr="00136555">
        <w:rPr>
          <w:rFonts w:ascii="Arial" w:hAnsi="Arial" w:cs="Arial"/>
          <w:sz w:val="24"/>
          <w:szCs w:val="24"/>
        </w:rPr>
        <w:t xml:space="preserve">he </w:t>
      </w:r>
      <w:r w:rsidR="00797105">
        <w:rPr>
          <w:rFonts w:ascii="Arial" w:hAnsi="Arial" w:cs="Arial"/>
          <w:sz w:val="24"/>
          <w:szCs w:val="24"/>
        </w:rPr>
        <w:t>alloc</w:t>
      </w:r>
      <w:r w:rsidR="00797105">
        <w:rPr>
          <w:rFonts w:ascii="Arial" w:hAnsi="Arial" w:cs="Arial"/>
          <w:sz w:val="24"/>
          <w:szCs w:val="24"/>
        </w:rPr>
        <w:t>a</w:t>
      </w:r>
      <w:r w:rsidR="00797105">
        <w:rPr>
          <w:rFonts w:ascii="Arial" w:hAnsi="Arial" w:cs="Arial"/>
          <w:sz w:val="24"/>
          <w:szCs w:val="24"/>
        </w:rPr>
        <w:t>tion</w:t>
      </w:r>
      <w:r w:rsidR="00136555" w:rsidRPr="00136555">
        <w:rPr>
          <w:rFonts w:ascii="Arial" w:hAnsi="Arial" w:cs="Arial"/>
          <w:sz w:val="24"/>
          <w:szCs w:val="24"/>
        </w:rPr>
        <w:t xml:space="preserve"> of seats </w:t>
      </w:r>
      <w:r w:rsidR="00136555">
        <w:rPr>
          <w:rFonts w:ascii="Arial" w:hAnsi="Arial" w:cs="Arial"/>
          <w:sz w:val="24"/>
          <w:szCs w:val="24"/>
        </w:rPr>
        <w:t>is made in accordance with the provisions of Article 32 of the Law on Election of the Members of the House of</w:t>
      </w:r>
      <w:r w:rsidR="00797105">
        <w:rPr>
          <w:rFonts w:ascii="Arial" w:hAnsi="Arial" w:cs="Arial"/>
          <w:sz w:val="24"/>
          <w:szCs w:val="24"/>
        </w:rPr>
        <w:t xml:space="preserve"> Representatives and, if any </w:t>
      </w:r>
      <w:r w:rsidR="00136555">
        <w:rPr>
          <w:rFonts w:ascii="Arial" w:hAnsi="Arial" w:cs="Arial"/>
          <w:sz w:val="24"/>
          <w:szCs w:val="24"/>
        </w:rPr>
        <w:t>seats remain</w:t>
      </w:r>
      <w:r w:rsidR="00797105">
        <w:rPr>
          <w:rFonts w:ascii="Arial" w:hAnsi="Arial" w:cs="Arial"/>
          <w:sz w:val="24"/>
          <w:szCs w:val="24"/>
        </w:rPr>
        <w:t xml:space="preserve"> unallocated</w:t>
      </w:r>
      <w:r w:rsidR="00136555">
        <w:rPr>
          <w:rFonts w:ascii="Arial" w:hAnsi="Arial" w:cs="Arial"/>
          <w:sz w:val="24"/>
          <w:szCs w:val="24"/>
        </w:rPr>
        <w:t xml:space="preserve">, instead of the provisions of Article 33 of the same </w:t>
      </w:r>
      <w:r w:rsidR="00136555">
        <w:rPr>
          <w:rFonts w:ascii="Arial" w:hAnsi="Arial" w:cs="Arial"/>
          <w:sz w:val="24"/>
          <w:szCs w:val="24"/>
        </w:rPr>
        <w:lastRenderedPageBreak/>
        <w:t>law</w:t>
      </w:r>
      <w:r w:rsidR="007C0D28">
        <w:rPr>
          <w:rFonts w:ascii="Arial" w:hAnsi="Arial" w:cs="Arial"/>
          <w:sz w:val="24"/>
          <w:szCs w:val="24"/>
        </w:rPr>
        <w:t xml:space="preserve">, the </w:t>
      </w:r>
      <w:r w:rsidR="00797105">
        <w:rPr>
          <w:rFonts w:ascii="Arial" w:hAnsi="Arial" w:cs="Arial"/>
          <w:sz w:val="24"/>
          <w:szCs w:val="24"/>
        </w:rPr>
        <w:t>allocation</w:t>
      </w:r>
      <w:r w:rsidR="007C0D28">
        <w:rPr>
          <w:rFonts w:ascii="Arial" w:hAnsi="Arial" w:cs="Arial"/>
          <w:sz w:val="24"/>
          <w:szCs w:val="24"/>
        </w:rPr>
        <w:t xml:space="preserve"> shall be made by the Elections </w:t>
      </w:r>
      <w:r w:rsidR="00797105">
        <w:rPr>
          <w:rFonts w:ascii="Arial" w:hAnsi="Arial" w:cs="Arial"/>
          <w:sz w:val="24"/>
          <w:szCs w:val="24"/>
        </w:rPr>
        <w:t>Inspector</w:t>
      </w:r>
      <w:r w:rsidR="007C0D28">
        <w:rPr>
          <w:rFonts w:ascii="Arial" w:hAnsi="Arial" w:cs="Arial"/>
          <w:sz w:val="24"/>
          <w:szCs w:val="24"/>
        </w:rPr>
        <w:t xml:space="preserve"> in accordance with the provisions of p</w:t>
      </w:r>
      <w:r w:rsidR="002923AB">
        <w:rPr>
          <w:rFonts w:ascii="Arial" w:hAnsi="Arial" w:cs="Arial"/>
          <w:sz w:val="24"/>
          <w:szCs w:val="24"/>
        </w:rPr>
        <w:t>aragraphs</w:t>
      </w:r>
      <w:r w:rsidR="007C0D28">
        <w:rPr>
          <w:rFonts w:ascii="Arial" w:hAnsi="Arial" w:cs="Arial"/>
          <w:sz w:val="24"/>
          <w:szCs w:val="24"/>
        </w:rPr>
        <w:t xml:space="preserve"> (2) and (3) of the present article.</w:t>
      </w:r>
    </w:p>
    <w:p w:rsidR="007C0D28" w:rsidRDefault="007C0D28" w:rsidP="007C0D28">
      <w:pPr>
        <w:pStyle w:val="ListParagraph"/>
        <w:spacing w:before="240" w:line="360" w:lineRule="auto"/>
        <w:jc w:val="both"/>
        <w:rPr>
          <w:rFonts w:ascii="Arial" w:hAnsi="Arial" w:cs="Arial"/>
          <w:sz w:val="24"/>
          <w:szCs w:val="24"/>
        </w:rPr>
      </w:pPr>
      <w:r>
        <w:rPr>
          <w:rFonts w:ascii="Arial" w:hAnsi="Arial" w:cs="Arial"/>
          <w:sz w:val="24"/>
          <w:szCs w:val="24"/>
        </w:rPr>
        <w:t>(2)</w:t>
      </w:r>
      <w:r>
        <w:rPr>
          <w:rFonts w:ascii="Arial" w:hAnsi="Arial" w:cs="Arial"/>
          <w:sz w:val="24"/>
          <w:szCs w:val="24"/>
        </w:rPr>
        <w:tab/>
        <w:t xml:space="preserve">The </w:t>
      </w:r>
      <w:r w:rsidR="00797105">
        <w:rPr>
          <w:rFonts w:ascii="Arial" w:hAnsi="Arial" w:cs="Arial"/>
          <w:sz w:val="24"/>
          <w:szCs w:val="24"/>
        </w:rPr>
        <w:t>allocation</w:t>
      </w:r>
      <w:r>
        <w:rPr>
          <w:rFonts w:ascii="Arial" w:hAnsi="Arial" w:cs="Arial"/>
          <w:sz w:val="24"/>
          <w:szCs w:val="24"/>
        </w:rPr>
        <w:t xml:space="preserve"> of the </w:t>
      </w:r>
      <w:r w:rsidR="00797105">
        <w:rPr>
          <w:rFonts w:ascii="Arial" w:hAnsi="Arial" w:cs="Arial"/>
          <w:sz w:val="24"/>
          <w:szCs w:val="24"/>
        </w:rPr>
        <w:t>free</w:t>
      </w:r>
      <w:r>
        <w:rPr>
          <w:rFonts w:ascii="Arial" w:hAnsi="Arial" w:cs="Arial"/>
          <w:sz w:val="24"/>
          <w:szCs w:val="24"/>
        </w:rPr>
        <w:t xml:space="preserve"> seats is made between the candidates of the independent parties, of coalitions of parties, of combinations of independent candidates or between independent candidates who </w:t>
      </w:r>
      <w:r w:rsidRPr="00797105">
        <w:rPr>
          <w:rFonts w:ascii="Arial" w:hAnsi="Arial" w:cs="Arial"/>
          <w:sz w:val="24"/>
          <w:szCs w:val="24"/>
        </w:rPr>
        <w:t>have</w:t>
      </w:r>
      <w:r w:rsidRPr="007C0D28">
        <w:rPr>
          <w:rFonts w:ascii="Arial" w:hAnsi="Arial" w:cs="Arial"/>
          <w:sz w:val="24"/>
          <w:szCs w:val="24"/>
        </w:rPr>
        <w:t>obtained 1.8% of the total valid votes</w:t>
      </w:r>
      <w:r w:rsidR="00B77637">
        <w:rPr>
          <w:rFonts w:ascii="Arial" w:hAnsi="Arial" w:cs="Arial"/>
          <w:sz w:val="24"/>
          <w:szCs w:val="24"/>
        </w:rPr>
        <w:t xml:space="preserve">, </w:t>
      </w:r>
      <w:r w:rsidR="00B77637" w:rsidRPr="00797105">
        <w:rPr>
          <w:rFonts w:ascii="Arial" w:hAnsi="Arial" w:cs="Arial"/>
          <w:sz w:val="24"/>
          <w:szCs w:val="24"/>
        </w:rPr>
        <w:t>whether they have obtained any seat during the first di</w:t>
      </w:r>
      <w:r w:rsidR="00B77637" w:rsidRPr="00797105">
        <w:rPr>
          <w:rFonts w:ascii="Arial" w:hAnsi="Arial" w:cs="Arial"/>
          <w:sz w:val="24"/>
          <w:szCs w:val="24"/>
        </w:rPr>
        <w:t>s</w:t>
      </w:r>
      <w:r w:rsidR="00B77637" w:rsidRPr="00797105">
        <w:rPr>
          <w:rFonts w:ascii="Arial" w:hAnsi="Arial" w:cs="Arial"/>
          <w:sz w:val="24"/>
          <w:szCs w:val="24"/>
        </w:rPr>
        <w:t>tribution or not</w:t>
      </w:r>
      <w:r w:rsidR="00B77637">
        <w:rPr>
          <w:rFonts w:ascii="Arial" w:hAnsi="Arial" w:cs="Arial"/>
          <w:sz w:val="24"/>
          <w:szCs w:val="24"/>
        </w:rPr>
        <w:t xml:space="preserve">, </w:t>
      </w:r>
      <w:r w:rsidR="00B77637" w:rsidRPr="00B77637">
        <w:rPr>
          <w:rFonts w:ascii="Arial" w:hAnsi="Arial" w:cs="Arial"/>
          <w:sz w:val="24"/>
          <w:szCs w:val="24"/>
        </w:rPr>
        <w:t xml:space="preserve">according to the order of the </w:t>
      </w:r>
      <w:r w:rsidR="00B77637" w:rsidRPr="00797105">
        <w:rPr>
          <w:rFonts w:ascii="Arial" w:hAnsi="Arial" w:cs="Arial"/>
          <w:sz w:val="24"/>
          <w:szCs w:val="24"/>
        </w:rPr>
        <w:t>amount</w:t>
      </w:r>
      <w:r w:rsidR="00B77637" w:rsidRPr="00B77637">
        <w:rPr>
          <w:rFonts w:ascii="Arial" w:hAnsi="Arial" w:cs="Arial"/>
          <w:sz w:val="24"/>
          <w:szCs w:val="24"/>
        </w:rPr>
        <w:t xml:space="preserve"> of unused balances</w:t>
      </w:r>
      <w:r w:rsidR="00B77637">
        <w:rPr>
          <w:rFonts w:ascii="Arial" w:hAnsi="Arial" w:cs="Arial"/>
          <w:sz w:val="24"/>
          <w:szCs w:val="24"/>
        </w:rPr>
        <w:t>.</w:t>
      </w:r>
    </w:p>
    <w:p w:rsidR="00797105" w:rsidRPr="00797105" w:rsidRDefault="00797105" w:rsidP="00797105">
      <w:pPr>
        <w:pStyle w:val="ListParagraph"/>
        <w:spacing w:line="240" w:lineRule="auto"/>
        <w:jc w:val="both"/>
        <w:rPr>
          <w:rFonts w:ascii="Arial" w:hAnsi="Arial" w:cs="Arial"/>
          <w:sz w:val="20"/>
          <w:szCs w:val="20"/>
        </w:rPr>
      </w:pPr>
    </w:p>
    <w:p w:rsidR="00B77637" w:rsidRDefault="00B77637" w:rsidP="007C0D28">
      <w:pPr>
        <w:pStyle w:val="ListParagraph"/>
        <w:spacing w:before="240" w:line="360" w:lineRule="auto"/>
        <w:jc w:val="both"/>
        <w:rPr>
          <w:rFonts w:ascii="Arial" w:hAnsi="Arial" w:cs="Arial"/>
          <w:sz w:val="24"/>
          <w:szCs w:val="24"/>
        </w:rPr>
      </w:pPr>
      <w:r>
        <w:rPr>
          <w:rFonts w:ascii="Arial" w:hAnsi="Arial" w:cs="Arial"/>
          <w:sz w:val="24"/>
          <w:szCs w:val="24"/>
        </w:rPr>
        <w:t>(3)</w:t>
      </w:r>
      <w:r>
        <w:rPr>
          <w:rFonts w:ascii="Arial" w:hAnsi="Arial" w:cs="Arial"/>
          <w:sz w:val="24"/>
          <w:szCs w:val="24"/>
        </w:rPr>
        <w:tab/>
        <w:t xml:space="preserve">Any seat </w:t>
      </w:r>
      <w:r w:rsidRPr="00797105">
        <w:rPr>
          <w:rFonts w:ascii="Arial" w:hAnsi="Arial" w:cs="Arial"/>
          <w:sz w:val="24"/>
          <w:szCs w:val="24"/>
        </w:rPr>
        <w:t>allo</w:t>
      </w:r>
      <w:r w:rsidR="00797105" w:rsidRPr="00797105">
        <w:rPr>
          <w:rFonts w:ascii="Arial" w:hAnsi="Arial" w:cs="Arial"/>
          <w:sz w:val="24"/>
          <w:szCs w:val="24"/>
        </w:rPr>
        <w:t>ca</w:t>
      </w:r>
      <w:r w:rsidRPr="00797105">
        <w:rPr>
          <w:rFonts w:ascii="Arial" w:hAnsi="Arial" w:cs="Arial"/>
          <w:sz w:val="24"/>
          <w:szCs w:val="24"/>
        </w:rPr>
        <w:t>ted</w:t>
      </w:r>
      <w:r>
        <w:rPr>
          <w:rFonts w:ascii="Arial" w:hAnsi="Arial" w:cs="Arial"/>
          <w:sz w:val="24"/>
          <w:szCs w:val="24"/>
        </w:rPr>
        <w:t xml:space="preserve"> under p</w:t>
      </w:r>
      <w:r w:rsidR="002923AB">
        <w:rPr>
          <w:rFonts w:ascii="Arial" w:hAnsi="Arial" w:cs="Arial"/>
          <w:sz w:val="24"/>
          <w:szCs w:val="24"/>
        </w:rPr>
        <w:t>aragraph</w:t>
      </w:r>
      <w:r>
        <w:rPr>
          <w:rFonts w:ascii="Arial" w:hAnsi="Arial" w:cs="Arial"/>
          <w:sz w:val="24"/>
          <w:szCs w:val="24"/>
        </w:rPr>
        <w:t xml:space="preserve"> (2) to an independent party, coal</w:t>
      </w:r>
      <w:r>
        <w:rPr>
          <w:rFonts w:ascii="Arial" w:hAnsi="Arial" w:cs="Arial"/>
          <w:sz w:val="24"/>
          <w:szCs w:val="24"/>
        </w:rPr>
        <w:t>i</w:t>
      </w:r>
      <w:r>
        <w:rPr>
          <w:rFonts w:ascii="Arial" w:hAnsi="Arial" w:cs="Arial"/>
          <w:sz w:val="24"/>
          <w:szCs w:val="24"/>
        </w:rPr>
        <w:t xml:space="preserve">tion or combination of independents shall be </w:t>
      </w:r>
      <w:r w:rsidRPr="00797105">
        <w:rPr>
          <w:rFonts w:ascii="Arial" w:hAnsi="Arial" w:cs="Arial"/>
          <w:sz w:val="24"/>
          <w:szCs w:val="24"/>
        </w:rPr>
        <w:t>occupied</w:t>
      </w:r>
      <w:r>
        <w:rPr>
          <w:rFonts w:ascii="Arial" w:hAnsi="Arial" w:cs="Arial"/>
          <w:sz w:val="24"/>
          <w:szCs w:val="24"/>
        </w:rPr>
        <w:t xml:space="preserve"> by their candidate who has </w:t>
      </w:r>
      <w:r w:rsidRPr="00797105">
        <w:rPr>
          <w:rFonts w:ascii="Arial" w:hAnsi="Arial" w:cs="Arial"/>
          <w:sz w:val="24"/>
          <w:szCs w:val="24"/>
        </w:rPr>
        <w:t>the most votes</w:t>
      </w:r>
      <w:r>
        <w:rPr>
          <w:rFonts w:ascii="Arial" w:hAnsi="Arial" w:cs="Arial"/>
          <w:sz w:val="24"/>
          <w:szCs w:val="24"/>
        </w:rPr>
        <w:t>.</w:t>
      </w:r>
    </w:p>
    <w:p w:rsidR="00B77637" w:rsidRDefault="00B77637" w:rsidP="007C0D28">
      <w:pPr>
        <w:pStyle w:val="ListParagraph"/>
        <w:spacing w:before="240" w:line="360" w:lineRule="auto"/>
        <w:jc w:val="both"/>
        <w:rPr>
          <w:rFonts w:ascii="Arial" w:hAnsi="Arial" w:cs="Arial"/>
          <w:sz w:val="24"/>
          <w:szCs w:val="24"/>
        </w:rPr>
      </w:pPr>
      <w:r>
        <w:rPr>
          <w:rFonts w:ascii="Arial" w:hAnsi="Arial" w:cs="Arial"/>
          <w:sz w:val="24"/>
          <w:szCs w:val="24"/>
        </w:rPr>
        <w:t>10(I)/2004, 207(I)/2004</w:t>
      </w:r>
    </w:p>
    <w:p w:rsidR="00B77637" w:rsidRPr="00797105" w:rsidRDefault="00B77637" w:rsidP="00B77637">
      <w:pPr>
        <w:spacing w:before="240" w:line="360" w:lineRule="auto"/>
        <w:jc w:val="both"/>
        <w:rPr>
          <w:rFonts w:ascii="Arial" w:hAnsi="Arial" w:cs="Arial"/>
          <w:b/>
          <w:sz w:val="24"/>
          <w:szCs w:val="24"/>
        </w:rPr>
      </w:pPr>
      <w:r w:rsidRPr="00797105">
        <w:rPr>
          <w:rFonts w:ascii="Arial" w:hAnsi="Arial" w:cs="Arial"/>
          <w:b/>
          <w:sz w:val="24"/>
          <w:szCs w:val="24"/>
        </w:rPr>
        <w:t>Voting hours</w:t>
      </w:r>
    </w:p>
    <w:p w:rsidR="00B77637" w:rsidRDefault="00B77637" w:rsidP="00CA33AA">
      <w:pPr>
        <w:spacing w:before="240" w:after="0" w:line="360" w:lineRule="auto"/>
        <w:jc w:val="both"/>
        <w:rPr>
          <w:rFonts w:ascii="Arial" w:hAnsi="Arial" w:cs="Arial"/>
          <w:sz w:val="24"/>
          <w:szCs w:val="24"/>
        </w:rPr>
      </w:pPr>
      <w:r>
        <w:rPr>
          <w:rFonts w:ascii="Arial" w:hAnsi="Arial" w:cs="Arial"/>
          <w:sz w:val="24"/>
          <w:szCs w:val="24"/>
        </w:rPr>
        <w:tab/>
        <w:t>23A.</w:t>
      </w:r>
      <w:r>
        <w:rPr>
          <w:rFonts w:ascii="Arial" w:hAnsi="Arial" w:cs="Arial"/>
          <w:sz w:val="24"/>
          <w:szCs w:val="24"/>
        </w:rPr>
        <w:tab/>
        <w:t>Voting hours are from 7:</w:t>
      </w:r>
      <w:r w:rsidRPr="00B77637">
        <w:rPr>
          <w:rFonts w:ascii="Arial" w:hAnsi="Arial" w:cs="Arial"/>
          <w:sz w:val="24"/>
          <w:szCs w:val="24"/>
        </w:rPr>
        <w:t xml:space="preserve">00am </w:t>
      </w:r>
      <w:r>
        <w:rPr>
          <w:rFonts w:ascii="Arial" w:hAnsi="Arial" w:cs="Arial"/>
          <w:sz w:val="24"/>
          <w:szCs w:val="24"/>
        </w:rPr>
        <w:t xml:space="preserve">until </w:t>
      </w:r>
      <w:r w:rsidRPr="00B77637">
        <w:rPr>
          <w:rFonts w:ascii="Arial" w:hAnsi="Arial" w:cs="Arial"/>
          <w:sz w:val="24"/>
          <w:szCs w:val="24"/>
        </w:rPr>
        <w:t>6</w:t>
      </w:r>
      <w:r>
        <w:rPr>
          <w:rFonts w:ascii="Arial" w:hAnsi="Arial" w:cs="Arial"/>
          <w:sz w:val="24"/>
          <w:szCs w:val="24"/>
        </w:rPr>
        <w:t>:00 pm with a break from 12:</w:t>
      </w:r>
      <w:r w:rsidR="009F4414">
        <w:rPr>
          <w:rFonts w:ascii="Arial" w:hAnsi="Arial" w:cs="Arial"/>
          <w:sz w:val="24"/>
          <w:szCs w:val="24"/>
        </w:rPr>
        <w:t>00 until 1:</w:t>
      </w:r>
      <w:r w:rsidRPr="00B77637">
        <w:rPr>
          <w:rFonts w:ascii="Arial" w:hAnsi="Arial" w:cs="Arial"/>
          <w:sz w:val="24"/>
          <w:szCs w:val="24"/>
        </w:rPr>
        <w:t>00 pm</w:t>
      </w:r>
      <w:r w:rsidR="009F4414">
        <w:rPr>
          <w:rFonts w:ascii="Arial" w:hAnsi="Arial" w:cs="Arial"/>
          <w:sz w:val="24"/>
          <w:szCs w:val="24"/>
        </w:rPr>
        <w:t>.</w:t>
      </w:r>
    </w:p>
    <w:p w:rsidR="009F4414" w:rsidRDefault="009F4414" w:rsidP="00CA33AA">
      <w:pPr>
        <w:spacing w:line="360" w:lineRule="auto"/>
        <w:jc w:val="both"/>
        <w:rPr>
          <w:rFonts w:ascii="Arial" w:hAnsi="Arial" w:cs="Arial"/>
          <w:sz w:val="24"/>
          <w:szCs w:val="24"/>
        </w:rPr>
      </w:pPr>
      <w:r>
        <w:rPr>
          <w:rFonts w:ascii="Arial" w:hAnsi="Arial" w:cs="Arial"/>
          <w:sz w:val="24"/>
          <w:szCs w:val="24"/>
        </w:rPr>
        <w:t>13(I)/2009, 144(I)/2013</w:t>
      </w:r>
    </w:p>
    <w:p w:rsidR="00CA33AA" w:rsidRDefault="00CA33AA" w:rsidP="00CA33AA">
      <w:pPr>
        <w:spacing w:after="0" w:line="360" w:lineRule="auto"/>
        <w:jc w:val="both"/>
        <w:rPr>
          <w:rFonts w:ascii="Arial" w:hAnsi="Arial" w:cs="Arial"/>
          <w:sz w:val="24"/>
          <w:szCs w:val="24"/>
        </w:rPr>
      </w:pPr>
    </w:p>
    <w:p w:rsidR="009F4414" w:rsidRPr="00E02056" w:rsidRDefault="009F4414" w:rsidP="009F4414">
      <w:pPr>
        <w:spacing w:before="240" w:line="360" w:lineRule="auto"/>
        <w:jc w:val="center"/>
        <w:rPr>
          <w:rFonts w:ascii="Arial" w:hAnsi="Arial" w:cs="Arial"/>
          <w:b/>
          <w:sz w:val="24"/>
          <w:szCs w:val="24"/>
        </w:rPr>
      </w:pPr>
      <w:r w:rsidRPr="00E02056">
        <w:rPr>
          <w:rFonts w:ascii="Arial" w:hAnsi="Arial" w:cs="Arial"/>
          <w:b/>
          <w:sz w:val="24"/>
          <w:szCs w:val="24"/>
        </w:rPr>
        <w:t xml:space="preserve">PART VI </w:t>
      </w:r>
      <w:r w:rsidR="00E02056" w:rsidRPr="00E02056">
        <w:rPr>
          <w:rFonts w:ascii="Arial" w:hAnsi="Arial" w:cs="Arial"/>
          <w:b/>
          <w:sz w:val="24"/>
          <w:szCs w:val="24"/>
        </w:rPr>
        <w:t>–EXCHANGE OF INFORMATION WITH OTHER MEMBER STATES</w:t>
      </w:r>
    </w:p>
    <w:p w:rsidR="009F4414" w:rsidRPr="00E02056" w:rsidRDefault="00E02056" w:rsidP="009F4414">
      <w:pPr>
        <w:spacing w:before="240" w:line="360" w:lineRule="auto"/>
        <w:jc w:val="both"/>
        <w:rPr>
          <w:rFonts w:ascii="Arial" w:hAnsi="Arial" w:cs="Arial"/>
          <w:b/>
          <w:sz w:val="24"/>
          <w:szCs w:val="24"/>
        </w:rPr>
      </w:pPr>
      <w:r w:rsidRPr="00E02056">
        <w:rPr>
          <w:rFonts w:ascii="Arial" w:hAnsi="Arial" w:cs="Arial"/>
          <w:b/>
          <w:sz w:val="24"/>
          <w:szCs w:val="24"/>
        </w:rPr>
        <w:t>T</w:t>
      </w:r>
      <w:r w:rsidR="009F4414" w:rsidRPr="00E02056">
        <w:rPr>
          <w:rFonts w:ascii="Arial" w:hAnsi="Arial" w:cs="Arial"/>
          <w:b/>
          <w:sz w:val="24"/>
          <w:szCs w:val="24"/>
        </w:rPr>
        <w:t xml:space="preserve">ransmission of information in </w:t>
      </w:r>
      <w:r w:rsidRPr="00E02056">
        <w:rPr>
          <w:rFonts w:ascii="Arial" w:hAnsi="Arial" w:cs="Arial"/>
          <w:b/>
          <w:sz w:val="24"/>
          <w:szCs w:val="24"/>
        </w:rPr>
        <w:t xml:space="preserve">order to find out whether an individual </w:t>
      </w:r>
      <w:r w:rsidR="009F4414" w:rsidRPr="00E02056">
        <w:rPr>
          <w:rFonts w:ascii="Arial" w:hAnsi="Arial" w:cs="Arial"/>
          <w:b/>
          <w:sz w:val="24"/>
          <w:szCs w:val="24"/>
        </w:rPr>
        <w:t>has been deprivedof the right to vote or to stand as a candidate</w:t>
      </w:r>
    </w:p>
    <w:p w:rsidR="007C0D28" w:rsidRDefault="009F4414" w:rsidP="009F4414">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t>The competent authority shall verify whether the</w:t>
      </w:r>
      <w:r w:rsidRPr="009F4414">
        <w:rPr>
          <w:rFonts w:ascii="Arial" w:hAnsi="Arial" w:cs="Arial"/>
          <w:sz w:val="24"/>
          <w:szCs w:val="24"/>
        </w:rPr>
        <w:t xml:space="preserve"> national of another Member State</w:t>
      </w:r>
      <w:r>
        <w:rPr>
          <w:rFonts w:ascii="Arial" w:hAnsi="Arial" w:cs="Arial"/>
          <w:sz w:val="24"/>
          <w:szCs w:val="24"/>
        </w:rPr>
        <w:t xml:space="preserve"> who has expressed the desire to exercise his</w:t>
      </w:r>
      <w:r w:rsidR="002923AB">
        <w:rPr>
          <w:rFonts w:ascii="Arial" w:hAnsi="Arial" w:cs="Arial"/>
          <w:sz w:val="24"/>
          <w:szCs w:val="24"/>
        </w:rPr>
        <w:t>/ her</w:t>
      </w:r>
      <w:r>
        <w:rPr>
          <w:rFonts w:ascii="Arial" w:hAnsi="Arial" w:cs="Arial"/>
          <w:sz w:val="24"/>
          <w:szCs w:val="24"/>
        </w:rPr>
        <w:t xml:space="preserve"> right to vote or to stand as a candidate, respectively, in the Republic, has not been d</w:t>
      </w:r>
      <w:r>
        <w:rPr>
          <w:rFonts w:ascii="Arial" w:hAnsi="Arial" w:cs="Arial"/>
          <w:sz w:val="24"/>
          <w:szCs w:val="24"/>
        </w:rPr>
        <w:t>e</w:t>
      </w:r>
      <w:r>
        <w:rPr>
          <w:rFonts w:ascii="Arial" w:hAnsi="Arial" w:cs="Arial"/>
          <w:sz w:val="24"/>
          <w:szCs w:val="24"/>
        </w:rPr>
        <w:t xml:space="preserve">prived of the said right in the Member State of origin pursuant </w:t>
      </w:r>
      <w:r w:rsidR="002923AB">
        <w:rPr>
          <w:rFonts w:ascii="Arial" w:hAnsi="Arial" w:cs="Arial"/>
          <w:sz w:val="24"/>
          <w:szCs w:val="24"/>
        </w:rPr>
        <w:t xml:space="preserve">to </w:t>
      </w:r>
      <w:r>
        <w:rPr>
          <w:rFonts w:ascii="Arial" w:hAnsi="Arial" w:cs="Arial"/>
          <w:sz w:val="24"/>
          <w:szCs w:val="24"/>
        </w:rPr>
        <w:t>a decision of a court of civil or criminal jurisdiction.</w:t>
      </w:r>
    </w:p>
    <w:p w:rsidR="00E02056" w:rsidRPr="00E02056" w:rsidRDefault="00E02056" w:rsidP="00E02056">
      <w:pPr>
        <w:pStyle w:val="ListParagraph"/>
        <w:spacing w:line="240" w:lineRule="auto"/>
        <w:jc w:val="both"/>
        <w:rPr>
          <w:rFonts w:ascii="Arial" w:hAnsi="Arial" w:cs="Arial"/>
          <w:sz w:val="20"/>
          <w:szCs w:val="20"/>
        </w:rPr>
      </w:pPr>
    </w:p>
    <w:p w:rsidR="009F4414" w:rsidRDefault="009F4414" w:rsidP="009F4414">
      <w:pPr>
        <w:pStyle w:val="ListParagraph"/>
        <w:spacing w:before="240" w:line="360" w:lineRule="auto"/>
        <w:jc w:val="both"/>
        <w:rPr>
          <w:rFonts w:ascii="Arial" w:hAnsi="Arial" w:cs="Arial"/>
          <w:sz w:val="24"/>
          <w:szCs w:val="24"/>
        </w:rPr>
      </w:pPr>
      <w:r>
        <w:rPr>
          <w:rFonts w:ascii="Arial" w:hAnsi="Arial" w:cs="Arial"/>
          <w:sz w:val="24"/>
          <w:szCs w:val="24"/>
        </w:rPr>
        <w:t>(2)</w:t>
      </w:r>
      <w:r>
        <w:rPr>
          <w:rFonts w:ascii="Arial" w:hAnsi="Arial" w:cs="Arial"/>
          <w:sz w:val="24"/>
          <w:szCs w:val="24"/>
        </w:rPr>
        <w:tab/>
        <w:t>For the implementation of p</w:t>
      </w:r>
      <w:r w:rsidR="002923AB">
        <w:rPr>
          <w:rFonts w:ascii="Arial" w:hAnsi="Arial" w:cs="Arial"/>
          <w:sz w:val="24"/>
          <w:szCs w:val="24"/>
        </w:rPr>
        <w:t>aragraph</w:t>
      </w:r>
      <w:r>
        <w:rPr>
          <w:rFonts w:ascii="Arial" w:hAnsi="Arial" w:cs="Arial"/>
          <w:sz w:val="24"/>
          <w:szCs w:val="24"/>
        </w:rPr>
        <w:t xml:space="preserve"> (1) the competent authority not</w:t>
      </w:r>
      <w:r>
        <w:rPr>
          <w:rFonts w:ascii="Arial" w:hAnsi="Arial" w:cs="Arial"/>
          <w:sz w:val="24"/>
          <w:szCs w:val="24"/>
        </w:rPr>
        <w:t>i</w:t>
      </w:r>
      <w:r>
        <w:rPr>
          <w:rFonts w:ascii="Arial" w:hAnsi="Arial" w:cs="Arial"/>
          <w:sz w:val="24"/>
          <w:szCs w:val="24"/>
        </w:rPr>
        <w:t xml:space="preserve">fies the Member State of origin the formal statement </w:t>
      </w:r>
      <w:r w:rsidR="0069533D">
        <w:rPr>
          <w:rFonts w:ascii="Arial" w:hAnsi="Arial" w:cs="Arial"/>
          <w:sz w:val="24"/>
          <w:szCs w:val="24"/>
        </w:rPr>
        <w:t>mentioned in p</w:t>
      </w:r>
      <w:r w:rsidR="002923AB">
        <w:rPr>
          <w:rFonts w:ascii="Arial" w:hAnsi="Arial" w:cs="Arial"/>
          <w:sz w:val="24"/>
          <w:szCs w:val="24"/>
        </w:rPr>
        <w:t>aragraph</w:t>
      </w:r>
      <w:r w:rsidR="0069533D">
        <w:rPr>
          <w:rFonts w:ascii="Arial" w:hAnsi="Arial" w:cs="Arial"/>
          <w:sz w:val="24"/>
          <w:szCs w:val="24"/>
        </w:rPr>
        <w:t xml:space="preserve"> (2) of Article 9 and p</w:t>
      </w:r>
      <w:r w:rsidR="002923AB">
        <w:rPr>
          <w:rFonts w:ascii="Arial" w:hAnsi="Arial" w:cs="Arial"/>
          <w:sz w:val="24"/>
          <w:szCs w:val="24"/>
        </w:rPr>
        <w:t>aragraph</w:t>
      </w:r>
      <w:r w:rsidR="0069533D">
        <w:rPr>
          <w:rFonts w:ascii="Arial" w:hAnsi="Arial" w:cs="Arial"/>
          <w:sz w:val="24"/>
          <w:szCs w:val="24"/>
        </w:rPr>
        <w:t xml:space="preserve"> (2) of Article 14 of the present </w:t>
      </w:r>
      <w:r w:rsidR="0069533D" w:rsidRPr="00E02056">
        <w:rPr>
          <w:rFonts w:ascii="Arial" w:hAnsi="Arial" w:cs="Arial"/>
          <w:sz w:val="24"/>
          <w:szCs w:val="24"/>
        </w:rPr>
        <w:t>Law</w:t>
      </w:r>
      <w:r w:rsidR="0069533D">
        <w:rPr>
          <w:rFonts w:ascii="Arial" w:hAnsi="Arial" w:cs="Arial"/>
          <w:sz w:val="24"/>
          <w:szCs w:val="24"/>
        </w:rPr>
        <w:t xml:space="preserve">. </w:t>
      </w:r>
    </w:p>
    <w:p w:rsidR="00E02056" w:rsidRPr="00E02056" w:rsidRDefault="00E02056" w:rsidP="00E02056">
      <w:pPr>
        <w:pStyle w:val="ListParagraph"/>
        <w:spacing w:line="240" w:lineRule="auto"/>
        <w:jc w:val="both"/>
        <w:rPr>
          <w:rFonts w:ascii="Arial" w:hAnsi="Arial" w:cs="Arial"/>
          <w:sz w:val="20"/>
          <w:szCs w:val="20"/>
        </w:rPr>
      </w:pPr>
    </w:p>
    <w:p w:rsidR="0069533D" w:rsidRDefault="0069533D" w:rsidP="009F4414">
      <w:pPr>
        <w:pStyle w:val="ListParagraph"/>
        <w:spacing w:before="240" w:line="360" w:lineRule="auto"/>
        <w:jc w:val="both"/>
        <w:rPr>
          <w:rFonts w:ascii="Arial" w:hAnsi="Arial" w:cs="Arial"/>
          <w:sz w:val="24"/>
          <w:szCs w:val="24"/>
        </w:rPr>
      </w:pPr>
      <w:r>
        <w:rPr>
          <w:rFonts w:ascii="Arial" w:hAnsi="Arial" w:cs="Arial"/>
          <w:sz w:val="24"/>
          <w:szCs w:val="24"/>
        </w:rPr>
        <w:t>(3)</w:t>
      </w:r>
      <w:r>
        <w:rPr>
          <w:rFonts w:ascii="Arial" w:hAnsi="Arial" w:cs="Arial"/>
          <w:sz w:val="24"/>
          <w:szCs w:val="24"/>
        </w:rPr>
        <w:tab/>
        <w:t>If</w:t>
      </w:r>
      <w:r w:rsidR="00E02056">
        <w:rPr>
          <w:rFonts w:ascii="Arial" w:hAnsi="Arial" w:cs="Arial"/>
          <w:sz w:val="24"/>
          <w:szCs w:val="24"/>
        </w:rPr>
        <w:t xml:space="preserve"> from the information submitted</w:t>
      </w:r>
      <w:r>
        <w:rPr>
          <w:rFonts w:ascii="Arial" w:hAnsi="Arial" w:cs="Arial"/>
          <w:sz w:val="24"/>
          <w:szCs w:val="24"/>
        </w:rPr>
        <w:t xml:space="preserve"> by the Member State of origin the content of the formal statement has not been verified, the competent authority </w:t>
      </w:r>
      <w:r>
        <w:rPr>
          <w:rFonts w:ascii="Arial" w:hAnsi="Arial" w:cs="Arial"/>
          <w:sz w:val="24"/>
          <w:szCs w:val="24"/>
        </w:rPr>
        <w:lastRenderedPageBreak/>
        <w:t>shall take all the appropriate measures in order to not allow the national of another Member State to exercise the right to vote or to stand as a candidate, respectively, in the Republic.</w:t>
      </w:r>
    </w:p>
    <w:p w:rsidR="00E02056" w:rsidRPr="00E02056" w:rsidRDefault="00E02056" w:rsidP="00E02056">
      <w:pPr>
        <w:pStyle w:val="ListParagraph"/>
        <w:spacing w:line="240" w:lineRule="auto"/>
        <w:jc w:val="both"/>
        <w:rPr>
          <w:rFonts w:ascii="Arial" w:hAnsi="Arial" w:cs="Arial"/>
          <w:sz w:val="20"/>
          <w:szCs w:val="20"/>
        </w:rPr>
      </w:pPr>
    </w:p>
    <w:p w:rsidR="0069533D" w:rsidRDefault="0069533D" w:rsidP="0069533D">
      <w:pPr>
        <w:pStyle w:val="ListParagraph"/>
        <w:spacing w:before="240" w:line="360" w:lineRule="auto"/>
        <w:jc w:val="both"/>
        <w:rPr>
          <w:rFonts w:ascii="Arial" w:hAnsi="Arial" w:cs="Arial"/>
          <w:sz w:val="24"/>
          <w:szCs w:val="24"/>
        </w:rPr>
      </w:pPr>
      <w:r>
        <w:rPr>
          <w:rFonts w:ascii="Arial" w:hAnsi="Arial" w:cs="Arial"/>
          <w:sz w:val="24"/>
          <w:szCs w:val="24"/>
        </w:rPr>
        <w:t>(4)</w:t>
      </w:r>
      <w:r>
        <w:rPr>
          <w:rFonts w:ascii="Arial" w:hAnsi="Arial" w:cs="Arial"/>
          <w:sz w:val="24"/>
          <w:szCs w:val="24"/>
        </w:rPr>
        <w:tab/>
        <w:t xml:space="preserve">The </w:t>
      </w:r>
      <w:r w:rsidRPr="0069533D">
        <w:rPr>
          <w:rFonts w:ascii="Arial" w:hAnsi="Arial" w:cs="Arial"/>
          <w:sz w:val="24"/>
          <w:szCs w:val="24"/>
        </w:rPr>
        <w:t xml:space="preserve">information </w:t>
      </w:r>
      <w:r>
        <w:rPr>
          <w:rFonts w:ascii="Arial" w:hAnsi="Arial" w:cs="Arial"/>
          <w:sz w:val="24"/>
          <w:szCs w:val="24"/>
        </w:rPr>
        <w:t xml:space="preserve">transmitted by the Member State of origin </w:t>
      </w:r>
      <w:r w:rsidRPr="0069533D">
        <w:rPr>
          <w:rFonts w:ascii="Arial" w:hAnsi="Arial" w:cs="Arial"/>
          <w:sz w:val="24"/>
          <w:szCs w:val="24"/>
        </w:rPr>
        <w:t xml:space="preserve">may be used only for </w:t>
      </w:r>
      <w:r>
        <w:rPr>
          <w:rFonts w:ascii="Arial" w:hAnsi="Arial" w:cs="Arial"/>
          <w:sz w:val="24"/>
          <w:szCs w:val="24"/>
        </w:rPr>
        <w:t>the</w:t>
      </w:r>
      <w:r w:rsidRPr="0069533D">
        <w:rPr>
          <w:rFonts w:ascii="Arial" w:hAnsi="Arial" w:cs="Arial"/>
          <w:sz w:val="24"/>
          <w:szCs w:val="24"/>
        </w:rPr>
        <w:t xml:space="preserve"> purpose</w:t>
      </w:r>
      <w:r>
        <w:rPr>
          <w:rFonts w:ascii="Arial" w:hAnsi="Arial" w:cs="Arial"/>
          <w:sz w:val="24"/>
          <w:szCs w:val="24"/>
        </w:rPr>
        <w:t xml:space="preserve"> of the implementation of the present </w:t>
      </w:r>
      <w:r w:rsidRPr="00E02056">
        <w:rPr>
          <w:rFonts w:ascii="Arial" w:hAnsi="Arial" w:cs="Arial"/>
          <w:sz w:val="24"/>
          <w:szCs w:val="24"/>
        </w:rPr>
        <w:t>Law</w:t>
      </w:r>
      <w:r>
        <w:rPr>
          <w:rFonts w:ascii="Arial" w:hAnsi="Arial" w:cs="Arial"/>
          <w:sz w:val="24"/>
          <w:szCs w:val="24"/>
        </w:rPr>
        <w:t>.</w:t>
      </w:r>
    </w:p>
    <w:p w:rsidR="00E02056" w:rsidRPr="00E02056" w:rsidRDefault="00E02056" w:rsidP="00E02056">
      <w:pPr>
        <w:pStyle w:val="ListParagraph"/>
        <w:spacing w:line="240" w:lineRule="auto"/>
        <w:jc w:val="both"/>
        <w:rPr>
          <w:rFonts w:ascii="Arial" w:hAnsi="Arial" w:cs="Arial"/>
          <w:sz w:val="20"/>
          <w:szCs w:val="20"/>
        </w:rPr>
      </w:pPr>
    </w:p>
    <w:p w:rsidR="0069533D" w:rsidRDefault="0069533D" w:rsidP="0069533D">
      <w:pPr>
        <w:pStyle w:val="ListParagraph"/>
        <w:spacing w:before="240" w:line="360" w:lineRule="auto"/>
        <w:jc w:val="both"/>
        <w:rPr>
          <w:rFonts w:ascii="Arial" w:hAnsi="Arial" w:cs="Arial"/>
          <w:sz w:val="24"/>
          <w:szCs w:val="24"/>
        </w:rPr>
      </w:pPr>
      <w:r>
        <w:rPr>
          <w:rFonts w:ascii="Arial" w:hAnsi="Arial" w:cs="Arial"/>
          <w:sz w:val="24"/>
          <w:szCs w:val="24"/>
        </w:rPr>
        <w:t>(5)</w:t>
      </w:r>
      <w:r>
        <w:rPr>
          <w:rFonts w:ascii="Arial" w:hAnsi="Arial" w:cs="Arial"/>
          <w:sz w:val="24"/>
          <w:szCs w:val="24"/>
        </w:rPr>
        <w:tab/>
        <w:t>If the Member State of residence requests information regarding a cit</w:t>
      </w:r>
      <w:r>
        <w:rPr>
          <w:rFonts w:ascii="Arial" w:hAnsi="Arial" w:cs="Arial"/>
          <w:sz w:val="24"/>
          <w:szCs w:val="24"/>
        </w:rPr>
        <w:t>i</w:t>
      </w:r>
      <w:r>
        <w:rPr>
          <w:rFonts w:ascii="Arial" w:hAnsi="Arial" w:cs="Arial"/>
          <w:sz w:val="24"/>
          <w:szCs w:val="24"/>
        </w:rPr>
        <w:t xml:space="preserve">zen of the Republic who resides on its territory in order to find out if the said person has been deprived of the right to vote in accordance with the election laws, the competent authority transmits within </w:t>
      </w:r>
      <w:r w:rsidR="00415DDE">
        <w:rPr>
          <w:rFonts w:ascii="Arial" w:hAnsi="Arial" w:cs="Arial"/>
          <w:sz w:val="24"/>
          <w:szCs w:val="24"/>
        </w:rPr>
        <w:t xml:space="preserve">a reasonable time-limit before each </w:t>
      </w:r>
      <w:r w:rsidR="00415DDE" w:rsidRPr="00E02056">
        <w:rPr>
          <w:rFonts w:ascii="Arial" w:hAnsi="Arial" w:cs="Arial"/>
          <w:sz w:val="24"/>
          <w:szCs w:val="24"/>
        </w:rPr>
        <w:t xml:space="preserve">polling-day </w:t>
      </w:r>
      <w:r w:rsidR="00415DDE">
        <w:rPr>
          <w:rFonts w:ascii="Arial" w:hAnsi="Arial" w:cs="Arial"/>
          <w:sz w:val="24"/>
          <w:szCs w:val="24"/>
        </w:rPr>
        <w:t>and in the appropriate manner only the absolutely necessary i</w:t>
      </w:r>
      <w:r w:rsidR="00415DDE" w:rsidRPr="00415DDE">
        <w:rPr>
          <w:rFonts w:ascii="Arial" w:hAnsi="Arial" w:cs="Arial"/>
          <w:sz w:val="24"/>
          <w:szCs w:val="24"/>
        </w:rPr>
        <w:t>nfo</w:t>
      </w:r>
      <w:r w:rsidR="00415DDE">
        <w:rPr>
          <w:rFonts w:ascii="Arial" w:hAnsi="Arial" w:cs="Arial"/>
          <w:sz w:val="24"/>
          <w:szCs w:val="24"/>
        </w:rPr>
        <w:t xml:space="preserve">rmation for the implementation of the present </w:t>
      </w:r>
      <w:r w:rsidR="00415DDE" w:rsidRPr="00E02056">
        <w:rPr>
          <w:rFonts w:ascii="Arial" w:hAnsi="Arial" w:cs="Arial"/>
          <w:sz w:val="24"/>
          <w:szCs w:val="24"/>
        </w:rPr>
        <w:t>Law</w:t>
      </w:r>
      <w:r w:rsidR="00415DDE">
        <w:rPr>
          <w:rFonts w:ascii="Arial" w:hAnsi="Arial" w:cs="Arial"/>
          <w:sz w:val="24"/>
          <w:szCs w:val="24"/>
        </w:rPr>
        <w:t>.</w:t>
      </w:r>
    </w:p>
    <w:p w:rsidR="00415DDE" w:rsidRDefault="00415DDE" w:rsidP="0069533D">
      <w:pPr>
        <w:pStyle w:val="ListParagraph"/>
        <w:spacing w:before="240" w:line="360" w:lineRule="auto"/>
        <w:jc w:val="both"/>
        <w:rPr>
          <w:rFonts w:ascii="Arial" w:hAnsi="Arial" w:cs="Arial"/>
          <w:sz w:val="24"/>
          <w:szCs w:val="24"/>
        </w:rPr>
      </w:pPr>
      <w:r>
        <w:rPr>
          <w:rFonts w:ascii="Arial" w:hAnsi="Arial" w:cs="Arial"/>
          <w:sz w:val="24"/>
          <w:szCs w:val="24"/>
        </w:rPr>
        <w:t>10(I)/2004, 144(I)/2013</w:t>
      </w:r>
    </w:p>
    <w:p w:rsidR="00415DDE" w:rsidRPr="00E02056" w:rsidRDefault="00415DDE" w:rsidP="00415DDE">
      <w:pPr>
        <w:spacing w:before="240" w:line="360" w:lineRule="auto"/>
        <w:jc w:val="both"/>
        <w:rPr>
          <w:rFonts w:ascii="Arial" w:hAnsi="Arial" w:cs="Arial"/>
          <w:b/>
          <w:sz w:val="24"/>
          <w:szCs w:val="24"/>
        </w:rPr>
      </w:pPr>
      <w:r w:rsidRPr="00E02056">
        <w:rPr>
          <w:rFonts w:ascii="Arial" w:hAnsi="Arial" w:cs="Arial"/>
          <w:b/>
          <w:sz w:val="24"/>
          <w:szCs w:val="24"/>
        </w:rPr>
        <w:t>Transmission of information in order to avoid double voting and candidacy</w:t>
      </w:r>
    </w:p>
    <w:p w:rsidR="00415DDE" w:rsidRDefault="00415DDE" w:rsidP="009F4414">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For the purposes of the implementation of the p</w:t>
      </w:r>
      <w:r w:rsidR="002923AB">
        <w:rPr>
          <w:rFonts w:ascii="Arial" w:hAnsi="Arial" w:cs="Arial"/>
          <w:sz w:val="24"/>
          <w:szCs w:val="24"/>
        </w:rPr>
        <w:t>aragraph</w:t>
      </w:r>
      <w:r>
        <w:rPr>
          <w:rFonts w:ascii="Arial" w:hAnsi="Arial" w:cs="Arial"/>
          <w:sz w:val="24"/>
          <w:szCs w:val="24"/>
        </w:rPr>
        <w:t>s (1) and (2) of Art</w:t>
      </w:r>
      <w:r>
        <w:rPr>
          <w:rFonts w:ascii="Arial" w:hAnsi="Arial" w:cs="Arial"/>
          <w:sz w:val="24"/>
          <w:szCs w:val="24"/>
        </w:rPr>
        <w:t>i</w:t>
      </w:r>
      <w:r>
        <w:rPr>
          <w:rFonts w:ascii="Arial" w:hAnsi="Arial" w:cs="Arial"/>
          <w:sz w:val="24"/>
          <w:szCs w:val="24"/>
        </w:rPr>
        <w:t>cle 5 and of p</w:t>
      </w:r>
      <w:r w:rsidR="002923AB">
        <w:rPr>
          <w:rFonts w:ascii="Arial" w:hAnsi="Arial" w:cs="Arial"/>
          <w:sz w:val="24"/>
          <w:szCs w:val="24"/>
        </w:rPr>
        <w:t>aragraph</w:t>
      </w:r>
      <w:r>
        <w:rPr>
          <w:rFonts w:ascii="Arial" w:hAnsi="Arial" w:cs="Arial"/>
          <w:sz w:val="24"/>
          <w:szCs w:val="24"/>
        </w:rPr>
        <w:t xml:space="preserve"> (2) of Article 18 of the present </w:t>
      </w:r>
      <w:r w:rsidR="00E02056" w:rsidRPr="00E02056">
        <w:rPr>
          <w:rFonts w:ascii="Arial" w:hAnsi="Arial" w:cs="Arial"/>
          <w:sz w:val="24"/>
          <w:szCs w:val="24"/>
        </w:rPr>
        <w:t>Law</w:t>
      </w:r>
      <w:r>
        <w:rPr>
          <w:rFonts w:ascii="Arial" w:hAnsi="Arial" w:cs="Arial"/>
          <w:sz w:val="24"/>
          <w:szCs w:val="24"/>
        </w:rPr>
        <w:t>, the competent a</w:t>
      </w:r>
      <w:r>
        <w:rPr>
          <w:rFonts w:ascii="Arial" w:hAnsi="Arial" w:cs="Arial"/>
          <w:sz w:val="24"/>
          <w:szCs w:val="24"/>
        </w:rPr>
        <w:t>u</w:t>
      </w:r>
      <w:r>
        <w:rPr>
          <w:rFonts w:ascii="Arial" w:hAnsi="Arial" w:cs="Arial"/>
          <w:sz w:val="24"/>
          <w:szCs w:val="24"/>
        </w:rPr>
        <w:t xml:space="preserve">thority, on the basis of the formal </w:t>
      </w:r>
      <w:r w:rsidR="002923AB">
        <w:rPr>
          <w:rFonts w:ascii="Arial" w:hAnsi="Arial" w:cs="Arial"/>
          <w:sz w:val="24"/>
          <w:szCs w:val="24"/>
        </w:rPr>
        <w:t>statements mentioned in paragraph</w:t>
      </w:r>
      <w:r>
        <w:rPr>
          <w:rFonts w:ascii="Arial" w:hAnsi="Arial" w:cs="Arial"/>
          <w:sz w:val="24"/>
          <w:szCs w:val="24"/>
        </w:rPr>
        <w:t xml:space="preserve"> (2) of Article 9 and in </w:t>
      </w:r>
      <w:r w:rsidR="002923AB">
        <w:rPr>
          <w:rFonts w:ascii="Arial" w:hAnsi="Arial" w:cs="Arial"/>
          <w:sz w:val="24"/>
          <w:szCs w:val="24"/>
        </w:rPr>
        <w:t>sub</w:t>
      </w:r>
      <w:r>
        <w:rPr>
          <w:rFonts w:ascii="Arial" w:hAnsi="Arial" w:cs="Arial"/>
          <w:sz w:val="24"/>
          <w:szCs w:val="24"/>
        </w:rPr>
        <w:t>paragraph (a) of p</w:t>
      </w:r>
      <w:r w:rsidR="002923AB">
        <w:rPr>
          <w:rFonts w:ascii="Arial" w:hAnsi="Arial" w:cs="Arial"/>
          <w:sz w:val="24"/>
          <w:szCs w:val="24"/>
        </w:rPr>
        <w:t>aragraph</w:t>
      </w:r>
      <w:r>
        <w:rPr>
          <w:rFonts w:ascii="Arial" w:hAnsi="Arial" w:cs="Arial"/>
          <w:sz w:val="24"/>
          <w:szCs w:val="24"/>
        </w:rPr>
        <w:t xml:space="preserve"> (2) of Article 14 of the present </w:t>
      </w:r>
      <w:r w:rsidR="00E02056" w:rsidRPr="00E02056">
        <w:rPr>
          <w:rFonts w:ascii="Arial" w:hAnsi="Arial" w:cs="Arial"/>
          <w:sz w:val="24"/>
          <w:szCs w:val="24"/>
        </w:rPr>
        <w:t>Law</w:t>
      </w:r>
      <w:r>
        <w:rPr>
          <w:rFonts w:ascii="Arial" w:hAnsi="Arial" w:cs="Arial"/>
          <w:sz w:val="24"/>
          <w:szCs w:val="24"/>
        </w:rPr>
        <w:t xml:space="preserve">, to the Member State of origin the information regarding the nationals of the said state, who have been registered in the special electoral registers or have submitted candidacy in the Republic within reasonable time-limit before each </w:t>
      </w:r>
      <w:r w:rsidRPr="00E02056">
        <w:rPr>
          <w:rFonts w:ascii="Arial" w:hAnsi="Arial" w:cs="Arial"/>
          <w:sz w:val="24"/>
          <w:szCs w:val="24"/>
        </w:rPr>
        <w:t xml:space="preserve">polling-day </w:t>
      </w:r>
      <w:r>
        <w:rPr>
          <w:rFonts w:ascii="Arial" w:hAnsi="Arial" w:cs="Arial"/>
          <w:sz w:val="24"/>
          <w:szCs w:val="24"/>
        </w:rPr>
        <w:t xml:space="preserve">and in the appropriate manner. </w:t>
      </w:r>
    </w:p>
    <w:p w:rsidR="00415DDE" w:rsidRDefault="00415DDE" w:rsidP="00415DDE">
      <w:pPr>
        <w:pStyle w:val="ListParagraph"/>
        <w:spacing w:before="240" w:line="360" w:lineRule="auto"/>
        <w:jc w:val="both"/>
        <w:rPr>
          <w:rFonts w:ascii="Arial" w:hAnsi="Arial" w:cs="Arial"/>
          <w:sz w:val="24"/>
          <w:szCs w:val="24"/>
        </w:rPr>
      </w:pPr>
      <w:r>
        <w:rPr>
          <w:rFonts w:ascii="Arial" w:hAnsi="Arial" w:cs="Arial"/>
          <w:sz w:val="24"/>
          <w:szCs w:val="24"/>
        </w:rPr>
        <w:t>10(I)/2004</w:t>
      </w:r>
    </w:p>
    <w:p w:rsidR="00415DDE" w:rsidRPr="00E02056" w:rsidRDefault="00415DDE" w:rsidP="00415DDE">
      <w:pPr>
        <w:spacing w:before="240" w:line="360" w:lineRule="auto"/>
        <w:jc w:val="both"/>
        <w:rPr>
          <w:rFonts w:ascii="Arial" w:hAnsi="Arial" w:cs="Arial"/>
          <w:b/>
          <w:sz w:val="24"/>
          <w:szCs w:val="24"/>
        </w:rPr>
      </w:pPr>
      <w:r w:rsidRPr="00E02056">
        <w:rPr>
          <w:rFonts w:ascii="Arial" w:hAnsi="Arial" w:cs="Arial"/>
          <w:b/>
          <w:sz w:val="24"/>
          <w:szCs w:val="24"/>
        </w:rPr>
        <w:t>Measures for avoidance of double vote and double candidacy</w:t>
      </w:r>
    </w:p>
    <w:p w:rsidR="00A335B8" w:rsidRDefault="00415DDE" w:rsidP="009F4414">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 xml:space="preserve">  In case that the competent authority has been notified by the Member State of residence that the citizen of the Republic </w:t>
      </w:r>
      <w:r w:rsidR="00A335B8">
        <w:rPr>
          <w:rFonts w:ascii="Arial" w:hAnsi="Arial" w:cs="Arial"/>
          <w:sz w:val="24"/>
          <w:szCs w:val="24"/>
        </w:rPr>
        <w:t>has the intention to exercise the right to vote or the right to stand as a candidate in the said state, it shall take all the appropriate measures in accordance with the elect</w:t>
      </w:r>
      <w:r w:rsidR="003D3890">
        <w:rPr>
          <w:rFonts w:ascii="Arial" w:hAnsi="Arial" w:cs="Arial"/>
          <w:sz w:val="24"/>
          <w:szCs w:val="24"/>
        </w:rPr>
        <w:t>ion</w:t>
      </w:r>
      <w:r w:rsidR="00A335B8">
        <w:rPr>
          <w:rFonts w:ascii="Arial" w:hAnsi="Arial" w:cs="Arial"/>
          <w:sz w:val="24"/>
          <w:szCs w:val="24"/>
        </w:rPr>
        <w:t xml:space="preserve"> laws in order double vote and double candidacy of the citizen of the Republic to be avoided.</w:t>
      </w:r>
    </w:p>
    <w:p w:rsidR="00A335B8" w:rsidRDefault="00A335B8" w:rsidP="00A335B8">
      <w:pPr>
        <w:pStyle w:val="ListParagraph"/>
        <w:spacing w:before="240" w:line="360" w:lineRule="auto"/>
        <w:jc w:val="both"/>
        <w:rPr>
          <w:rFonts w:ascii="Arial" w:hAnsi="Arial" w:cs="Arial"/>
          <w:sz w:val="24"/>
          <w:szCs w:val="24"/>
        </w:rPr>
      </w:pPr>
      <w:r>
        <w:rPr>
          <w:rFonts w:ascii="Arial" w:hAnsi="Arial" w:cs="Arial"/>
          <w:sz w:val="24"/>
          <w:szCs w:val="24"/>
        </w:rPr>
        <w:t>10(I)/2004</w:t>
      </w:r>
    </w:p>
    <w:p w:rsidR="00CA33AA" w:rsidRDefault="00CA33AA" w:rsidP="00A335B8">
      <w:pPr>
        <w:spacing w:before="240" w:line="360" w:lineRule="auto"/>
        <w:jc w:val="center"/>
        <w:rPr>
          <w:rFonts w:ascii="Arial" w:hAnsi="Arial" w:cs="Arial"/>
          <w:b/>
          <w:sz w:val="24"/>
          <w:szCs w:val="24"/>
        </w:rPr>
      </w:pPr>
    </w:p>
    <w:p w:rsidR="00A335B8" w:rsidRPr="00E02056" w:rsidRDefault="00E02056" w:rsidP="00A335B8">
      <w:pPr>
        <w:spacing w:before="240" w:line="360" w:lineRule="auto"/>
        <w:jc w:val="center"/>
        <w:rPr>
          <w:rFonts w:ascii="Arial" w:hAnsi="Arial" w:cs="Arial"/>
          <w:b/>
          <w:sz w:val="24"/>
          <w:szCs w:val="24"/>
        </w:rPr>
      </w:pPr>
      <w:r w:rsidRPr="00E02056">
        <w:rPr>
          <w:rFonts w:ascii="Arial" w:hAnsi="Arial" w:cs="Arial"/>
          <w:b/>
          <w:sz w:val="24"/>
          <w:szCs w:val="24"/>
        </w:rPr>
        <w:lastRenderedPageBreak/>
        <w:t>PART VII – FINAL PROVISIONS</w:t>
      </w:r>
    </w:p>
    <w:p w:rsidR="00A335B8" w:rsidRPr="003D3890" w:rsidRDefault="00A335B8" w:rsidP="00A335B8">
      <w:pPr>
        <w:spacing w:before="240" w:line="360" w:lineRule="auto"/>
        <w:jc w:val="both"/>
        <w:rPr>
          <w:rFonts w:ascii="Arial" w:hAnsi="Arial" w:cs="Arial"/>
          <w:b/>
          <w:sz w:val="24"/>
          <w:szCs w:val="24"/>
        </w:rPr>
      </w:pPr>
      <w:r w:rsidRPr="003D3890">
        <w:rPr>
          <w:rFonts w:ascii="Arial" w:hAnsi="Arial" w:cs="Arial"/>
          <w:b/>
          <w:sz w:val="24"/>
          <w:szCs w:val="24"/>
        </w:rPr>
        <w:t xml:space="preserve">Implementation of the electionlaws </w:t>
      </w:r>
    </w:p>
    <w:p w:rsidR="009F4414" w:rsidRDefault="00A335B8" w:rsidP="009F4414">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 xml:space="preserve"> For any issue that has not been provided for in the present </w:t>
      </w:r>
      <w:r w:rsidRPr="003D3890">
        <w:rPr>
          <w:rFonts w:ascii="Arial" w:hAnsi="Arial" w:cs="Arial"/>
          <w:sz w:val="24"/>
          <w:szCs w:val="24"/>
        </w:rPr>
        <w:t>Law</w:t>
      </w:r>
      <w:r>
        <w:rPr>
          <w:rFonts w:ascii="Arial" w:hAnsi="Arial" w:cs="Arial"/>
          <w:sz w:val="24"/>
          <w:szCs w:val="24"/>
        </w:rPr>
        <w:t>shall apply, mutatis mutandis, the provisions of the election laws</w:t>
      </w:r>
      <w:r w:rsidR="003D3890">
        <w:rPr>
          <w:rFonts w:ascii="Arial" w:hAnsi="Arial" w:cs="Arial"/>
          <w:sz w:val="24"/>
          <w:szCs w:val="24"/>
        </w:rPr>
        <w:t>.</w:t>
      </w:r>
    </w:p>
    <w:p w:rsidR="003D3890" w:rsidRPr="003D3890" w:rsidRDefault="003D3890" w:rsidP="003D3890">
      <w:pPr>
        <w:pStyle w:val="ListParagraph"/>
        <w:spacing w:line="240" w:lineRule="auto"/>
        <w:jc w:val="both"/>
        <w:rPr>
          <w:rFonts w:ascii="Arial" w:hAnsi="Arial" w:cs="Arial"/>
          <w:sz w:val="20"/>
          <w:szCs w:val="20"/>
        </w:rPr>
      </w:pPr>
    </w:p>
    <w:p w:rsidR="00A335B8" w:rsidRDefault="00A335B8" w:rsidP="00A335B8">
      <w:pPr>
        <w:pStyle w:val="ListParagraph"/>
        <w:spacing w:before="240" w:line="360" w:lineRule="auto"/>
        <w:jc w:val="both"/>
        <w:rPr>
          <w:rFonts w:ascii="Arial" w:hAnsi="Arial" w:cs="Arial"/>
          <w:sz w:val="24"/>
          <w:szCs w:val="24"/>
        </w:rPr>
      </w:pPr>
      <w:r>
        <w:rPr>
          <w:rFonts w:ascii="Arial" w:hAnsi="Arial" w:cs="Arial"/>
          <w:sz w:val="24"/>
          <w:szCs w:val="24"/>
        </w:rPr>
        <w:t>It is understood that the provisions of p</w:t>
      </w:r>
      <w:r w:rsidR="002923AB">
        <w:rPr>
          <w:rFonts w:ascii="Arial" w:hAnsi="Arial" w:cs="Arial"/>
          <w:sz w:val="24"/>
          <w:szCs w:val="24"/>
        </w:rPr>
        <w:t>aragraph</w:t>
      </w:r>
      <w:r>
        <w:rPr>
          <w:rFonts w:ascii="Arial" w:hAnsi="Arial" w:cs="Arial"/>
          <w:sz w:val="24"/>
          <w:szCs w:val="24"/>
        </w:rPr>
        <w:t xml:space="preserve"> (7) of Article 97 of the Civil Registry </w:t>
      </w:r>
      <w:r w:rsidRPr="003D3890">
        <w:rPr>
          <w:rFonts w:ascii="Arial" w:hAnsi="Arial" w:cs="Arial"/>
          <w:sz w:val="24"/>
          <w:szCs w:val="24"/>
        </w:rPr>
        <w:t>Law</w:t>
      </w:r>
      <w:r>
        <w:rPr>
          <w:rFonts w:ascii="Arial" w:hAnsi="Arial" w:cs="Arial"/>
          <w:sz w:val="24"/>
          <w:szCs w:val="24"/>
        </w:rPr>
        <w:t>and of p</w:t>
      </w:r>
      <w:r w:rsidR="002923AB">
        <w:rPr>
          <w:rFonts w:ascii="Arial" w:hAnsi="Arial" w:cs="Arial"/>
          <w:sz w:val="24"/>
          <w:szCs w:val="24"/>
        </w:rPr>
        <w:t>aragraph</w:t>
      </w:r>
      <w:r>
        <w:rPr>
          <w:rFonts w:ascii="Arial" w:hAnsi="Arial" w:cs="Arial"/>
          <w:sz w:val="24"/>
          <w:szCs w:val="24"/>
        </w:rPr>
        <w:t xml:space="preserve"> (1) of Article 37 of the Law on Election of the Members of the House of Representatives shall not apply.</w:t>
      </w:r>
    </w:p>
    <w:p w:rsidR="003D3890" w:rsidRPr="003D3890" w:rsidRDefault="003D3890" w:rsidP="003D3890">
      <w:pPr>
        <w:pStyle w:val="ListParagraph"/>
        <w:spacing w:line="240" w:lineRule="auto"/>
        <w:jc w:val="both"/>
        <w:rPr>
          <w:rFonts w:ascii="Arial" w:hAnsi="Arial" w:cs="Arial"/>
          <w:sz w:val="20"/>
          <w:szCs w:val="20"/>
        </w:rPr>
      </w:pPr>
    </w:p>
    <w:p w:rsidR="00A335B8" w:rsidRDefault="00A335B8" w:rsidP="00A335B8">
      <w:pPr>
        <w:pStyle w:val="ListParagraph"/>
        <w:spacing w:before="240" w:line="360" w:lineRule="auto"/>
        <w:jc w:val="both"/>
        <w:rPr>
          <w:rFonts w:ascii="Arial" w:hAnsi="Arial" w:cs="Arial"/>
          <w:sz w:val="24"/>
          <w:szCs w:val="24"/>
        </w:rPr>
      </w:pPr>
      <w:r>
        <w:rPr>
          <w:rFonts w:ascii="Arial" w:hAnsi="Arial" w:cs="Arial"/>
          <w:sz w:val="24"/>
          <w:szCs w:val="24"/>
        </w:rPr>
        <w:t xml:space="preserve">It is understood furthermore that the amount of three hundred </w:t>
      </w:r>
      <w:r w:rsidR="003D3890">
        <w:rPr>
          <w:rFonts w:ascii="Arial" w:hAnsi="Arial" w:cs="Arial"/>
          <w:sz w:val="24"/>
          <w:szCs w:val="24"/>
        </w:rPr>
        <w:t>(</w:t>
      </w:r>
      <w:r>
        <w:rPr>
          <w:rFonts w:ascii="Arial" w:hAnsi="Arial" w:cs="Arial"/>
          <w:sz w:val="24"/>
          <w:szCs w:val="24"/>
        </w:rPr>
        <w:t>Cyprus</w:t>
      </w:r>
      <w:r w:rsidR="003D3890">
        <w:rPr>
          <w:rFonts w:ascii="Arial" w:hAnsi="Arial" w:cs="Arial"/>
          <w:sz w:val="24"/>
          <w:szCs w:val="24"/>
        </w:rPr>
        <w:t>)</w:t>
      </w:r>
      <w:r>
        <w:rPr>
          <w:rFonts w:ascii="Arial" w:hAnsi="Arial" w:cs="Arial"/>
          <w:sz w:val="24"/>
          <w:szCs w:val="24"/>
        </w:rPr>
        <w:t xml:space="preserve"> pounds and of five hundred </w:t>
      </w:r>
      <w:r w:rsidR="003D3890">
        <w:rPr>
          <w:rFonts w:ascii="Arial" w:hAnsi="Arial" w:cs="Arial"/>
          <w:sz w:val="24"/>
          <w:szCs w:val="24"/>
        </w:rPr>
        <w:t>(</w:t>
      </w:r>
      <w:r>
        <w:rPr>
          <w:rFonts w:ascii="Arial" w:hAnsi="Arial" w:cs="Arial"/>
          <w:sz w:val="24"/>
          <w:szCs w:val="24"/>
        </w:rPr>
        <w:t>Cyprus</w:t>
      </w:r>
      <w:r w:rsidR="003D3890">
        <w:rPr>
          <w:rFonts w:ascii="Arial" w:hAnsi="Arial" w:cs="Arial"/>
          <w:sz w:val="24"/>
          <w:szCs w:val="24"/>
        </w:rPr>
        <w:t>)</w:t>
      </w:r>
      <w:r>
        <w:rPr>
          <w:rFonts w:ascii="Arial" w:hAnsi="Arial" w:cs="Arial"/>
          <w:sz w:val="24"/>
          <w:szCs w:val="24"/>
        </w:rPr>
        <w:t xml:space="preserve"> pounds referred to in p</w:t>
      </w:r>
      <w:r w:rsidR="002923AB">
        <w:rPr>
          <w:rFonts w:ascii="Arial" w:hAnsi="Arial" w:cs="Arial"/>
          <w:sz w:val="24"/>
          <w:szCs w:val="24"/>
        </w:rPr>
        <w:t>aragraph</w:t>
      </w:r>
      <w:r>
        <w:rPr>
          <w:rFonts w:ascii="Arial" w:hAnsi="Arial" w:cs="Arial"/>
          <w:sz w:val="24"/>
          <w:szCs w:val="24"/>
        </w:rPr>
        <w:t xml:space="preserve"> (1) of Article 48 and in p</w:t>
      </w:r>
      <w:r w:rsidR="002923AB">
        <w:rPr>
          <w:rFonts w:ascii="Arial" w:hAnsi="Arial" w:cs="Arial"/>
          <w:sz w:val="24"/>
          <w:szCs w:val="24"/>
        </w:rPr>
        <w:t>aragraph</w:t>
      </w:r>
      <w:r>
        <w:rPr>
          <w:rFonts w:ascii="Arial" w:hAnsi="Arial" w:cs="Arial"/>
          <w:sz w:val="24"/>
          <w:szCs w:val="24"/>
        </w:rPr>
        <w:t xml:space="preserve"> (1) of Article 49 of the Law on Election of the Members of the House of Representatives, respectively, shall be replaced for the purposes of the present </w:t>
      </w:r>
      <w:r w:rsidRPr="003D3890">
        <w:rPr>
          <w:rFonts w:ascii="Arial" w:hAnsi="Arial" w:cs="Arial"/>
          <w:sz w:val="24"/>
          <w:szCs w:val="24"/>
        </w:rPr>
        <w:t>Law</w:t>
      </w:r>
      <w:r>
        <w:rPr>
          <w:rFonts w:ascii="Arial" w:hAnsi="Arial" w:cs="Arial"/>
          <w:sz w:val="24"/>
          <w:szCs w:val="24"/>
        </w:rPr>
        <w:t xml:space="preserve">by the amount of five thousand Euro and forty-five </w:t>
      </w:r>
      <w:r w:rsidR="004108B7">
        <w:rPr>
          <w:rFonts w:ascii="Arial" w:hAnsi="Arial" w:cs="Arial"/>
          <w:sz w:val="24"/>
          <w:szCs w:val="24"/>
        </w:rPr>
        <w:t>thousand Euro, respectively.</w:t>
      </w:r>
    </w:p>
    <w:p w:rsidR="003D3890" w:rsidRPr="003D3890" w:rsidRDefault="003D3890" w:rsidP="003D3890">
      <w:pPr>
        <w:pStyle w:val="ListParagraph"/>
        <w:spacing w:line="240" w:lineRule="auto"/>
        <w:jc w:val="both"/>
        <w:rPr>
          <w:rFonts w:ascii="Arial" w:hAnsi="Arial" w:cs="Arial"/>
          <w:sz w:val="20"/>
          <w:szCs w:val="20"/>
        </w:rPr>
      </w:pPr>
    </w:p>
    <w:p w:rsidR="004108B7" w:rsidRDefault="004108B7" w:rsidP="00A335B8">
      <w:pPr>
        <w:pStyle w:val="ListParagraph"/>
        <w:spacing w:before="240" w:line="360" w:lineRule="auto"/>
        <w:jc w:val="both"/>
        <w:rPr>
          <w:rFonts w:ascii="Arial" w:hAnsi="Arial" w:cs="Arial"/>
          <w:sz w:val="24"/>
          <w:szCs w:val="24"/>
        </w:rPr>
      </w:pPr>
      <w:r>
        <w:rPr>
          <w:rFonts w:ascii="Arial" w:hAnsi="Arial" w:cs="Arial"/>
          <w:sz w:val="24"/>
          <w:szCs w:val="24"/>
        </w:rPr>
        <w:t xml:space="preserve">It is understood still further that the amount of two hundred and fifty </w:t>
      </w:r>
      <w:r w:rsidR="003D3890">
        <w:rPr>
          <w:rFonts w:ascii="Arial" w:hAnsi="Arial" w:cs="Arial"/>
          <w:sz w:val="24"/>
          <w:szCs w:val="24"/>
        </w:rPr>
        <w:t>(</w:t>
      </w:r>
      <w:r>
        <w:rPr>
          <w:rFonts w:ascii="Arial" w:hAnsi="Arial" w:cs="Arial"/>
          <w:sz w:val="24"/>
          <w:szCs w:val="24"/>
        </w:rPr>
        <w:t>Cyprus</w:t>
      </w:r>
      <w:r w:rsidR="003D3890">
        <w:rPr>
          <w:rFonts w:ascii="Arial" w:hAnsi="Arial" w:cs="Arial"/>
          <w:sz w:val="24"/>
          <w:szCs w:val="24"/>
        </w:rPr>
        <w:t>)</w:t>
      </w:r>
      <w:r>
        <w:rPr>
          <w:rFonts w:ascii="Arial" w:hAnsi="Arial" w:cs="Arial"/>
          <w:sz w:val="24"/>
          <w:szCs w:val="24"/>
        </w:rPr>
        <w:t xml:space="preserve"> pounds that has been referred to in p</w:t>
      </w:r>
      <w:r w:rsidR="00F21A0C">
        <w:rPr>
          <w:rFonts w:ascii="Arial" w:hAnsi="Arial" w:cs="Arial"/>
          <w:sz w:val="24"/>
          <w:szCs w:val="24"/>
        </w:rPr>
        <w:t>aragraph</w:t>
      </w:r>
      <w:r>
        <w:rPr>
          <w:rFonts w:ascii="Arial" w:hAnsi="Arial" w:cs="Arial"/>
          <w:sz w:val="24"/>
          <w:szCs w:val="24"/>
        </w:rPr>
        <w:t xml:space="preserve"> (5) of Article 19 of theLaw on Election of the Members of the House of Representatives shall be replaced for the purposes of the present Law by the amount of one thousand Euro.</w:t>
      </w:r>
    </w:p>
    <w:p w:rsidR="004108B7" w:rsidRDefault="004108B7" w:rsidP="00A335B8">
      <w:pPr>
        <w:pStyle w:val="ListParagraph"/>
        <w:spacing w:before="240" w:line="360" w:lineRule="auto"/>
        <w:jc w:val="both"/>
        <w:rPr>
          <w:rFonts w:ascii="Arial" w:hAnsi="Arial" w:cs="Arial"/>
          <w:sz w:val="24"/>
          <w:szCs w:val="24"/>
        </w:rPr>
      </w:pPr>
      <w:r>
        <w:rPr>
          <w:rFonts w:ascii="Arial" w:hAnsi="Arial" w:cs="Arial"/>
          <w:sz w:val="24"/>
          <w:szCs w:val="24"/>
        </w:rPr>
        <w:t>10(I)/2004, 13(I)/2009</w:t>
      </w:r>
    </w:p>
    <w:p w:rsidR="004108B7" w:rsidRPr="003D3890" w:rsidRDefault="003D3890" w:rsidP="004108B7">
      <w:pPr>
        <w:spacing w:before="240" w:line="360" w:lineRule="auto"/>
        <w:jc w:val="both"/>
        <w:rPr>
          <w:rFonts w:ascii="Arial" w:hAnsi="Arial" w:cs="Arial"/>
          <w:b/>
          <w:sz w:val="24"/>
          <w:szCs w:val="24"/>
        </w:rPr>
      </w:pPr>
      <w:r w:rsidRPr="003D3890">
        <w:rPr>
          <w:rFonts w:ascii="Arial" w:hAnsi="Arial" w:cs="Arial"/>
          <w:b/>
          <w:sz w:val="24"/>
          <w:szCs w:val="24"/>
        </w:rPr>
        <w:t>O</w:t>
      </w:r>
      <w:r w:rsidR="004108B7" w:rsidRPr="003D3890">
        <w:rPr>
          <w:rFonts w:ascii="Arial" w:hAnsi="Arial" w:cs="Arial"/>
          <w:b/>
          <w:sz w:val="24"/>
          <w:szCs w:val="24"/>
        </w:rPr>
        <w:t>ffenses and penalties</w:t>
      </w:r>
    </w:p>
    <w:p w:rsidR="00A335B8" w:rsidRDefault="004108B7" w:rsidP="009F4414">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t xml:space="preserve">Any person who violates the provisions of the present Law commits an offense and in that case shall apply, mutatis mutandis, the </w:t>
      </w:r>
      <w:r w:rsidR="003D3890">
        <w:rPr>
          <w:rFonts w:ascii="Arial" w:hAnsi="Arial" w:cs="Arial"/>
          <w:sz w:val="24"/>
          <w:szCs w:val="24"/>
        </w:rPr>
        <w:t>provisions of the election laws.</w:t>
      </w:r>
    </w:p>
    <w:p w:rsidR="003D3890" w:rsidRPr="003D3890" w:rsidRDefault="003D3890" w:rsidP="003D3890">
      <w:pPr>
        <w:pStyle w:val="ListParagraph"/>
        <w:spacing w:line="240" w:lineRule="auto"/>
        <w:jc w:val="both"/>
        <w:rPr>
          <w:rFonts w:ascii="Arial" w:hAnsi="Arial" w:cs="Arial"/>
          <w:sz w:val="20"/>
          <w:szCs w:val="20"/>
        </w:rPr>
      </w:pPr>
    </w:p>
    <w:p w:rsidR="004108B7" w:rsidRDefault="004108B7" w:rsidP="004108B7">
      <w:pPr>
        <w:pStyle w:val="ListParagraph"/>
        <w:spacing w:before="240" w:line="360" w:lineRule="auto"/>
        <w:jc w:val="both"/>
        <w:rPr>
          <w:rFonts w:ascii="Arial" w:hAnsi="Arial" w:cs="Arial"/>
          <w:sz w:val="24"/>
          <w:szCs w:val="24"/>
        </w:rPr>
      </w:pPr>
      <w:r>
        <w:rPr>
          <w:rFonts w:ascii="Arial" w:hAnsi="Arial" w:cs="Arial"/>
          <w:sz w:val="24"/>
          <w:szCs w:val="24"/>
        </w:rPr>
        <w:t>It is understood that the violation of the provisions of p</w:t>
      </w:r>
      <w:r w:rsidR="00F21A0C">
        <w:rPr>
          <w:rFonts w:ascii="Arial" w:hAnsi="Arial" w:cs="Arial"/>
          <w:sz w:val="24"/>
          <w:szCs w:val="24"/>
        </w:rPr>
        <w:t>aragraph</w:t>
      </w:r>
      <w:r>
        <w:rPr>
          <w:rFonts w:ascii="Arial" w:hAnsi="Arial" w:cs="Arial"/>
          <w:sz w:val="24"/>
          <w:szCs w:val="24"/>
        </w:rPr>
        <w:t xml:space="preserve"> (3) of Article 5 and of Article 6 of the present Law, is not punishable.</w:t>
      </w:r>
    </w:p>
    <w:p w:rsidR="003D3890" w:rsidRPr="00CA33AA" w:rsidRDefault="003D3890" w:rsidP="00CA33AA">
      <w:pPr>
        <w:pStyle w:val="ListParagraph"/>
        <w:spacing w:before="240" w:line="240" w:lineRule="auto"/>
        <w:jc w:val="both"/>
        <w:rPr>
          <w:rFonts w:ascii="Arial" w:hAnsi="Arial" w:cs="Arial"/>
          <w:sz w:val="20"/>
          <w:szCs w:val="20"/>
        </w:rPr>
      </w:pPr>
    </w:p>
    <w:p w:rsidR="004108B7" w:rsidRDefault="004108B7" w:rsidP="004108B7">
      <w:pPr>
        <w:pStyle w:val="ListParagraph"/>
        <w:spacing w:before="240" w:line="360" w:lineRule="auto"/>
        <w:jc w:val="both"/>
        <w:rPr>
          <w:rFonts w:ascii="Arial" w:hAnsi="Arial" w:cs="Arial"/>
          <w:sz w:val="24"/>
          <w:szCs w:val="24"/>
        </w:rPr>
      </w:pPr>
      <w:r>
        <w:rPr>
          <w:rFonts w:ascii="Arial" w:hAnsi="Arial" w:cs="Arial"/>
          <w:sz w:val="24"/>
          <w:szCs w:val="24"/>
        </w:rPr>
        <w:t>(2) Without any prej</w:t>
      </w:r>
      <w:r w:rsidR="00F21A0C">
        <w:rPr>
          <w:rFonts w:ascii="Arial" w:hAnsi="Arial" w:cs="Arial"/>
          <w:sz w:val="24"/>
          <w:szCs w:val="24"/>
        </w:rPr>
        <w:t>udice to the generality of paragraph</w:t>
      </w:r>
      <w:r>
        <w:rPr>
          <w:rFonts w:ascii="Arial" w:hAnsi="Arial" w:cs="Arial"/>
          <w:sz w:val="24"/>
          <w:szCs w:val="24"/>
        </w:rPr>
        <w:t xml:space="preserve"> (1), any person who tries to exercise or exercises the right to vote or the right to stand as a cand</w:t>
      </w:r>
      <w:r>
        <w:rPr>
          <w:rFonts w:ascii="Arial" w:hAnsi="Arial" w:cs="Arial"/>
          <w:sz w:val="24"/>
          <w:szCs w:val="24"/>
        </w:rPr>
        <w:t>i</w:t>
      </w:r>
      <w:r>
        <w:rPr>
          <w:rFonts w:ascii="Arial" w:hAnsi="Arial" w:cs="Arial"/>
          <w:sz w:val="24"/>
          <w:szCs w:val="24"/>
        </w:rPr>
        <w:t xml:space="preserve">date in the Republic and in any other Member State in the same elections to the European Parliament, commits an offense punishable </w:t>
      </w:r>
      <w:r w:rsidRPr="003D3890">
        <w:rPr>
          <w:rFonts w:ascii="Arial" w:hAnsi="Arial" w:cs="Arial"/>
          <w:sz w:val="24"/>
          <w:szCs w:val="24"/>
        </w:rPr>
        <w:t>with</w:t>
      </w:r>
      <w:r>
        <w:rPr>
          <w:rFonts w:ascii="Arial" w:hAnsi="Arial" w:cs="Arial"/>
          <w:sz w:val="24"/>
          <w:szCs w:val="24"/>
        </w:rPr>
        <w:t xml:space="preserve"> imprisonment </w:t>
      </w:r>
      <w:r w:rsidR="00C61248" w:rsidRPr="003D3890">
        <w:rPr>
          <w:rFonts w:ascii="Arial" w:hAnsi="Arial" w:cs="Arial"/>
          <w:sz w:val="24"/>
          <w:szCs w:val="24"/>
        </w:rPr>
        <w:lastRenderedPageBreak/>
        <w:t xml:space="preserve">not exceeding </w:t>
      </w:r>
      <w:r>
        <w:rPr>
          <w:rFonts w:ascii="Arial" w:hAnsi="Arial" w:cs="Arial"/>
          <w:sz w:val="24"/>
          <w:szCs w:val="24"/>
        </w:rPr>
        <w:t xml:space="preserve">one year or </w:t>
      </w:r>
      <w:r w:rsidRPr="003D3890">
        <w:rPr>
          <w:rFonts w:ascii="Arial" w:hAnsi="Arial" w:cs="Arial"/>
          <w:sz w:val="24"/>
          <w:szCs w:val="24"/>
        </w:rPr>
        <w:t xml:space="preserve">with fine </w:t>
      </w:r>
      <w:r w:rsidR="00C61248" w:rsidRPr="003D3890">
        <w:rPr>
          <w:rFonts w:ascii="Arial" w:hAnsi="Arial" w:cs="Arial"/>
          <w:sz w:val="24"/>
          <w:szCs w:val="24"/>
        </w:rPr>
        <w:t>not exceeding</w:t>
      </w:r>
      <w:r>
        <w:rPr>
          <w:rFonts w:ascii="Arial" w:hAnsi="Arial" w:cs="Arial"/>
          <w:sz w:val="24"/>
          <w:szCs w:val="24"/>
        </w:rPr>
        <w:t xml:space="preserve">one thousand </w:t>
      </w:r>
      <w:r w:rsidR="003D3890">
        <w:rPr>
          <w:rFonts w:ascii="Arial" w:hAnsi="Arial" w:cs="Arial"/>
          <w:sz w:val="24"/>
          <w:szCs w:val="24"/>
        </w:rPr>
        <w:t>(</w:t>
      </w:r>
      <w:r>
        <w:rPr>
          <w:rFonts w:ascii="Arial" w:hAnsi="Arial" w:cs="Arial"/>
          <w:sz w:val="24"/>
          <w:szCs w:val="24"/>
        </w:rPr>
        <w:t>Cyprus</w:t>
      </w:r>
      <w:r w:rsidR="003D3890">
        <w:rPr>
          <w:rFonts w:ascii="Arial" w:hAnsi="Arial" w:cs="Arial"/>
          <w:sz w:val="24"/>
          <w:szCs w:val="24"/>
        </w:rPr>
        <w:t>)</w:t>
      </w:r>
      <w:r>
        <w:rPr>
          <w:rFonts w:ascii="Arial" w:hAnsi="Arial" w:cs="Arial"/>
          <w:sz w:val="24"/>
          <w:szCs w:val="24"/>
        </w:rPr>
        <w:t xml:space="preserve"> pounds or </w:t>
      </w:r>
      <w:r w:rsidRPr="003D3890">
        <w:rPr>
          <w:rFonts w:ascii="Arial" w:hAnsi="Arial" w:cs="Arial"/>
          <w:sz w:val="24"/>
          <w:szCs w:val="24"/>
        </w:rPr>
        <w:t>with</w:t>
      </w:r>
      <w:r>
        <w:rPr>
          <w:rFonts w:ascii="Arial" w:hAnsi="Arial" w:cs="Arial"/>
          <w:sz w:val="24"/>
          <w:szCs w:val="24"/>
        </w:rPr>
        <w:t xml:space="preserve"> both penalties. </w:t>
      </w:r>
    </w:p>
    <w:p w:rsidR="00C61248" w:rsidRDefault="00C61248" w:rsidP="004108B7">
      <w:pPr>
        <w:pStyle w:val="ListParagraph"/>
        <w:spacing w:before="240" w:line="360" w:lineRule="auto"/>
        <w:jc w:val="both"/>
        <w:rPr>
          <w:rFonts w:ascii="Arial" w:hAnsi="Arial" w:cs="Arial"/>
          <w:sz w:val="24"/>
          <w:szCs w:val="24"/>
        </w:rPr>
      </w:pPr>
      <w:r>
        <w:rPr>
          <w:rFonts w:ascii="Arial" w:hAnsi="Arial" w:cs="Arial"/>
          <w:sz w:val="24"/>
          <w:szCs w:val="24"/>
        </w:rPr>
        <w:t>10(I)/2004</w:t>
      </w:r>
    </w:p>
    <w:p w:rsidR="00C61248" w:rsidRPr="003D3890" w:rsidRDefault="00C61248" w:rsidP="00C61248">
      <w:pPr>
        <w:spacing w:before="240" w:line="360" w:lineRule="auto"/>
        <w:jc w:val="both"/>
        <w:rPr>
          <w:rFonts w:ascii="Arial" w:hAnsi="Arial" w:cs="Arial"/>
          <w:b/>
          <w:sz w:val="24"/>
          <w:szCs w:val="24"/>
        </w:rPr>
      </w:pPr>
      <w:r w:rsidRPr="003D3890">
        <w:rPr>
          <w:rFonts w:ascii="Arial" w:hAnsi="Arial" w:cs="Arial"/>
          <w:b/>
          <w:sz w:val="24"/>
          <w:szCs w:val="24"/>
        </w:rPr>
        <w:t>Issue of regulations</w:t>
      </w:r>
    </w:p>
    <w:p w:rsidR="004108B7" w:rsidRDefault="00C61248" w:rsidP="009F4414">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t>The Council of Ministers has the power to issue Regulations that shall be published in the State Gazette of the Republic in relation with any issue that needs or may be prescribed and generally for the better implementation of th</w:t>
      </w:r>
      <w:r w:rsidR="003D3890">
        <w:rPr>
          <w:rFonts w:ascii="Arial" w:hAnsi="Arial" w:cs="Arial"/>
          <w:sz w:val="24"/>
          <w:szCs w:val="24"/>
        </w:rPr>
        <w:t>e provisions of the present Law</w:t>
      </w:r>
      <w:r>
        <w:rPr>
          <w:rFonts w:ascii="Arial" w:hAnsi="Arial" w:cs="Arial"/>
          <w:sz w:val="24"/>
          <w:szCs w:val="24"/>
        </w:rPr>
        <w:t>.</w:t>
      </w:r>
    </w:p>
    <w:p w:rsidR="003D3890" w:rsidRPr="003D3890" w:rsidRDefault="003D3890" w:rsidP="003D3890">
      <w:pPr>
        <w:pStyle w:val="ListParagraph"/>
        <w:spacing w:line="240" w:lineRule="auto"/>
        <w:jc w:val="both"/>
        <w:rPr>
          <w:rFonts w:ascii="Arial" w:hAnsi="Arial" w:cs="Arial"/>
          <w:sz w:val="20"/>
          <w:szCs w:val="20"/>
        </w:rPr>
      </w:pPr>
    </w:p>
    <w:p w:rsidR="00C61248" w:rsidRDefault="00C61248" w:rsidP="00C61248">
      <w:pPr>
        <w:pStyle w:val="ListParagraph"/>
        <w:spacing w:before="240" w:line="360" w:lineRule="auto"/>
        <w:jc w:val="both"/>
        <w:rPr>
          <w:rFonts w:ascii="Arial" w:hAnsi="Arial" w:cs="Arial"/>
          <w:sz w:val="24"/>
          <w:szCs w:val="24"/>
        </w:rPr>
      </w:pPr>
      <w:r>
        <w:rPr>
          <w:rFonts w:ascii="Arial" w:hAnsi="Arial" w:cs="Arial"/>
          <w:sz w:val="24"/>
          <w:szCs w:val="24"/>
        </w:rPr>
        <w:t>(2)</w:t>
      </w:r>
      <w:r>
        <w:rPr>
          <w:rFonts w:ascii="Arial" w:hAnsi="Arial" w:cs="Arial"/>
          <w:sz w:val="24"/>
          <w:szCs w:val="24"/>
        </w:rPr>
        <w:tab/>
        <w:t>The regulations issued on the grounds of the present Law are laid b</w:t>
      </w:r>
      <w:r>
        <w:rPr>
          <w:rFonts w:ascii="Arial" w:hAnsi="Arial" w:cs="Arial"/>
          <w:sz w:val="24"/>
          <w:szCs w:val="24"/>
        </w:rPr>
        <w:t>e</w:t>
      </w:r>
      <w:r>
        <w:rPr>
          <w:rFonts w:ascii="Arial" w:hAnsi="Arial" w:cs="Arial"/>
          <w:sz w:val="24"/>
          <w:szCs w:val="24"/>
        </w:rPr>
        <w:t>fore the House of Representatives that has the power of approval and/ or r</w:t>
      </w:r>
      <w:r>
        <w:rPr>
          <w:rFonts w:ascii="Arial" w:hAnsi="Arial" w:cs="Arial"/>
          <w:sz w:val="24"/>
          <w:szCs w:val="24"/>
        </w:rPr>
        <w:t>e</w:t>
      </w:r>
      <w:r>
        <w:rPr>
          <w:rFonts w:ascii="Arial" w:hAnsi="Arial" w:cs="Arial"/>
          <w:sz w:val="24"/>
          <w:szCs w:val="24"/>
        </w:rPr>
        <w:t>jection within sixty days from the date of submission. If the House of Repr</w:t>
      </w:r>
      <w:r>
        <w:rPr>
          <w:rFonts w:ascii="Arial" w:hAnsi="Arial" w:cs="Arial"/>
          <w:sz w:val="24"/>
          <w:szCs w:val="24"/>
        </w:rPr>
        <w:t>e</w:t>
      </w:r>
      <w:r>
        <w:rPr>
          <w:rFonts w:ascii="Arial" w:hAnsi="Arial" w:cs="Arial"/>
          <w:sz w:val="24"/>
          <w:szCs w:val="24"/>
        </w:rPr>
        <w:t>sentatives approves the Regulations or if the term of sixty days expires wit</w:t>
      </w:r>
      <w:r>
        <w:rPr>
          <w:rFonts w:ascii="Arial" w:hAnsi="Arial" w:cs="Arial"/>
          <w:sz w:val="24"/>
          <w:szCs w:val="24"/>
        </w:rPr>
        <w:t>h</w:t>
      </w:r>
      <w:r>
        <w:rPr>
          <w:rFonts w:ascii="Arial" w:hAnsi="Arial" w:cs="Arial"/>
          <w:sz w:val="24"/>
          <w:szCs w:val="24"/>
        </w:rPr>
        <w:t>out any action, the Regulations shall be published in the State Gazette o</w:t>
      </w:r>
      <w:r w:rsidR="001D6F0D">
        <w:rPr>
          <w:rFonts w:ascii="Arial" w:hAnsi="Arial" w:cs="Arial"/>
          <w:sz w:val="24"/>
          <w:szCs w:val="24"/>
        </w:rPr>
        <w:t>f</w:t>
      </w:r>
      <w:r>
        <w:rPr>
          <w:rFonts w:ascii="Arial" w:hAnsi="Arial" w:cs="Arial"/>
          <w:sz w:val="24"/>
          <w:szCs w:val="24"/>
        </w:rPr>
        <w:t xml:space="preserve"> the Republic and shall enter into force on the day of their publication.</w:t>
      </w:r>
    </w:p>
    <w:p w:rsidR="00C61248" w:rsidRDefault="00C61248" w:rsidP="00C61248">
      <w:pPr>
        <w:pStyle w:val="ListParagraph"/>
        <w:spacing w:before="240" w:line="360" w:lineRule="auto"/>
        <w:jc w:val="both"/>
        <w:rPr>
          <w:rFonts w:ascii="Arial" w:hAnsi="Arial" w:cs="Arial"/>
          <w:sz w:val="24"/>
          <w:szCs w:val="24"/>
        </w:rPr>
      </w:pPr>
      <w:r>
        <w:rPr>
          <w:rFonts w:ascii="Arial" w:hAnsi="Arial" w:cs="Arial"/>
          <w:sz w:val="24"/>
          <w:szCs w:val="24"/>
        </w:rPr>
        <w:t>10(I)/2004</w:t>
      </w:r>
    </w:p>
    <w:p w:rsidR="00C61248" w:rsidRPr="003D3890" w:rsidRDefault="00B47742" w:rsidP="00C61248">
      <w:pPr>
        <w:spacing w:before="240" w:line="360" w:lineRule="auto"/>
        <w:jc w:val="both"/>
        <w:rPr>
          <w:rFonts w:ascii="Arial" w:hAnsi="Arial" w:cs="Arial"/>
          <w:b/>
          <w:sz w:val="24"/>
          <w:szCs w:val="24"/>
        </w:rPr>
      </w:pPr>
      <w:r w:rsidRPr="003D3890">
        <w:rPr>
          <w:rFonts w:ascii="Arial" w:hAnsi="Arial" w:cs="Arial"/>
          <w:b/>
          <w:sz w:val="24"/>
          <w:szCs w:val="24"/>
        </w:rPr>
        <w:t>Entry in</w:t>
      </w:r>
      <w:r w:rsidR="003D3890" w:rsidRPr="003D3890">
        <w:rPr>
          <w:rFonts w:ascii="Arial" w:hAnsi="Arial" w:cs="Arial"/>
          <w:b/>
          <w:sz w:val="24"/>
          <w:szCs w:val="24"/>
        </w:rPr>
        <w:t>to force of the present Law</w:t>
      </w:r>
    </w:p>
    <w:p w:rsidR="00C61248" w:rsidRDefault="00B47742" w:rsidP="00B47742">
      <w:pPr>
        <w:pStyle w:val="ListParagraph"/>
        <w:numPr>
          <w:ilvl w:val="0"/>
          <w:numId w:val="2"/>
        </w:numPr>
        <w:spacing w:before="240" w:line="36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t>Subject to the provisio</w:t>
      </w:r>
      <w:r w:rsidR="003D3890">
        <w:rPr>
          <w:rFonts w:ascii="Arial" w:hAnsi="Arial" w:cs="Arial"/>
          <w:sz w:val="24"/>
          <w:szCs w:val="24"/>
        </w:rPr>
        <w:t>ns of p</w:t>
      </w:r>
      <w:r w:rsidR="00F21A0C">
        <w:rPr>
          <w:rFonts w:ascii="Arial" w:hAnsi="Arial" w:cs="Arial"/>
          <w:sz w:val="24"/>
          <w:szCs w:val="24"/>
        </w:rPr>
        <w:t>aragraph</w:t>
      </w:r>
      <w:r w:rsidR="003D3890">
        <w:rPr>
          <w:rFonts w:ascii="Arial" w:hAnsi="Arial" w:cs="Arial"/>
          <w:sz w:val="24"/>
          <w:szCs w:val="24"/>
        </w:rPr>
        <w:t xml:space="preserve"> (2), the present Law</w:t>
      </w:r>
      <w:r>
        <w:rPr>
          <w:rFonts w:ascii="Arial" w:hAnsi="Arial" w:cs="Arial"/>
          <w:sz w:val="24"/>
          <w:szCs w:val="24"/>
        </w:rPr>
        <w:t xml:space="preserve"> shall enter into force on the </w:t>
      </w:r>
      <w:r w:rsidRPr="00B47742">
        <w:rPr>
          <w:rFonts w:ascii="Arial" w:hAnsi="Arial" w:cs="Arial"/>
          <w:sz w:val="24"/>
          <w:szCs w:val="24"/>
        </w:rPr>
        <w:t>date of accession of the Republic to the European Union</w:t>
      </w:r>
      <w:r>
        <w:rPr>
          <w:rFonts w:ascii="Arial" w:hAnsi="Arial" w:cs="Arial"/>
          <w:sz w:val="24"/>
          <w:szCs w:val="24"/>
        </w:rPr>
        <w:t>.</w:t>
      </w:r>
    </w:p>
    <w:p w:rsidR="003D3890" w:rsidRPr="003D3890" w:rsidRDefault="003D3890" w:rsidP="003D3890">
      <w:pPr>
        <w:pStyle w:val="ListParagraph"/>
        <w:spacing w:line="240" w:lineRule="auto"/>
        <w:jc w:val="both"/>
        <w:rPr>
          <w:rFonts w:ascii="Arial" w:hAnsi="Arial" w:cs="Arial"/>
          <w:sz w:val="20"/>
          <w:szCs w:val="20"/>
        </w:rPr>
      </w:pPr>
    </w:p>
    <w:p w:rsidR="00B47742" w:rsidRDefault="00B47742" w:rsidP="00B47742">
      <w:pPr>
        <w:pStyle w:val="ListParagraph"/>
        <w:spacing w:before="240" w:line="360" w:lineRule="auto"/>
        <w:jc w:val="both"/>
        <w:rPr>
          <w:rFonts w:ascii="Arial" w:hAnsi="Arial" w:cs="Arial"/>
          <w:sz w:val="24"/>
          <w:szCs w:val="24"/>
        </w:rPr>
      </w:pPr>
      <w:r>
        <w:rPr>
          <w:rFonts w:ascii="Arial" w:hAnsi="Arial" w:cs="Arial"/>
          <w:sz w:val="24"/>
          <w:szCs w:val="24"/>
        </w:rPr>
        <w:t>(2)</w:t>
      </w:r>
      <w:r>
        <w:rPr>
          <w:rFonts w:ascii="Arial" w:hAnsi="Arial" w:cs="Arial"/>
          <w:sz w:val="24"/>
          <w:szCs w:val="24"/>
        </w:rPr>
        <w:tab/>
        <w:t>The provisions regarding the registration in the special electoral regi</w:t>
      </w:r>
      <w:r>
        <w:rPr>
          <w:rFonts w:ascii="Arial" w:hAnsi="Arial" w:cs="Arial"/>
          <w:sz w:val="24"/>
          <w:szCs w:val="24"/>
        </w:rPr>
        <w:t>s</w:t>
      </w:r>
      <w:r>
        <w:rPr>
          <w:rFonts w:ascii="Arial" w:hAnsi="Arial" w:cs="Arial"/>
          <w:sz w:val="24"/>
          <w:szCs w:val="24"/>
        </w:rPr>
        <w:t>ter for voters an</w:t>
      </w:r>
      <w:bookmarkStart w:id="0" w:name="_GoBack"/>
      <w:bookmarkEnd w:id="0"/>
      <w:r>
        <w:rPr>
          <w:rFonts w:ascii="Arial" w:hAnsi="Arial" w:cs="Arial"/>
          <w:sz w:val="24"/>
          <w:szCs w:val="24"/>
        </w:rPr>
        <w:t>d Community voters shall enter into force on the date of their publication in the State Gazette of the Republic.</w:t>
      </w:r>
    </w:p>
    <w:p w:rsidR="00B47742" w:rsidRPr="00F21A0C" w:rsidRDefault="002459B8" w:rsidP="00F21A0C">
      <w:pPr>
        <w:pStyle w:val="ListParagraph"/>
        <w:spacing w:before="240" w:line="360" w:lineRule="auto"/>
        <w:jc w:val="both"/>
        <w:rPr>
          <w:rFonts w:ascii="Arial" w:hAnsi="Arial" w:cs="Arial"/>
          <w:sz w:val="24"/>
          <w:szCs w:val="24"/>
        </w:rPr>
      </w:pPr>
      <w:r w:rsidRPr="002459B8">
        <w:rPr>
          <w:rFonts w:ascii="Arial" w:hAnsi="Arial" w:cs="Arial"/>
          <w:noProof/>
          <w:lang w:eastAsia="en-GB"/>
        </w:rPr>
        <w:pict>
          <v:shapetype id="_x0000_t202" coordsize="21600,21600" o:spt="202" path="m,l,21600r21600,l21600,xe">
            <v:stroke joinstyle="miter"/>
            <v:path gradientshapeok="t" o:connecttype="rect"/>
          </v:shapetype>
          <v:shape id="Text Box 2" o:spid="_x0000_s1026" type="#_x0000_t202" style="position:absolute;left:0;text-align:left;margin-left:203.1pt;margin-top:7.35pt;width:207pt;height:10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">
            <v:textbox>
              <w:txbxContent>
                <w:p w:rsidR="00431C11" w:rsidRDefault="00431C11" w:rsidP="00431C11">
                  <w:pPr>
                    <w:spacing w:after="0" w:line="240" w:lineRule="auto"/>
                    <w:jc w:val="center"/>
                    <w:rPr>
                      <w:rFonts w:ascii="Arial" w:hAnsi="Arial" w:cs="Arial"/>
                      <w:sz w:val="16"/>
                      <w:szCs w:val="16"/>
                      <w:lang w:val="bg-BG"/>
                    </w:rPr>
                  </w:pPr>
                  <w:r>
                    <w:rPr>
                      <w:rFonts w:ascii="Arial" w:hAnsi="Arial" w:cs="Arial"/>
                      <w:sz w:val="16"/>
                      <w:szCs w:val="16"/>
                      <w:lang w:val="en-US"/>
                    </w:rPr>
                    <w:t>I hereby certify that the present text is true translation of the attached document</w:t>
                  </w:r>
                  <w:r>
                    <w:rPr>
                      <w:rFonts w:ascii="Arial" w:hAnsi="Arial" w:cs="Arial"/>
                      <w:sz w:val="16"/>
                      <w:szCs w:val="16"/>
                      <w:lang w:val="bg-BG"/>
                    </w:rPr>
                    <w:t>.</w:t>
                  </w:r>
                </w:p>
                <w:p w:rsidR="00431C11" w:rsidRDefault="00431C11" w:rsidP="00431C11">
                  <w:pPr>
                    <w:spacing w:after="0" w:line="240" w:lineRule="auto"/>
                    <w:jc w:val="center"/>
                    <w:rPr>
                      <w:rFonts w:ascii="Arial" w:hAnsi="Arial" w:cs="Arial"/>
                      <w:sz w:val="16"/>
                      <w:szCs w:val="16"/>
                      <w:lang w:val="bg-BG"/>
                    </w:rPr>
                  </w:pPr>
                </w:p>
                <w:p w:rsidR="00431C11" w:rsidRDefault="00431C11" w:rsidP="00431C11">
                  <w:pPr>
                    <w:spacing w:after="0" w:line="240" w:lineRule="auto"/>
                    <w:jc w:val="center"/>
                    <w:rPr>
                      <w:rFonts w:ascii="Arial" w:hAnsi="Arial" w:cs="Arial"/>
                      <w:sz w:val="16"/>
                      <w:szCs w:val="16"/>
                      <w:lang w:val="bg-BG"/>
                    </w:rPr>
                  </w:pPr>
                </w:p>
                <w:p w:rsidR="00431C11" w:rsidRDefault="00431C11" w:rsidP="00431C11">
                  <w:pPr>
                    <w:spacing w:after="0" w:line="240" w:lineRule="auto"/>
                    <w:jc w:val="center"/>
                    <w:rPr>
                      <w:rFonts w:ascii="Arial" w:hAnsi="Arial" w:cs="Arial"/>
                      <w:sz w:val="16"/>
                      <w:szCs w:val="16"/>
                      <w:lang w:val="bg-BG"/>
                    </w:rPr>
                  </w:pPr>
                  <w:r>
                    <w:rPr>
                      <w:rFonts w:ascii="Arial" w:hAnsi="Arial" w:cs="Arial"/>
                      <w:sz w:val="16"/>
                      <w:szCs w:val="16"/>
                      <w:lang w:val="en-US"/>
                    </w:rPr>
                    <w:t>CHRISTINAPAPANICOLAOU</w:t>
                  </w:r>
                </w:p>
                <w:p w:rsidR="00431C11" w:rsidRDefault="00431C11" w:rsidP="00431C11">
                  <w:pPr>
                    <w:spacing w:after="0" w:line="240" w:lineRule="auto"/>
                    <w:jc w:val="center"/>
                    <w:rPr>
                      <w:rFonts w:ascii="Arial" w:hAnsi="Arial" w:cs="Arial"/>
                      <w:sz w:val="16"/>
                      <w:szCs w:val="16"/>
                    </w:rPr>
                  </w:pPr>
                  <w:r>
                    <w:rPr>
                      <w:rFonts w:ascii="Arial" w:hAnsi="Arial" w:cs="Arial"/>
                      <w:sz w:val="16"/>
                      <w:szCs w:val="16"/>
                      <w:lang w:val="en-US"/>
                    </w:rPr>
                    <w:t>Iherebycertifythatthesignatureaboveisthatof</w:t>
                  </w:r>
                </w:p>
                <w:p w:rsidR="00431C11" w:rsidRDefault="00431C11" w:rsidP="00431C11">
                  <w:pPr>
                    <w:spacing w:after="0" w:line="240" w:lineRule="auto"/>
                    <w:jc w:val="center"/>
                    <w:rPr>
                      <w:rFonts w:ascii="Arial" w:hAnsi="Arial" w:cs="Arial"/>
                      <w:sz w:val="16"/>
                      <w:szCs w:val="16"/>
                      <w:lang w:val="bg-BG"/>
                    </w:rPr>
                  </w:pPr>
                  <w:r>
                    <w:rPr>
                      <w:rFonts w:ascii="Arial" w:hAnsi="Arial" w:cs="Arial"/>
                      <w:sz w:val="16"/>
                      <w:szCs w:val="16"/>
                      <w:lang w:val="en-US"/>
                    </w:rPr>
                    <w:t>Mrs</w:t>
                  </w:r>
                  <w:r w:rsidRPr="00633967">
                    <w:rPr>
                      <w:rFonts w:ascii="Arial" w:hAnsi="Arial" w:cs="Arial"/>
                      <w:sz w:val="16"/>
                      <w:szCs w:val="16"/>
                      <w:lang w:val="bg-BG"/>
                    </w:rPr>
                    <w:t xml:space="preserve">. </w:t>
                  </w:r>
                  <w:r>
                    <w:rPr>
                      <w:rFonts w:ascii="Arial" w:hAnsi="Arial" w:cs="Arial"/>
                      <w:sz w:val="16"/>
                      <w:szCs w:val="16"/>
                      <w:lang w:val="en-US"/>
                    </w:rPr>
                    <w:t>Christina Papanicolaou</w:t>
                  </w:r>
                  <w:r>
                    <w:rPr>
                      <w:rFonts w:ascii="Arial" w:hAnsi="Arial" w:cs="Arial"/>
                      <w:sz w:val="16"/>
                      <w:szCs w:val="16"/>
                      <w:lang w:val="bg-BG"/>
                    </w:rPr>
                    <w:t>.</w:t>
                  </w:r>
                </w:p>
                <w:p w:rsidR="00431C11" w:rsidRDefault="00431C11" w:rsidP="00431C11">
                  <w:pPr>
                    <w:spacing w:after="0" w:line="240" w:lineRule="auto"/>
                    <w:jc w:val="both"/>
                    <w:rPr>
                      <w:rFonts w:ascii="Arial" w:hAnsi="Arial" w:cs="Arial"/>
                      <w:sz w:val="16"/>
                      <w:szCs w:val="16"/>
                      <w:lang w:val="bg-BG"/>
                    </w:rPr>
                  </w:pPr>
                </w:p>
                <w:p w:rsidR="00431C11" w:rsidRDefault="00431C11" w:rsidP="00431C11">
                  <w:pPr>
                    <w:spacing w:after="0" w:line="240" w:lineRule="auto"/>
                    <w:jc w:val="both"/>
                    <w:rPr>
                      <w:rFonts w:ascii="Arial" w:hAnsi="Arial" w:cs="Arial"/>
                      <w:sz w:val="16"/>
                      <w:szCs w:val="16"/>
                      <w:lang w:val="bg-BG"/>
                    </w:rPr>
                  </w:pPr>
                  <w:r>
                    <w:rPr>
                      <w:rFonts w:ascii="Arial" w:hAnsi="Arial" w:cs="Arial"/>
                      <w:sz w:val="16"/>
                      <w:szCs w:val="16"/>
                      <w:lang w:val="en-US"/>
                    </w:rPr>
                    <w:t>For Director of the</w:t>
                  </w:r>
                </w:p>
                <w:p w:rsidR="00431C11" w:rsidRDefault="00431C11" w:rsidP="00431C11">
                  <w:pPr>
                    <w:spacing w:after="0" w:line="240" w:lineRule="auto"/>
                    <w:jc w:val="both"/>
                    <w:rPr>
                      <w:rFonts w:ascii="Arial" w:hAnsi="Arial" w:cs="Arial"/>
                      <w:sz w:val="16"/>
                      <w:szCs w:val="16"/>
                      <w:lang w:val="bg-BG"/>
                    </w:rPr>
                  </w:pPr>
                  <w:r>
                    <w:rPr>
                      <w:rFonts w:ascii="Arial" w:hAnsi="Arial" w:cs="Arial"/>
                      <w:sz w:val="16"/>
                      <w:szCs w:val="16"/>
                      <w:lang w:val="en-US"/>
                    </w:rPr>
                    <w:t>Press and Information Office</w:t>
                  </w:r>
                </w:p>
                <w:p w:rsidR="00431C11" w:rsidRPr="00B77B16" w:rsidRDefault="00431C11" w:rsidP="00431C11">
                  <w:pPr>
                    <w:jc w:val="both"/>
                    <w:rPr>
                      <w:rFonts w:ascii="Arial" w:hAnsi="Arial" w:cs="Arial"/>
                      <w:sz w:val="16"/>
                      <w:szCs w:val="16"/>
                      <w:lang w:val="bg-BG"/>
                    </w:rPr>
                  </w:pPr>
                  <w:r>
                    <w:rPr>
                      <w:rFonts w:ascii="Arial" w:hAnsi="Arial" w:cs="Arial"/>
                      <w:sz w:val="16"/>
                      <w:szCs w:val="16"/>
                      <w:lang w:val="en-US"/>
                    </w:rPr>
                    <w:t>Cyprus Republic</w:t>
                  </w:r>
                  <w:r>
                    <w:rPr>
                      <w:rFonts w:ascii="Arial" w:hAnsi="Arial" w:cs="Arial"/>
                      <w:sz w:val="16"/>
                      <w:szCs w:val="16"/>
                      <w:lang w:val="bg-BG"/>
                    </w:rPr>
                    <w:tab/>
                  </w:r>
                  <w:r>
                    <w:rPr>
                      <w:rFonts w:ascii="Arial" w:hAnsi="Arial" w:cs="Arial"/>
                      <w:sz w:val="16"/>
                      <w:szCs w:val="16"/>
                      <w:lang w:val="bg-BG"/>
                    </w:rPr>
                    <w:tab/>
                  </w:r>
                  <w:r>
                    <w:rPr>
                      <w:rFonts w:ascii="Arial" w:hAnsi="Arial" w:cs="Arial"/>
                      <w:sz w:val="16"/>
                      <w:szCs w:val="16"/>
                      <w:lang w:val="bg-BG"/>
                    </w:rPr>
                    <w:tab/>
                  </w:r>
                  <w:r>
                    <w:rPr>
                      <w:rFonts w:ascii="Arial" w:hAnsi="Arial" w:cs="Arial"/>
                      <w:sz w:val="16"/>
                      <w:szCs w:val="16"/>
                      <w:lang w:val="en-US"/>
                    </w:rPr>
                    <w:t>15</w:t>
                  </w:r>
                  <w:r>
                    <w:rPr>
                      <w:rFonts w:ascii="Arial" w:hAnsi="Arial" w:cs="Arial"/>
                      <w:sz w:val="16"/>
                      <w:szCs w:val="16"/>
                      <w:lang w:val="bg-BG"/>
                    </w:rPr>
                    <w:t>.</w:t>
                  </w:r>
                  <w:r>
                    <w:rPr>
                      <w:rFonts w:ascii="Arial" w:hAnsi="Arial" w:cs="Arial"/>
                      <w:sz w:val="16"/>
                      <w:szCs w:val="16"/>
                    </w:rPr>
                    <w:t>01</w:t>
                  </w:r>
                  <w:r>
                    <w:rPr>
                      <w:rFonts w:ascii="Arial" w:hAnsi="Arial" w:cs="Arial"/>
                      <w:sz w:val="16"/>
                      <w:szCs w:val="16"/>
                      <w:lang w:val="bg-BG"/>
                    </w:rPr>
                    <w:t>.20</w:t>
                  </w:r>
                  <w:r>
                    <w:rPr>
                      <w:rFonts w:ascii="Arial" w:hAnsi="Arial" w:cs="Arial"/>
                      <w:sz w:val="16"/>
                      <w:szCs w:val="16"/>
                    </w:rPr>
                    <w:t>14</w:t>
                  </w:r>
                </w:p>
              </w:txbxContent>
            </v:textbox>
          </v:shape>
        </w:pict>
      </w:r>
      <w:r w:rsidR="00B47742">
        <w:rPr>
          <w:rFonts w:ascii="Arial" w:hAnsi="Arial" w:cs="Arial"/>
          <w:sz w:val="24"/>
          <w:szCs w:val="24"/>
        </w:rPr>
        <w:t>10(I)/2004</w:t>
      </w:r>
      <w:r w:rsidR="00F21A0C">
        <w:rPr>
          <w:rStyle w:val="FootnoteReference"/>
          <w:rFonts w:ascii="Arial" w:hAnsi="Arial" w:cs="Arial"/>
          <w:sz w:val="24"/>
          <w:szCs w:val="24"/>
        </w:rPr>
        <w:footnoteReference w:id="5"/>
      </w:r>
    </w:p>
    <w:sectPr w:rsidR="00B47742" w:rsidRPr="00F21A0C" w:rsidSect="002459B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0DEB" w:rsidRDefault="00BC0DEB" w:rsidP="000755F3">
      <w:pPr>
        <w:spacing w:after="0" w:line="240" w:lineRule="auto"/>
      </w:pPr>
      <w:r>
        <w:separator/>
      </w:r>
    </w:p>
  </w:endnote>
  <w:endnote w:type="continuationSeparator" w:id="1">
    <w:p w:rsidR="00BC0DEB" w:rsidRDefault="00BC0DEB" w:rsidP="000755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0811569"/>
      <w:docPartObj>
        <w:docPartGallery w:val="Page Numbers (Bottom of Page)"/>
        <w:docPartUnique/>
      </w:docPartObj>
    </w:sdtPr>
    <w:sdtEndPr>
      <w:rPr>
        <w:noProof/>
      </w:rPr>
    </w:sdtEndPr>
    <w:sdtContent>
      <w:p w:rsidR="0074483D" w:rsidRDefault="002459B8">
        <w:pPr>
          <w:pStyle w:val="Footer"/>
          <w:jc w:val="center"/>
        </w:pPr>
        <w:r>
          <w:fldChar w:fldCharType="begin"/>
        </w:r>
        <w:r w:rsidR="0074483D">
          <w:instrText xml:space="preserve"> PAGE   \* MERGEFORMAT </w:instrText>
        </w:r>
        <w:r>
          <w:fldChar w:fldCharType="separate"/>
        </w:r>
        <w:r w:rsidR="007B6A3F">
          <w:rPr>
            <w:noProof/>
          </w:rPr>
          <w:t>1</w:t>
        </w:r>
        <w:r>
          <w:rPr>
            <w:noProof/>
          </w:rPr>
          <w:fldChar w:fldCharType="end"/>
        </w:r>
      </w:p>
    </w:sdtContent>
  </w:sdt>
  <w:p w:rsidR="0074483D" w:rsidRDefault="007448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0DEB" w:rsidRDefault="00BC0DEB" w:rsidP="000755F3">
      <w:pPr>
        <w:spacing w:after="0" w:line="240" w:lineRule="auto"/>
      </w:pPr>
      <w:r>
        <w:separator/>
      </w:r>
    </w:p>
  </w:footnote>
  <w:footnote w:type="continuationSeparator" w:id="1">
    <w:p w:rsidR="00BC0DEB" w:rsidRDefault="00BC0DEB" w:rsidP="000755F3">
      <w:pPr>
        <w:spacing w:after="0" w:line="240" w:lineRule="auto"/>
      </w:pPr>
      <w:r>
        <w:continuationSeparator/>
      </w:r>
    </w:p>
  </w:footnote>
  <w:footnote w:id="2">
    <w:p w:rsidR="00231B08" w:rsidRPr="00F11D69" w:rsidRDefault="00231B08" w:rsidP="00F11D69">
      <w:pPr>
        <w:pStyle w:val="FootnoteText"/>
        <w:jc w:val="both"/>
        <w:rPr>
          <w:rFonts w:ascii="Arial" w:hAnsi="Arial" w:cs="Arial"/>
        </w:rPr>
      </w:pPr>
      <w:r w:rsidRPr="00F11D69">
        <w:rPr>
          <w:rStyle w:val="FootnoteReference"/>
          <w:rFonts w:ascii="Arial" w:hAnsi="Arial" w:cs="Arial"/>
        </w:rPr>
        <w:footnoteRef/>
      </w:r>
      <w:r w:rsidRPr="00F11D69">
        <w:rPr>
          <w:rFonts w:ascii="Arial" w:hAnsi="Arial" w:cs="Arial"/>
          <w:i/>
          <w:u w:val="single"/>
        </w:rPr>
        <w:t>N.o.Tr.</w:t>
      </w:r>
      <w:r w:rsidRPr="00F11D69">
        <w:rPr>
          <w:rFonts w:ascii="Arial" w:hAnsi="Arial" w:cs="Arial"/>
        </w:rPr>
        <w:t xml:space="preserve"> In this text “Republic” means the Republic of Cyprus.</w:t>
      </w:r>
    </w:p>
  </w:footnote>
  <w:footnote w:id="3">
    <w:p w:rsidR="00231B08" w:rsidRPr="001B208F" w:rsidRDefault="00231B08" w:rsidP="001B208F">
      <w:pPr>
        <w:pStyle w:val="FootnoteText"/>
        <w:jc w:val="both"/>
        <w:rPr>
          <w:rFonts w:ascii="Arial" w:hAnsi="Arial" w:cs="Arial"/>
        </w:rPr>
      </w:pPr>
      <w:r w:rsidRPr="001B208F">
        <w:rPr>
          <w:rStyle w:val="FootnoteReference"/>
          <w:rFonts w:ascii="Arial" w:hAnsi="Arial" w:cs="Arial"/>
        </w:rPr>
        <w:footnoteRef/>
      </w:r>
      <w:r w:rsidRPr="001B208F">
        <w:rPr>
          <w:rFonts w:ascii="Arial" w:hAnsi="Arial" w:cs="Arial"/>
          <w:i/>
          <w:u w:val="single"/>
        </w:rPr>
        <w:t>N.o.Tr.</w:t>
      </w:r>
      <w:r w:rsidR="001B208F" w:rsidRPr="001B208F">
        <w:rPr>
          <w:rFonts w:ascii="Arial" w:hAnsi="Arial" w:cs="Arial"/>
        </w:rPr>
        <w:t>Probable discrepancy in the original text.</w:t>
      </w:r>
    </w:p>
  </w:footnote>
  <w:footnote w:id="4">
    <w:p w:rsidR="00231B08" w:rsidRPr="001B208F" w:rsidRDefault="00231B08" w:rsidP="001B208F">
      <w:pPr>
        <w:pStyle w:val="FootnoteText"/>
        <w:jc w:val="both"/>
        <w:rPr>
          <w:rFonts w:ascii="Arial" w:hAnsi="Arial" w:cs="Arial"/>
        </w:rPr>
      </w:pPr>
      <w:r w:rsidRPr="001B208F">
        <w:rPr>
          <w:rStyle w:val="FootnoteReference"/>
          <w:rFonts w:ascii="Arial" w:hAnsi="Arial" w:cs="Arial"/>
        </w:rPr>
        <w:footnoteRef/>
      </w:r>
      <w:r w:rsidR="001B208F" w:rsidRPr="001B208F">
        <w:rPr>
          <w:rFonts w:ascii="Arial" w:hAnsi="Arial" w:cs="Arial"/>
          <w:i/>
          <w:u w:val="single"/>
        </w:rPr>
        <w:t>N.o.Tr.</w:t>
      </w:r>
      <w:r w:rsidR="001B208F" w:rsidRPr="001B208F">
        <w:rPr>
          <w:rFonts w:ascii="Arial" w:hAnsi="Arial" w:cs="Arial"/>
        </w:rPr>
        <w:t xml:space="preserve"> Same as footnote 2.</w:t>
      </w:r>
    </w:p>
  </w:footnote>
  <w:footnote w:id="5">
    <w:p w:rsidR="00F21A0C" w:rsidRDefault="00F21A0C">
      <w:pPr>
        <w:pStyle w:val="FootnoteText"/>
      </w:pPr>
      <w:r>
        <w:rPr>
          <w:rStyle w:val="FootnoteReference"/>
        </w:rPr>
        <w:footnoteRef/>
      </w:r>
      <w:r>
        <w:t xml:space="preserve"> Total words: 4.292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C7009"/>
    <w:multiLevelType w:val="hybridMultilevel"/>
    <w:tmpl w:val="4F1C451C"/>
    <w:lvl w:ilvl="0" w:tplc="F640B74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4942964"/>
    <w:multiLevelType w:val="hybridMultilevel"/>
    <w:tmpl w:val="EF7861C8"/>
    <w:lvl w:ilvl="0" w:tplc="B4EAF46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AFE25E2"/>
    <w:multiLevelType w:val="hybridMultilevel"/>
    <w:tmpl w:val="22E2AD98"/>
    <w:lvl w:ilvl="0" w:tplc="357AE57C">
      <w:start w:val="1"/>
      <w:numFmt w:val="lowerLetter"/>
      <w:lvlText w:val="(%1)"/>
      <w:lvlJc w:val="left"/>
      <w:pPr>
        <w:ind w:left="1080" w:hanging="360"/>
      </w:pPr>
      <w:rPr>
        <w:rFonts w:ascii="Arial" w:eastAsiaTheme="minorHAnsi" w:hAnsi="Arial" w:cs="Arial"/>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C592C4E"/>
    <w:multiLevelType w:val="hybridMultilevel"/>
    <w:tmpl w:val="F3B057BC"/>
    <w:lvl w:ilvl="0" w:tplc="1A685B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1932A1E"/>
    <w:multiLevelType w:val="hybridMultilevel"/>
    <w:tmpl w:val="7A0ED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A943029"/>
    <w:multiLevelType w:val="hybridMultilevel"/>
    <w:tmpl w:val="616828F4"/>
    <w:lvl w:ilvl="0" w:tplc="B84028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76369B0"/>
    <w:multiLevelType w:val="hybridMultilevel"/>
    <w:tmpl w:val="4C56E062"/>
    <w:lvl w:ilvl="0" w:tplc="2730B2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490C0655"/>
    <w:multiLevelType w:val="hybridMultilevel"/>
    <w:tmpl w:val="F8103164"/>
    <w:lvl w:ilvl="0" w:tplc="4DAA0C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4"/>
  </w:num>
  <w:num w:numId="3">
    <w:abstractNumId w:val="2"/>
  </w:num>
  <w:num w:numId="4">
    <w:abstractNumId w:val="0"/>
  </w:num>
  <w:num w:numId="5">
    <w:abstractNumId w:val="7"/>
  </w:num>
  <w:num w:numId="6">
    <w:abstractNumId w:val="1"/>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defaultTabStop w:val="720"/>
  <w:autoHyphenation/>
  <w:characterSpacingControl w:val="doNotCompress"/>
  <w:footnotePr>
    <w:footnote w:id="0"/>
    <w:footnote w:id="1"/>
  </w:footnotePr>
  <w:endnotePr>
    <w:endnote w:id="0"/>
    <w:endnote w:id="1"/>
  </w:endnotePr>
  <w:compat/>
  <w:rsids>
    <w:rsidRoot w:val="008F08B5"/>
    <w:rsid w:val="00001107"/>
    <w:rsid w:val="00001E23"/>
    <w:rsid w:val="00004791"/>
    <w:rsid w:val="00022685"/>
    <w:rsid w:val="000309DF"/>
    <w:rsid w:val="00032642"/>
    <w:rsid w:val="00037BF5"/>
    <w:rsid w:val="00040D80"/>
    <w:rsid w:val="00051688"/>
    <w:rsid w:val="0005224E"/>
    <w:rsid w:val="000529D3"/>
    <w:rsid w:val="00062947"/>
    <w:rsid w:val="00071191"/>
    <w:rsid w:val="00072C92"/>
    <w:rsid w:val="000755F3"/>
    <w:rsid w:val="00075DB3"/>
    <w:rsid w:val="00077CDE"/>
    <w:rsid w:val="000818DC"/>
    <w:rsid w:val="00082562"/>
    <w:rsid w:val="0008561F"/>
    <w:rsid w:val="00085DDB"/>
    <w:rsid w:val="00093218"/>
    <w:rsid w:val="000940C0"/>
    <w:rsid w:val="00095E76"/>
    <w:rsid w:val="0009688A"/>
    <w:rsid w:val="000A75D8"/>
    <w:rsid w:val="000B648E"/>
    <w:rsid w:val="000B65B9"/>
    <w:rsid w:val="000B6740"/>
    <w:rsid w:val="000B7FF7"/>
    <w:rsid w:val="000C1B92"/>
    <w:rsid w:val="000C69A7"/>
    <w:rsid w:val="000D092D"/>
    <w:rsid w:val="000D2F5A"/>
    <w:rsid w:val="000D3EC1"/>
    <w:rsid w:val="000D478A"/>
    <w:rsid w:val="000E7BF0"/>
    <w:rsid w:val="000F3629"/>
    <w:rsid w:val="000F42D4"/>
    <w:rsid w:val="00101AC5"/>
    <w:rsid w:val="00104AC9"/>
    <w:rsid w:val="00105595"/>
    <w:rsid w:val="00112753"/>
    <w:rsid w:val="0011656C"/>
    <w:rsid w:val="0012487E"/>
    <w:rsid w:val="001248F9"/>
    <w:rsid w:val="001254A1"/>
    <w:rsid w:val="0012599F"/>
    <w:rsid w:val="00127D72"/>
    <w:rsid w:val="00133DF4"/>
    <w:rsid w:val="00135C0D"/>
    <w:rsid w:val="0013604F"/>
    <w:rsid w:val="00136555"/>
    <w:rsid w:val="00147082"/>
    <w:rsid w:val="0015296D"/>
    <w:rsid w:val="0015696F"/>
    <w:rsid w:val="001573C4"/>
    <w:rsid w:val="00160542"/>
    <w:rsid w:val="0018511A"/>
    <w:rsid w:val="00186A9B"/>
    <w:rsid w:val="00195369"/>
    <w:rsid w:val="00195EF2"/>
    <w:rsid w:val="001A756C"/>
    <w:rsid w:val="001B208F"/>
    <w:rsid w:val="001B4005"/>
    <w:rsid w:val="001B7CFB"/>
    <w:rsid w:val="001C0C26"/>
    <w:rsid w:val="001C3037"/>
    <w:rsid w:val="001D41F4"/>
    <w:rsid w:val="001D50F3"/>
    <w:rsid w:val="001D6F0D"/>
    <w:rsid w:val="001E29A0"/>
    <w:rsid w:val="001E2CA9"/>
    <w:rsid w:val="001E3683"/>
    <w:rsid w:val="001E59EF"/>
    <w:rsid w:val="001E5CAD"/>
    <w:rsid w:val="001F61EC"/>
    <w:rsid w:val="00203CAD"/>
    <w:rsid w:val="00205B60"/>
    <w:rsid w:val="00205C10"/>
    <w:rsid w:val="0022046E"/>
    <w:rsid w:val="00220D3C"/>
    <w:rsid w:val="00222526"/>
    <w:rsid w:val="00222F4A"/>
    <w:rsid w:val="0022449F"/>
    <w:rsid w:val="00225352"/>
    <w:rsid w:val="00227230"/>
    <w:rsid w:val="002318A5"/>
    <w:rsid w:val="00231B08"/>
    <w:rsid w:val="0023472C"/>
    <w:rsid w:val="0023685B"/>
    <w:rsid w:val="0024031D"/>
    <w:rsid w:val="0024371A"/>
    <w:rsid w:val="002459B8"/>
    <w:rsid w:val="0024608B"/>
    <w:rsid w:val="002505EA"/>
    <w:rsid w:val="00266B62"/>
    <w:rsid w:val="00271A94"/>
    <w:rsid w:val="002736BB"/>
    <w:rsid w:val="00273EEF"/>
    <w:rsid w:val="002808DF"/>
    <w:rsid w:val="00290636"/>
    <w:rsid w:val="002923AB"/>
    <w:rsid w:val="0029241A"/>
    <w:rsid w:val="00292CD6"/>
    <w:rsid w:val="00295B7D"/>
    <w:rsid w:val="00297F7C"/>
    <w:rsid w:val="002A2082"/>
    <w:rsid w:val="002A4FD3"/>
    <w:rsid w:val="002C7BDB"/>
    <w:rsid w:val="002C7F2C"/>
    <w:rsid w:val="002D1C95"/>
    <w:rsid w:val="002D49CA"/>
    <w:rsid w:val="002D5487"/>
    <w:rsid w:val="002D6AF2"/>
    <w:rsid w:val="002D7591"/>
    <w:rsid w:val="002E2175"/>
    <w:rsid w:val="002E55CD"/>
    <w:rsid w:val="002E7652"/>
    <w:rsid w:val="002F336C"/>
    <w:rsid w:val="002F40A4"/>
    <w:rsid w:val="0030746C"/>
    <w:rsid w:val="003123CA"/>
    <w:rsid w:val="003256EF"/>
    <w:rsid w:val="00325882"/>
    <w:rsid w:val="0032724F"/>
    <w:rsid w:val="00333F47"/>
    <w:rsid w:val="00340D99"/>
    <w:rsid w:val="00345557"/>
    <w:rsid w:val="0035713F"/>
    <w:rsid w:val="003605B3"/>
    <w:rsid w:val="00361732"/>
    <w:rsid w:val="0037076B"/>
    <w:rsid w:val="003742A7"/>
    <w:rsid w:val="0038010F"/>
    <w:rsid w:val="003827F3"/>
    <w:rsid w:val="003862F3"/>
    <w:rsid w:val="00387559"/>
    <w:rsid w:val="00393309"/>
    <w:rsid w:val="003933C0"/>
    <w:rsid w:val="00397CFB"/>
    <w:rsid w:val="003A354E"/>
    <w:rsid w:val="003A7FE9"/>
    <w:rsid w:val="003B188C"/>
    <w:rsid w:val="003B1B9C"/>
    <w:rsid w:val="003C3A05"/>
    <w:rsid w:val="003C424D"/>
    <w:rsid w:val="003C678B"/>
    <w:rsid w:val="003D2CDC"/>
    <w:rsid w:val="003D30F9"/>
    <w:rsid w:val="003D3890"/>
    <w:rsid w:val="003D6761"/>
    <w:rsid w:val="003E5A73"/>
    <w:rsid w:val="003F275D"/>
    <w:rsid w:val="003F6247"/>
    <w:rsid w:val="004108B7"/>
    <w:rsid w:val="00415DDE"/>
    <w:rsid w:val="00422F48"/>
    <w:rsid w:val="00424AC5"/>
    <w:rsid w:val="00425205"/>
    <w:rsid w:val="004304D3"/>
    <w:rsid w:val="0043069B"/>
    <w:rsid w:val="00431C11"/>
    <w:rsid w:val="004365F2"/>
    <w:rsid w:val="00456FE0"/>
    <w:rsid w:val="004615CC"/>
    <w:rsid w:val="00466FF4"/>
    <w:rsid w:val="00474B7A"/>
    <w:rsid w:val="004808ED"/>
    <w:rsid w:val="004813C8"/>
    <w:rsid w:val="0048272D"/>
    <w:rsid w:val="00482C2C"/>
    <w:rsid w:val="00484057"/>
    <w:rsid w:val="00484563"/>
    <w:rsid w:val="00485C1E"/>
    <w:rsid w:val="00490B94"/>
    <w:rsid w:val="00491CDE"/>
    <w:rsid w:val="004A4029"/>
    <w:rsid w:val="004B2838"/>
    <w:rsid w:val="004D244C"/>
    <w:rsid w:val="004D2560"/>
    <w:rsid w:val="004D36CC"/>
    <w:rsid w:val="004D7781"/>
    <w:rsid w:val="004E36BB"/>
    <w:rsid w:val="004F218B"/>
    <w:rsid w:val="004F2216"/>
    <w:rsid w:val="0050027E"/>
    <w:rsid w:val="005132C1"/>
    <w:rsid w:val="00521EA5"/>
    <w:rsid w:val="005314A7"/>
    <w:rsid w:val="005354FC"/>
    <w:rsid w:val="00535606"/>
    <w:rsid w:val="0053674F"/>
    <w:rsid w:val="00547F06"/>
    <w:rsid w:val="00554F6A"/>
    <w:rsid w:val="005559C9"/>
    <w:rsid w:val="00557330"/>
    <w:rsid w:val="00560453"/>
    <w:rsid w:val="00562C90"/>
    <w:rsid w:val="00564588"/>
    <w:rsid w:val="005655D7"/>
    <w:rsid w:val="0057183B"/>
    <w:rsid w:val="005723F2"/>
    <w:rsid w:val="005728F6"/>
    <w:rsid w:val="00572C70"/>
    <w:rsid w:val="00582655"/>
    <w:rsid w:val="005A0BEA"/>
    <w:rsid w:val="005B4769"/>
    <w:rsid w:val="005B6C15"/>
    <w:rsid w:val="005B6EE2"/>
    <w:rsid w:val="005C1E91"/>
    <w:rsid w:val="005C4DB5"/>
    <w:rsid w:val="005C7945"/>
    <w:rsid w:val="005E055A"/>
    <w:rsid w:val="005E26F2"/>
    <w:rsid w:val="005F29B7"/>
    <w:rsid w:val="005F698B"/>
    <w:rsid w:val="005F7ECC"/>
    <w:rsid w:val="00600B2F"/>
    <w:rsid w:val="0060554F"/>
    <w:rsid w:val="00607437"/>
    <w:rsid w:val="00614A6B"/>
    <w:rsid w:val="00617321"/>
    <w:rsid w:val="00621E76"/>
    <w:rsid w:val="006230FA"/>
    <w:rsid w:val="006328BB"/>
    <w:rsid w:val="0064280D"/>
    <w:rsid w:val="00646EE4"/>
    <w:rsid w:val="00651330"/>
    <w:rsid w:val="0065268B"/>
    <w:rsid w:val="00653C40"/>
    <w:rsid w:val="00654E42"/>
    <w:rsid w:val="006667D2"/>
    <w:rsid w:val="00670C0A"/>
    <w:rsid w:val="00671340"/>
    <w:rsid w:val="006752CB"/>
    <w:rsid w:val="00686CF4"/>
    <w:rsid w:val="0069006B"/>
    <w:rsid w:val="00693C18"/>
    <w:rsid w:val="0069533D"/>
    <w:rsid w:val="00695948"/>
    <w:rsid w:val="00696BD0"/>
    <w:rsid w:val="0069734F"/>
    <w:rsid w:val="006B021B"/>
    <w:rsid w:val="006C1850"/>
    <w:rsid w:val="006C2D98"/>
    <w:rsid w:val="006C4809"/>
    <w:rsid w:val="006D2419"/>
    <w:rsid w:val="006D5673"/>
    <w:rsid w:val="006D5B2E"/>
    <w:rsid w:val="006D6B56"/>
    <w:rsid w:val="006D6E60"/>
    <w:rsid w:val="006E2193"/>
    <w:rsid w:val="006E6C50"/>
    <w:rsid w:val="006E7CF2"/>
    <w:rsid w:val="006F35F4"/>
    <w:rsid w:val="006F4ABE"/>
    <w:rsid w:val="00710320"/>
    <w:rsid w:val="00712D6A"/>
    <w:rsid w:val="00713AEA"/>
    <w:rsid w:val="007174F1"/>
    <w:rsid w:val="007178CE"/>
    <w:rsid w:val="00721F8A"/>
    <w:rsid w:val="00725348"/>
    <w:rsid w:val="00725A26"/>
    <w:rsid w:val="00726C5F"/>
    <w:rsid w:val="00726F49"/>
    <w:rsid w:val="00733759"/>
    <w:rsid w:val="00736100"/>
    <w:rsid w:val="00741A92"/>
    <w:rsid w:val="00743D0A"/>
    <w:rsid w:val="0074483D"/>
    <w:rsid w:val="00745285"/>
    <w:rsid w:val="0074760B"/>
    <w:rsid w:val="007520B3"/>
    <w:rsid w:val="007600C8"/>
    <w:rsid w:val="00761B78"/>
    <w:rsid w:val="0076656B"/>
    <w:rsid w:val="007675E8"/>
    <w:rsid w:val="00772061"/>
    <w:rsid w:val="00774E6E"/>
    <w:rsid w:val="0077660D"/>
    <w:rsid w:val="00780B74"/>
    <w:rsid w:val="007821E6"/>
    <w:rsid w:val="00783D02"/>
    <w:rsid w:val="0079029E"/>
    <w:rsid w:val="00796BE0"/>
    <w:rsid w:val="00797105"/>
    <w:rsid w:val="00797319"/>
    <w:rsid w:val="007A548D"/>
    <w:rsid w:val="007A5F15"/>
    <w:rsid w:val="007B6A3F"/>
    <w:rsid w:val="007B6A40"/>
    <w:rsid w:val="007C0D28"/>
    <w:rsid w:val="007D05BC"/>
    <w:rsid w:val="007D0A31"/>
    <w:rsid w:val="007D5274"/>
    <w:rsid w:val="007D5D75"/>
    <w:rsid w:val="007D5FFA"/>
    <w:rsid w:val="007E04DC"/>
    <w:rsid w:val="007E2CEB"/>
    <w:rsid w:val="007E2DEC"/>
    <w:rsid w:val="007E6F75"/>
    <w:rsid w:val="007E7953"/>
    <w:rsid w:val="007F0554"/>
    <w:rsid w:val="007F6DB2"/>
    <w:rsid w:val="0080473B"/>
    <w:rsid w:val="00805DA5"/>
    <w:rsid w:val="0081231F"/>
    <w:rsid w:val="0081621C"/>
    <w:rsid w:val="008208B6"/>
    <w:rsid w:val="00823172"/>
    <w:rsid w:val="00826FCC"/>
    <w:rsid w:val="00827FB1"/>
    <w:rsid w:val="0084099A"/>
    <w:rsid w:val="00852C88"/>
    <w:rsid w:val="00857724"/>
    <w:rsid w:val="00861DB6"/>
    <w:rsid w:val="008648EC"/>
    <w:rsid w:val="00865C3A"/>
    <w:rsid w:val="0086746F"/>
    <w:rsid w:val="00867FF4"/>
    <w:rsid w:val="00875063"/>
    <w:rsid w:val="00882DF3"/>
    <w:rsid w:val="00886DA8"/>
    <w:rsid w:val="00894E33"/>
    <w:rsid w:val="008B0A8B"/>
    <w:rsid w:val="008B23AC"/>
    <w:rsid w:val="008B4D95"/>
    <w:rsid w:val="008B557E"/>
    <w:rsid w:val="008B6828"/>
    <w:rsid w:val="008C418D"/>
    <w:rsid w:val="008C568F"/>
    <w:rsid w:val="008C6896"/>
    <w:rsid w:val="008D2CF0"/>
    <w:rsid w:val="008D322B"/>
    <w:rsid w:val="008D7817"/>
    <w:rsid w:val="008E48A4"/>
    <w:rsid w:val="008F08B5"/>
    <w:rsid w:val="008F1143"/>
    <w:rsid w:val="008F3E7E"/>
    <w:rsid w:val="008F6561"/>
    <w:rsid w:val="00904964"/>
    <w:rsid w:val="00910440"/>
    <w:rsid w:val="0091655E"/>
    <w:rsid w:val="009171AF"/>
    <w:rsid w:val="00925809"/>
    <w:rsid w:val="00931C3A"/>
    <w:rsid w:val="009370C7"/>
    <w:rsid w:val="009378DF"/>
    <w:rsid w:val="00941407"/>
    <w:rsid w:val="0094340C"/>
    <w:rsid w:val="00944F61"/>
    <w:rsid w:val="00945F1C"/>
    <w:rsid w:val="0095202E"/>
    <w:rsid w:val="00952EA1"/>
    <w:rsid w:val="00955505"/>
    <w:rsid w:val="00964CE5"/>
    <w:rsid w:val="0097058B"/>
    <w:rsid w:val="009739C9"/>
    <w:rsid w:val="00973C2C"/>
    <w:rsid w:val="009779D1"/>
    <w:rsid w:val="00993949"/>
    <w:rsid w:val="009939A3"/>
    <w:rsid w:val="00996D32"/>
    <w:rsid w:val="009A5E2F"/>
    <w:rsid w:val="009B466B"/>
    <w:rsid w:val="009B56A1"/>
    <w:rsid w:val="009B5D73"/>
    <w:rsid w:val="009C208A"/>
    <w:rsid w:val="009C7CF8"/>
    <w:rsid w:val="009D5F98"/>
    <w:rsid w:val="009E2540"/>
    <w:rsid w:val="009E343D"/>
    <w:rsid w:val="009E39E4"/>
    <w:rsid w:val="009E56B9"/>
    <w:rsid w:val="009E6DCC"/>
    <w:rsid w:val="009F4174"/>
    <w:rsid w:val="009F4414"/>
    <w:rsid w:val="009F5A7E"/>
    <w:rsid w:val="00A13A3B"/>
    <w:rsid w:val="00A15213"/>
    <w:rsid w:val="00A17A30"/>
    <w:rsid w:val="00A226DC"/>
    <w:rsid w:val="00A24B0E"/>
    <w:rsid w:val="00A32254"/>
    <w:rsid w:val="00A335B8"/>
    <w:rsid w:val="00A36CDA"/>
    <w:rsid w:val="00A5079D"/>
    <w:rsid w:val="00A63EBC"/>
    <w:rsid w:val="00A73DF5"/>
    <w:rsid w:val="00A777C6"/>
    <w:rsid w:val="00A77E43"/>
    <w:rsid w:val="00A80417"/>
    <w:rsid w:val="00A82CB5"/>
    <w:rsid w:val="00A85A74"/>
    <w:rsid w:val="00A86291"/>
    <w:rsid w:val="00A86DC8"/>
    <w:rsid w:val="00A87B0E"/>
    <w:rsid w:val="00A922A3"/>
    <w:rsid w:val="00A95E40"/>
    <w:rsid w:val="00A96658"/>
    <w:rsid w:val="00A96BFB"/>
    <w:rsid w:val="00AA760D"/>
    <w:rsid w:val="00AB2F23"/>
    <w:rsid w:val="00AC40E7"/>
    <w:rsid w:val="00AC464F"/>
    <w:rsid w:val="00AC7E12"/>
    <w:rsid w:val="00AD0587"/>
    <w:rsid w:val="00AD5673"/>
    <w:rsid w:val="00AD5EE3"/>
    <w:rsid w:val="00AD6983"/>
    <w:rsid w:val="00AD729D"/>
    <w:rsid w:val="00AE567B"/>
    <w:rsid w:val="00AE6B8B"/>
    <w:rsid w:val="00AF1661"/>
    <w:rsid w:val="00AF1707"/>
    <w:rsid w:val="00AF4C45"/>
    <w:rsid w:val="00B07C00"/>
    <w:rsid w:val="00B21572"/>
    <w:rsid w:val="00B256F0"/>
    <w:rsid w:val="00B31F8C"/>
    <w:rsid w:val="00B32127"/>
    <w:rsid w:val="00B338FB"/>
    <w:rsid w:val="00B33947"/>
    <w:rsid w:val="00B343C8"/>
    <w:rsid w:val="00B42574"/>
    <w:rsid w:val="00B44F1A"/>
    <w:rsid w:val="00B46EAF"/>
    <w:rsid w:val="00B47742"/>
    <w:rsid w:val="00B5106F"/>
    <w:rsid w:val="00B52545"/>
    <w:rsid w:val="00B53D24"/>
    <w:rsid w:val="00B55FEC"/>
    <w:rsid w:val="00B644A1"/>
    <w:rsid w:val="00B65A26"/>
    <w:rsid w:val="00B77637"/>
    <w:rsid w:val="00B82B05"/>
    <w:rsid w:val="00B8581F"/>
    <w:rsid w:val="00B970D9"/>
    <w:rsid w:val="00BA6755"/>
    <w:rsid w:val="00BB00EB"/>
    <w:rsid w:val="00BC0DEB"/>
    <w:rsid w:val="00BC2778"/>
    <w:rsid w:val="00BC277C"/>
    <w:rsid w:val="00BC2E80"/>
    <w:rsid w:val="00BC3181"/>
    <w:rsid w:val="00BC448A"/>
    <w:rsid w:val="00BE5F71"/>
    <w:rsid w:val="00BF1B63"/>
    <w:rsid w:val="00BF1D07"/>
    <w:rsid w:val="00BF4D0C"/>
    <w:rsid w:val="00C000DA"/>
    <w:rsid w:val="00C005A8"/>
    <w:rsid w:val="00C075E5"/>
    <w:rsid w:val="00C10D2D"/>
    <w:rsid w:val="00C12E7B"/>
    <w:rsid w:val="00C14C96"/>
    <w:rsid w:val="00C14DD1"/>
    <w:rsid w:val="00C21F7A"/>
    <w:rsid w:val="00C253CB"/>
    <w:rsid w:val="00C33538"/>
    <w:rsid w:val="00C335B9"/>
    <w:rsid w:val="00C42798"/>
    <w:rsid w:val="00C5309F"/>
    <w:rsid w:val="00C55005"/>
    <w:rsid w:val="00C5680E"/>
    <w:rsid w:val="00C61248"/>
    <w:rsid w:val="00C628EF"/>
    <w:rsid w:val="00C62BA5"/>
    <w:rsid w:val="00C63F36"/>
    <w:rsid w:val="00C6526D"/>
    <w:rsid w:val="00C748C4"/>
    <w:rsid w:val="00C756FA"/>
    <w:rsid w:val="00C7677F"/>
    <w:rsid w:val="00C8205C"/>
    <w:rsid w:val="00C82D41"/>
    <w:rsid w:val="00C86401"/>
    <w:rsid w:val="00C86EB7"/>
    <w:rsid w:val="00C8779E"/>
    <w:rsid w:val="00C92B3B"/>
    <w:rsid w:val="00C95D50"/>
    <w:rsid w:val="00C95E30"/>
    <w:rsid w:val="00C962D1"/>
    <w:rsid w:val="00CA2C04"/>
    <w:rsid w:val="00CA33AA"/>
    <w:rsid w:val="00CC2A7B"/>
    <w:rsid w:val="00CC3643"/>
    <w:rsid w:val="00CD3F60"/>
    <w:rsid w:val="00CD5EEE"/>
    <w:rsid w:val="00CE5813"/>
    <w:rsid w:val="00CE6E16"/>
    <w:rsid w:val="00CF0EB1"/>
    <w:rsid w:val="00CF1788"/>
    <w:rsid w:val="00CF35DE"/>
    <w:rsid w:val="00D17F97"/>
    <w:rsid w:val="00D211AE"/>
    <w:rsid w:val="00D21E7E"/>
    <w:rsid w:val="00D400E2"/>
    <w:rsid w:val="00D45A49"/>
    <w:rsid w:val="00D45EF9"/>
    <w:rsid w:val="00D514CF"/>
    <w:rsid w:val="00D534B6"/>
    <w:rsid w:val="00D56CCD"/>
    <w:rsid w:val="00D57110"/>
    <w:rsid w:val="00D57694"/>
    <w:rsid w:val="00D75FBC"/>
    <w:rsid w:val="00D77755"/>
    <w:rsid w:val="00D81854"/>
    <w:rsid w:val="00D82908"/>
    <w:rsid w:val="00D82DE1"/>
    <w:rsid w:val="00D9402B"/>
    <w:rsid w:val="00DA003B"/>
    <w:rsid w:val="00DA2639"/>
    <w:rsid w:val="00DB17CE"/>
    <w:rsid w:val="00DB55D2"/>
    <w:rsid w:val="00DB5D8F"/>
    <w:rsid w:val="00DC2C08"/>
    <w:rsid w:val="00DC32C1"/>
    <w:rsid w:val="00DC52A6"/>
    <w:rsid w:val="00DC5AE6"/>
    <w:rsid w:val="00DD5CCC"/>
    <w:rsid w:val="00DE388E"/>
    <w:rsid w:val="00DF67BE"/>
    <w:rsid w:val="00DF7DE5"/>
    <w:rsid w:val="00E010F0"/>
    <w:rsid w:val="00E02056"/>
    <w:rsid w:val="00E04E81"/>
    <w:rsid w:val="00E07CB1"/>
    <w:rsid w:val="00E126A4"/>
    <w:rsid w:val="00E15B98"/>
    <w:rsid w:val="00E1746B"/>
    <w:rsid w:val="00E202E0"/>
    <w:rsid w:val="00E20887"/>
    <w:rsid w:val="00E2487F"/>
    <w:rsid w:val="00E2636B"/>
    <w:rsid w:val="00E34B4E"/>
    <w:rsid w:val="00E40F30"/>
    <w:rsid w:val="00E43F13"/>
    <w:rsid w:val="00E451C5"/>
    <w:rsid w:val="00E55844"/>
    <w:rsid w:val="00E57F26"/>
    <w:rsid w:val="00E57F81"/>
    <w:rsid w:val="00E70813"/>
    <w:rsid w:val="00E75353"/>
    <w:rsid w:val="00E90ABD"/>
    <w:rsid w:val="00E91B6D"/>
    <w:rsid w:val="00EA0742"/>
    <w:rsid w:val="00EA0AA8"/>
    <w:rsid w:val="00EA73F4"/>
    <w:rsid w:val="00EC600D"/>
    <w:rsid w:val="00EC6D62"/>
    <w:rsid w:val="00ED5AC9"/>
    <w:rsid w:val="00EE4271"/>
    <w:rsid w:val="00EF4A31"/>
    <w:rsid w:val="00EF72F7"/>
    <w:rsid w:val="00F03754"/>
    <w:rsid w:val="00F11D69"/>
    <w:rsid w:val="00F12F3F"/>
    <w:rsid w:val="00F16030"/>
    <w:rsid w:val="00F16A7E"/>
    <w:rsid w:val="00F201E6"/>
    <w:rsid w:val="00F21A0C"/>
    <w:rsid w:val="00F229D1"/>
    <w:rsid w:val="00F22F2C"/>
    <w:rsid w:val="00F2308B"/>
    <w:rsid w:val="00F333B5"/>
    <w:rsid w:val="00F37342"/>
    <w:rsid w:val="00F405DF"/>
    <w:rsid w:val="00F444EA"/>
    <w:rsid w:val="00F45B4F"/>
    <w:rsid w:val="00F4721C"/>
    <w:rsid w:val="00F54BDA"/>
    <w:rsid w:val="00F56AB7"/>
    <w:rsid w:val="00F81C8A"/>
    <w:rsid w:val="00FA3990"/>
    <w:rsid w:val="00FA425C"/>
    <w:rsid w:val="00FB1180"/>
    <w:rsid w:val="00FB5476"/>
    <w:rsid w:val="00FC4198"/>
    <w:rsid w:val="00FD3F8B"/>
    <w:rsid w:val="00FE0284"/>
    <w:rsid w:val="00FE1357"/>
    <w:rsid w:val="00FE63AB"/>
    <w:rsid w:val="00FF017E"/>
    <w:rsid w:val="00FF2D50"/>
    <w:rsid w:val="00FF4398"/>
    <w:rsid w:val="00FF51E6"/>
    <w:rsid w:val="00FF5F8A"/>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9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69B"/>
    <w:pPr>
      <w:ind w:left="720"/>
      <w:contextualSpacing/>
    </w:pPr>
  </w:style>
  <w:style w:type="character" w:styleId="SubtleEmphasis">
    <w:name w:val="Subtle Emphasis"/>
    <w:basedOn w:val="DefaultParagraphFont"/>
    <w:uiPriority w:val="19"/>
    <w:qFormat/>
    <w:rsid w:val="002F336C"/>
    <w:rPr>
      <w:i/>
      <w:iCs/>
      <w:color w:val="808080" w:themeColor="text1" w:themeTint="7F"/>
    </w:rPr>
  </w:style>
  <w:style w:type="paragraph" w:styleId="FootnoteText">
    <w:name w:val="footnote text"/>
    <w:basedOn w:val="Normal"/>
    <w:link w:val="FootnoteTextChar"/>
    <w:uiPriority w:val="99"/>
    <w:semiHidden/>
    <w:unhideWhenUsed/>
    <w:rsid w:val="000755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55F3"/>
    <w:rPr>
      <w:sz w:val="20"/>
      <w:szCs w:val="20"/>
    </w:rPr>
  </w:style>
  <w:style w:type="character" w:styleId="FootnoteReference">
    <w:name w:val="footnote reference"/>
    <w:basedOn w:val="DefaultParagraphFont"/>
    <w:uiPriority w:val="99"/>
    <w:semiHidden/>
    <w:unhideWhenUsed/>
    <w:rsid w:val="000755F3"/>
    <w:rPr>
      <w:vertAlign w:val="superscript"/>
    </w:rPr>
  </w:style>
  <w:style w:type="paragraph" w:styleId="Header">
    <w:name w:val="header"/>
    <w:basedOn w:val="Normal"/>
    <w:link w:val="HeaderChar"/>
    <w:uiPriority w:val="99"/>
    <w:unhideWhenUsed/>
    <w:rsid w:val="00744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83D"/>
  </w:style>
  <w:style w:type="paragraph" w:styleId="Footer">
    <w:name w:val="footer"/>
    <w:basedOn w:val="Normal"/>
    <w:link w:val="FooterChar"/>
    <w:uiPriority w:val="99"/>
    <w:unhideWhenUsed/>
    <w:rsid w:val="00744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8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69B"/>
    <w:pPr>
      <w:ind w:left="720"/>
      <w:contextualSpacing/>
    </w:pPr>
  </w:style>
  <w:style w:type="character" w:styleId="SubtleEmphasis">
    <w:name w:val="Subtle Emphasis"/>
    <w:basedOn w:val="DefaultParagraphFont"/>
    <w:uiPriority w:val="19"/>
    <w:qFormat/>
    <w:rsid w:val="002F336C"/>
    <w:rPr>
      <w:i/>
      <w:iCs/>
      <w:color w:val="808080" w:themeColor="text1" w:themeTint="7F"/>
    </w:rPr>
  </w:style>
  <w:style w:type="paragraph" w:styleId="FootnoteText">
    <w:name w:val="footnote text"/>
    <w:basedOn w:val="Normal"/>
    <w:link w:val="FootnoteTextChar"/>
    <w:uiPriority w:val="99"/>
    <w:semiHidden/>
    <w:unhideWhenUsed/>
    <w:rsid w:val="000755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55F3"/>
    <w:rPr>
      <w:sz w:val="20"/>
      <w:szCs w:val="20"/>
    </w:rPr>
  </w:style>
  <w:style w:type="character" w:styleId="FootnoteReference">
    <w:name w:val="footnote reference"/>
    <w:basedOn w:val="DefaultParagraphFont"/>
    <w:uiPriority w:val="99"/>
    <w:semiHidden/>
    <w:unhideWhenUsed/>
    <w:rsid w:val="000755F3"/>
    <w:rPr>
      <w:vertAlign w:val="superscript"/>
    </w:rPr>
  </w:style>
  <w:style w:type="paragraph" w:styleId="Header">
    <w:name w:val="header"/>
    <w:basedOn w:val="Normal"/>
    <w:link w:val="HeaderChar"/>
    <w:uiPriority w:val="99"/>
    <w:unhideWhenUsed/>
    <w:rsid w:val="00744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83D"/>
  </w:style>
  <w:style w:type="paragraph" w:styleId="Footer">
    <w:name w:val="footer"/>
    <w:basedOn w:val="Normal"/>
    <w:link w:val="FooterChar"/>
    <w:uiPriority w:val="99"/>
    <w:unhideWhenUsed/>
    <w:rsid w:val="00744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83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256BA-DCE2-4827-BFE5-6BC5A9816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3975</Words>
  <Characters>21471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GRECO</cp:lastModifiedBy>
  <cp:revision>2</cp:revision>
  <dcterms:created xsi:type="dcterms:W3CDTF">2014-01-20T09:31:00Z</dcterms:created>
  <dcterms:modified xsi:type="dcterms:W3CDTF">2014-01-20T09:31:00Z</dcterms:modified>
</cp:coreProperties>
</file>