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🚦 LRS™ — Notes de Dev &amp; Bugs à Corriger</w:t>
      </w:r>
    </w:p>
    <w:p>
      <w:r>
        <w:rPr>
          <w:i/>
          <w:iCs/>
          <w:color w:val="6B7280"/>
          <w:sz w:val="22"/>
          <w:szCs w:val="22"/>
        </w:rPr>
        <w:t xml:space="preserve">Session du 3 avril 2026 — À retravailler le weekend</w:t>
      </w:r>
    </w:p>
    <w:p>
      <w:r>
        <w:t xml:space="preserve"/>
      </w:r>
    </w:p>
    <w:p>
      <w:pPr>
        <w:pStyle w:val="Heading2"/>
      </w:pPr>
      <w:r>
        <w:t xml:space="preserve">1. Bug — Scoring trop sévère sur les marques établies</w:t>
      </w:r>
    </w:p>
    <w:p>
      <w:r>
        <w:rPr>
          <w:b/>
          <w:bCs/>
        </w:rPr>
        <w:t xml:space="preserve">Constat :</w:t>
      </w:r>
      <w:r>
        <w:t xml:space="preserve"> Gymshark (marque ecom ultra-optimisée) a scoré 8/20 en mode Ecom. C'est incohérent — une marque à ce niveau devrait scorer bien au-dessus.</w:t>
      </w:r>
    </w:p>
    <w:p>
      <w:r>
        <w:t xml:space="preserve"/>
      </w:r>
    </w:p>
    <w:p>
      <w:r>
        <w:rPr>
          <w:b/>
          <w:bCs/>
        </w:rPr>
        <w:t xml:space="preserve">Cause probable :</w:t>
      </w:r>
    </w:p>
    <w:p>
      <w:pPr>
        <w:pStyle w:val="ListParagraph"/>
        <w:numPr>
          <w:ilvl w:val="0"/>
          <w:numId w:val="2"/>
        </w:numPr>
      </w:pPr>
      <w:r>
        <w:t xml:space="preserve">Le prompt ne distingue pas une marque établie (gros budget, longue historique) d'un nouveau lancement</w:t>
      </w:r>
    </w:p>
    <w:p>
      <w:pPr>
        <w:pStyle w:val="ListParagraph"/>
        <w:numPr>
          <w:ilvl w:val="0"/>
          <w:numId w:val="2"/>
        </w:numPr>
      </w:pPr>
      <w:r>
        <w:t xml:space="preserve">Les critères d'audit sont appliqués à l'identique quelle que soit la maturité du business</w:t>
      </w:r>
    </w:p>
    <w:p>
      <w:pPr>
        <w:pStyle w:val="ListParagraph"/>
        <w:numPr>
          <w:ilvl w:val="0"/>
          <w:numId w:val="2"/>
        </w:numPr>
      </w:pPr>
      <w:r>
        <w:t xml:space="preserve">Manque de contexte sur le type d'acteur audité</w:t>
      </w:r>
    </w:p>
    <w:p>
      <w:r>
        <w:t xml:space="preserve"/>
      </w:r>
    </w:p>
    <w:p>
      <w:r>
        <w:rPr>
          <w:b/>
          <w:bCs/>
        </w:rPr>
        <w:t xml:space="preserve">Piste de correction :</w:t>
      </w:r>
    </w:p>
    <w:p>
      <w:pPr>
        <w:pStyle w:val="ListParagraph"/>
        <w:numPr>
          <w:ilvl w:val="0"/>
          <w:numId w:val="2"/>
        </w:numPr>
      </w:pPr>
      <w:r>
        <w:t xml:space="preserve">Ajouter une question dans le formulaire : "S'agit-il d'une marque établie ou d'un nouveau lancement ?"</w:t>
      </w:r>
    </w:p>
    <w:p>
      <w:pPr>
        <w:pStyle w:val="ListParagraph"/>
        <w:numPr>
          <w:ilvl w:val="0"/>
          <w:numId w:val="2"/>
        </w:numPr>
      </w:pPr>
      <w:r>
        <w:t xml:space="preserve">Pondérer le scoring selon la réponse (marque établie = grille plus souple sur la notoriété, plus exigeante sur la rentabilité)</w:t>
      </w:r>
    </w:p>
    <w:p>
      <w:pPr>
        <w:pStyle w:val="ListParagraph"/>
        <w:numPr>
          <w:ilvl w:val="0"/>
          <w:numId w:val="2"/>
        </w:numPr>
      </w:pPr>
      <w:r>
        <w:t xml:space="preserve">Injecter ce contexte dans le prompt système avant l'audit</w:t>
      </w:r>
    </w:p>
    <w:p>
      <w:r>
        <w:t xml:space="preserve"/>
      </w:r>
    </w:p>
    <w:p>
      <w:pPr>
        <w:pStyle w:val="Heading2"/>
      </w:pPr>
      <w:r>
        <w:t xml:space="preserve">2. Amélioration — Détection automatique du type de site</w:t>
      </w:r>
    </w:p>
    <w:p>
      <w:r>
        <w:rPr>
          <w:b/>
          <w:bCs/>
        </w:rPr>
        <w:t xml:space="preserve">Constat :</w:t>
      </w:r>
      <w:r>
        <w:t xml:space="preserve"> L'outil reçoit une URL mais ne sait pas si c'est une landing page de lancement, un site ecom avec catalogue, une page de vente SaaS, etc.</w:t>
      </w:r>
    </w:p>
    <w:p>
      <w:r>
        <w:t xml:space="preserve"/>
      </w:r>
    </w:p>
    <w:p>
      <w:r>
        <w:rPr>
          <w:b/>
          <w:bCs/>
        </w:rPr>
        <w:t xml:space="preserve">Piste de correction :</w:t>
      </w:r>
    </w:p>
    <w:p>
      <w:pPr>
        <w:pStyle w:val="ListParagraph"/>
        <w:numPr>
          <w:ilvl w:val="0"/>
          <w:numId w:val="2"/>
        </w:numPr>
      </w:pPr>
      <w:r>
        <w:t xml:space="preserve">Améliorer le scraping initial pour détecter des signaux : présence d'un panier, bouton CTA principal, nombre de pages, structure de navigation</w:t>
      </w:r>
    </w:p>
    <w:p>
      <w:pPr>
        <w:pStyle w:val="ListParagraph"/>
        <w:numPr>
          <w:ilvl w:val="0"/>
          <w:numId w:val="2"/>
        </w:numPr>
      </w:pPr>
      <w:r>
        <w:t xml:space="preserve">Classifier automatiquement : Ecom catalogue / Landing page / Page de vente / SaaS / Blog — et adapter la grille d'audit en conséquence</w:t>
      </w:r>
    </w:p>
    <w:p>
      <w:r>
        <w:t xml:space="preserve"/>
      </w:r>
    </w:p>
    <w:p>
      <w:pPr>
        <w:pStyle w:val="Heading2"/>
      </w:pPr>
      <w:r>
        <w:t xml:space="preserve">3. Amélioration — Granularité des recommandations</w:t>
      </w:r>
    </w:p>
    <w:p>
      <w:r>
        <w:rPr>
          <w:b/>
          <w:bCs/>
        </w:rPr>
        <w:t xml:space="preserve">Constat :</w:t>
      </w:r>
      <w:r>
        <w:t xml:space="preserve"> Les recommandations actuelles disent "pourquoi" le score est bas mais pas toujours "comment" corriger concrètement.</w:t>
      </w:r>
    </w:p>
    <w:p>
      <w:r>
        <w:t xml:space="preserve"/>
      </w:r>
    </w:p>
    <w:p>
      <w:r>
        <w:rPr>
          <w:b/>
          <w:bCs/>
        </w:rPr>
        <w:t xml:space="preserve">Piste de correction :</w:t>
      </w:r>
    </w:p>
    <w:p>
      <w:pPr>
        <w:pStyle w:val="ListParagraph"/>
        <w:numPr>
          <w:ilvl w:val="0"/>
          <w:numId w:val="2"/>
        </w:numPr>
      </w:pPr>
      <w:r>
        <w:t xml:space="preserve">Pour chaque point faible identifié, ajouter une action concrète : ex. "Ajoute une preuve sociale au-dessus de la ligne de flottaison" plutôt que juste "Preuve sociale insuffisante"</w:t>
      </w:r>
    </w:p>
    <w:p>
      <w:pPr>
        <w:pStyle w:val="ListParagraph"/>
        <w:numPr>
          <w:ilvl w:val="0"/>
          <w:numId w:val="2"/>
        </w:numPr>
      </w:pPr>
      <w:r>
        <w:t xml:space="preserve">Distinguer les quick wins (&lt; 1h de travail) des améliorations long-terme</w:t>
      </w:r>
    </w:p>
    <w:p>
      <w:pPr>
        <w:pStyle w:val="ListParagraph"/>
        <w:numPr>
          <w:ilvl w:val="0"/>
          <w:numId w:val="2"/>
        </w:numPr>
      </w:pPr>
      <w:r>
        <w:t xml:space="preserve">Ajouter un champ "Prochaine action prioritaire" mis en avant visuellement dans le rapport</w:t>
      </w:r>
    </w:p>
    <w:p>
      <w:r>
        <w:t xml:space="preserve"/>
      </w:r>
    </w:p>
    <w:p>
      <w:pPr>
        <w:pStyle w:val="Heading2"/>
      </w:pPr>
      <w:r>
        <w:t xml:space="preserve">4. ✅ Bon signal — Page de vente personnelle</w:t>
      </w:r>
    </w:p>
    <w:p>
      <w:r>
        <w:t xml:space="preserve">La page de vente personnelle a scoré 15/20 en mode Full Risk — ce qui montre que l'outil détecte correctement les vrais risques sur un site moins optimisé. Le coeur de valeur du produit fonctionne.</w:t>
      </w:r>
    </w:p>
    <w:p>
      <w:r>
        <w:t xml:space="preserve"/>
      </w:r>
    </w:p>
    <w:p>
      <w:pPr>
        <w:pStyle w:val="Heading2"/>
      </w:pPr>
      <w:r>
        <w:t xml:space="preserve">Priorités pour le weekend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Calibration du scoring</w:t>
      </w:r>
      <w:r>
        <w:t xml:space="preserve"> — Ajouter contexte marque établie vs nouveau lancement dans le prompt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Détection type de site</w:t>
      </w:r>
      <w:r>
        <w:t xml:space="preserve"> — Classifier automatiquement la page scrapée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Recommandations actionnables</w:t>
      </w:r>
      <w:r>
        <w:t xml:space="preserve"> — Quick wins vs long-terme + action prioritaire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2026-04-03T19:47:29.995Z</dcterms:created>
  <dcterms:modified xsi:type="dcterms:W3CDTF">2026-04-03T19:47:29.996Z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