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82ED" w14:textId="77777777" w:rsidR="00467D05" w:rsidRPr="00210562" w:rsidRDefault="00467D05" w:rsidP="00467D05">
      <w:pPr>
        <w:pStyle w:val="Heading2"/>
        <w:spacing w:before="120" w:line="480" w:lineRule="auto"/>
        <w:rPr>
          <w:szCs w:val="24"/>
        </w:rPr>
      </w:pPr>
      <w:r w:rsidRPr="00210562">
        <w:rPr>
          <w:szCs w:val="24"/>
        </w:rPr>
        <w:t>Inclusive Multiple Modeling (IMM) for Calculating SVI</w:t>
      </w:r>
    </w:p>
    <w:p w14:paraId="3784A87F" w14:textId="32EFD575" w:rsidR="00467D05" w:rsidRPr="00210562" w:rsidRDefault="00467D05" w:rsidP="00467D05">
      <w:pPr>
        <w:spacing w:before="120" w:line="480" w:lineRule="auto"/>
        <w:jc w:val="both"/>
        <w:rPr>
          <w:sz w:val="24"/>
          <w:lang w:bidi="fa-IR"/>
        </w:rPr>
      </w:pPr>
      <w:r w:rsidRPr="00210562">
        <w:rPr>
          <w:sz w:val="24"/>
          <w:lang w:bidi="fa-IR"/>
        </w:rPr>
        <w:t xml:space="preserve">Figure </w:t>
      </w:r>
      <w:r>
        <w:rPr>
          <w:sz w:val="24"/>
          <w:lang w:bidi="fa-IR"/>
        </w:rPr>
        <w:t>1</w:t>
      </w:r>
      <w:r w:rsidRPr="00210562">
        <w:rPr>
          <w:sz w:val="24"/>
          <w:lang w:bidi="fa-IR"/>
        </w:rPr>
        <w:t xml:space="preserve"> depicts the IMM formulation for calculating SVI at two levels, in which Level 1 ALPRIFT data layers are input datasets, and the normalized subsidence by </w:t>
      </w:r>
      <w:proofErr w:type="spellStart"/>
      <w:r w:rsidRPr="00210562">
        <w:rPr>
          <w:sz w:val="24"/>
          <w:lang w:bidi="fa-IR"/>
        </w:rPr>
        <w:t>InSAR</w:t>
      </w:r>
      <w:proofErr w:type="spellEnd"/>
      <w:r w:rsidRPr="00210562">
        <w:rPr>
          <w:sz w:val="24"/>
          <w:lang w:bidi="fa-IR"/>
        </w:rPr>
        <w:t xml:space="preserve"> processing is the </w:t>
      </w:r>
      <w:r>
        <w:rPr>
          <w:sz w:val="24"/>
          <w:lang w:bidi="fa-IR"/>
        </w:rPr>
        <w:t>label</w:t>
      </w:r>
      <w:r w:rsidRPr="00210562">
        <w:rPr>
          <w:sz w:val="24"/>
          <w:lang w:bidi="fa-IR"/>
        </w:rPr>
        <w:t xml:space="preserve"> dataset. Also, at Level 2, the predicted SVI by Level 1 models is input datasets for Level 2 model, and the </w:t>
      </w:r>
      <w:r>
        <w:rPr>
          <w:sz w:val="24"/>
          <w:lang w:bidi="fa-IR"/>
        </w:rPr>
        <w:t>label</w:t>
      </w:r>
      <w:r w:rsidRPr="00210562">
        <w:rPr>
          <w:sz w:val="24"/>
          <w:lang w:bidi="fa-IR"/>
        </w:rPr>
        <w:t xml:space="preserve"> dataset is the same as Level 1. In this formulation, the RF and SVM are the Level 1 models, and RF plays the combiner role </w:t>
      </w:r>
      <w:r>
        <w:rPr>
          <w:sz w:val="24"/>
          <w:lang w:bidi="fa-IR"/>
        </w:rPr>
        <w:t>at Level</w:t>
      </w:r>
      <w:r w:rsidRPr="00210562">
        <w:rPr>
          <w:sz w:val="24"/>
          <w:lang w:bidi="fa-IR"/>
        </w:rPr>
        <w:t xml:space="preserve"> 2.        </w:t>
      </w:r>
    </w:p>
    <w:p w14:paraId="7740E746" w14:textId="77777777" w:rsidR="00467D05" w:rsidRPr="00210562" w:rsidRDefault="00467D05" w:rsidP="00467D05">
      <w:pPr>
        <w:keepNext/>
        <w:spacing w:before="120" w:after="0" w:line="240" w:lineRule="auto"/>
        <w:jc w:val="center"/>
        <w:rPr>
          <w:sz w:val="24"/>
        </w:rPr>
      </w:pPr>
      <w:r>
        <w:rPr>
          <w:noProof/>
          <w:sz w:val="24"/>
        </w:rPr>
        <w:drawing>
          <wp:inline distT="0" distB="0" distL="0" distR="0" wp14:anchorId="5628F03F" wp14:editId="7B9595EC">
            <wp:extent cx="5732145" cy="3606800"/>
            <wp:effectExtent l="0" t="0" r="1905" b="0"/>
            <wp:docPr id="8" name="Picture 8" descr="A diagram of a forest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forest mode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2145" cy="3606800"/>
                    </a:xfrm>
                    <a:prstGeom prst="rect">
                      <a:avLst/>
                    </a:prstGeom>
                  </pic:spPr>
                </pic:pic>
              </a:graphicData>
            </a:graphic>
          </wp:inline>
        </w:drawing>
      </w:r>
    </w:p>
    <w:p w14:paraId="0FF57227" w14:textId="1170CCA5" w:rsidR="00467D05" w:rsidRPr="00210562" w:rsidRDefault="00467D05" w:rsidP="00467D05">
      <w:pPr>
        <w:pStyle w:val="Caption"/>
        <w:spacing w:line="480" w:lineRule="auto"/>
        <w:jc w:val="center"/>
        <w:rPr>
          <w:noProof/>
          <w:sz w:val="20"/>
          <w:szCs w:val="20"/>
        </w:rPr>
      </w:pPr>
      <w:bookmarkStart w:id="0" w:name="_Ref143714386"/>
      <w:r w:rsidRPr="00210562">
        <w:rPr>
          <w:b/>
          <w:bCs/>
          <w:sz w:val="20"/>
          <w:szCs w:val="20"/>
        </w:rPr>
        <w:t>Fig</w:t>
      </w:r>
      <w:bookmarkEnd w:id="0"/>
      <w:r>
        <w:rPr>
          <w:b/>
          <w:bCs/>
          <w:sz w:val="20"/>
          <w:szCs w:val="20"/>
        </w:rPr>
        <w:t>ure 1</w:t>
      </w:r>
      <w:r w:rsidRPr="00210562">
        <w:rPr>
          <w:b/>
          <w:bCs/>
          <w:noProof/>
          <w:sz w:val="20"/>
          <w:szCs w:val="20"/>
        </w:rPr>
        <w:t>.</w:t>
      </w:r>
      <w:r w:rsidRPr="00210562">
        <w:rPr>
          <w:noProof/>
          <w:sz w:val="20"/>
          <w:szCs w:val="20"/>
        </w:rPr>
        <w:t xml:space="preserve"> Mehtodological flowchart for the SVI prediction at two levels </w:t>
      </w:r>
    </w:p>
    <w:p w14:paraId="190C8648" w14:textId="77777777" w:rsidR="0002426A" w:rsidRDefault="0002426A" w:rsidP="00482243">
      <w:pPr>
        <w:spacing w:before="120" w:line="480" w:lineRule="auto"/>
        <w:jc w:val="both"/>
        <w:rPr>
          <w:sz w:val="24"/>
          <w:lang w:bidi="fa-IR"/>
        </w:rPr>
      </w:pPr>
      <w:r w:rsidRPr="0002426A">
        <w:rPr>
          <w:sz w:val="24"/>
          <w:lang w:bidi="fa-IR"/>
        </w:rPr>
        <w:t>Random Forests (RF) is a tree-structured ensemble learning technique, extended in many fields for regression and clustering due to its performance and simple structure (</w:t>
      </w:r>
      <w:proofErr w:type="spellStart"/>
      <w:r w:rsidRPr="0002426A">
        <w:rPr>
          <w:sz w:val="24"/>
          <w:lang w:bidi="fa-IR"/>
        </w:rPr>
        <w:t>Breiman</w:t>
      </w:r>
      <w:proofErr w:type="spellEnd"/>
      <w:r w:rsidRPr="0002426A">
        <w:rPr>
          <w:sz w:val="24"/>
          <w:lang w:bidi="fa-IR"/>
        </w:rPr>
        <w:t xml:space="preserve"> 2001; Lee et al. 2024). Two random features of RF improve its performance, which include the aggregation with repeated placement or bagging and the random selection of features. The basic idea of bagging is to generate multiple training sets using bootstrap random sampling from the original training </w:t>
      </w:r>
      <w:r w:rsidRPr="0002426A">
        <w:rPr>
          <w:sz w:val="24"/>
          <w:lang w:bidi="fa-IR"/>
        </w:rPr>
        <w:lastRenderedPageBreak/>
        <w:t>set. Then, using these training sets, different models are trained, and their results are aggregated to reach the final decision. One of the classic applications of bagging in RF is that this bagging method is combined with the decision tree method. However, the decision tree training process in RFs has changed, wherein each node of the tree and the features are randomly selected, and the branch-cutting process is not implemented. Due to these two features, RF reduces variance and deviation (Gordon et al. 1984).</w:t>
      </w:r>
    </w:p>
    <w:p w14:paraId="69E7A9C3" w14:textId="77777777" w:rsidR="0002426A" w:rsidRDefault="0002426A" w:rsidP="00482243">
      <w:pPr>
        <w:spacing w:before="120" w:line="480" w:lineRule="auto"/>
        <w:jc w:val="both"/>
        <w:rPr>
          <w:sz w:val="24"/>
          <w:lang w:bidi="fa-IR"/>
        </w:rPr>
      </w:pPr>
      <w:r>
        <w:rPr>
          <w:sz w:val="24"/>
          <w:lang w:bidi="fa-IR"/>
        </w:rPr>
        <w:t>References:</w:t>
      </w:r>
    </w:p>
    <w:p w14:paraId="2F41C43C" w14:textId="13D83EA3" w:rsidR="0002426A" w:rsidRDefault="0002426A" w:rsidP="00482243">
      <w:pPr>
        <w:spacing w:before="120" w:line="480" w:lineRule="auto"/>
        <w:jc w:val="both"/>
        <w:rPr>
          <w:sz w:val="24"/>
          <w:lang w:bidi="fa-IR"/>
        </w:rPr>
      </w:pPr>
      <w:proofErr w:type="spellStart"/>
      <w:r w:rsidRPr="0002426A">
        <w:rPr>
          <w:sz w:val="24"/>
          <w:lang w:bidi="fa-IR"/>
        </w:rPr>
        <w:t>Breiman</w:t>
      </w:r>
      <w:proofErr w:type="spellEnd"/>
      <w:r w:rsidRPr="0002426A">
        <w:rPr>
          <w:sz w:val="24"/>
          <w:lang w:bidi="fa-IR"/>
        </w:rPr>
        <w:t xml:space="preserve">, Leo. 2001. “Documentation for R Package </w:t>
      </w:r>
      <w:proofErr w:type="spellStart"/>
      <w:r w:rsidRPr="0002426A">
        <w:rPr>
          <w:sz w:val="24"/>
          <w:lang w:bidi="fa-IR"/>
        </w:rPr>
        <w:t>RandomForest</w:t>
      </w:r>
      <w:proofErr w:type="spellEnd"/>
      <w:r w:rsidRPr="0002426A">
        <w:rPr>
          <w:sz w:val="24"/>
          <w:lang w:bidi="fa-IR"/>
        </w:rPr>
        <w:t>.” Machine Learning.</w:t>
      </w:r>
    </w:p>
    <w:p w14:paraId="6BA391D7" w14:textId="64004F34" w:rsidR="0002426A" w:rsidRDefault="0002426A" w:rsidP="00482243">
      <w:pPr>
        <w:spacing w:before="120" w:line="480" w:lineRule="auto"/>
        <w:jc w:val="both"/>
        <w:rPr>
          <w:sz w:val="24"/>
          <w:lang w:bidi="fa-IR"/>
        </w:rPr>
      </w:pPr>
      <w:r w:rsidRPr="0002426A">
        <w:rPr>
          <w:sz w:val="24"/>
          <w:lang w:bidi="fa-IR"/>
        </w:rPr>
        <w:t xml:space="preserve">Gordon, A. D., L. </w:t>
      </w:r>
      <w:proofErr w:type="spellStart"/>
      <w:r w:rsidRPr="0002426A">
        <w:rPr>
          <w:sz w:val="24"/>
          <w:lang w:bidi="fa-IR"/>
        </w:rPr>
        <w:t>Breiman</w:t>
      </w:r>
      <w:proofErr w:type="spellEnd"/>
      <w:r w:rsidRPr="0002426A">
        <w:rPr>
          <w:sz w:val="24"/>
          <w:lang w:bidi="fa-IR"/>
        </w:rPr>
        <w:t xml:space="preserve">, J. H. Friedman, R. A. </w:t>
      </w:r>
      <w:proofErr w:type="spellStart"/>
      <w:r w:rsidRPr="0002426A">
        <w:rPr>
          <w:sz w:val="24"/>
          <w:lang w:bidi="fa-IR"/>
        </w:rPr>
        <w:t>Olshen</w:t>
      </w:r>
      <w:proofErr w:type="spellEnd"/>
      <w:r w:rsidRPr="0002426A">
        <w:rPr>
          <w:sz w:val="24"/>
          <w:lang w:bidi="fa-IR"/>
        </w:rPr>
        <w:t xml:space="preserve">, and C. J. Stone. 1984. “Classification and Regression Trees.” Biometrics. </w:t>
      </w:r>
      <w:proofErr w:type="spellStart"/>
      <w:r w:rsidRPr="0002426A">
        <w:rPr>
          <w:sz w:val="24"/>
          <w:lang w:bidi="fa-IR"/>
        </w:rPr>
        <w:t>doi</w:t>
      </w:r>
      <w:proofErr w:type="spellEnd"/>
      <w:r w:rsidRPr="0002426A">
        <w:rPr>
          <w:sz w:val="24"/>
          <w:lang w:bidi="fa-IR"/>
        </w:rPr>
        <w:t>: 10.2307/2530946.</w:t>
      </w:r>
    </w:p>
    <w:p w14:paraId="2CC284EF" w14:textId="3DECC9B5" w:rsidR="0002426A" w:rsidRDefault="0002426A" w:rsidP="00482243">
      <w:pPr>
        <w:spacing w:before="120" w:line="480" w:lineRule="auto"/>
        <w:jc w:val="both"/>
        <w:rPr>
          <w:sz w:val="24"/>
          <w:lang w:bidi="fa-IR"/>
        </w:rPr>
      </w:pPr>
      <w:r w:rsidRPr="0002426A">
        <w:rPr>
          <w:sz w:val="24"/>
          <w:lang w:bidi="fa-IR"/>
        </w:rPr>
        <w:t>Lee, H., Jeong, J., &amp; Choung, S. (2024). Improvement of performance of in-situ virtual monitoring system of the occurrence probability for high concentrations of naturally occurring radioactive materials in groundwater through the solution of the data imbalance problem. Environmental Modelling &amp; Software, 105978.</w:t>
      </w:r>
    </w:p>
    <w:p w14:paraId="3406F649" w14:textId="77777777" w:rsidR="0002426A" w:rsidRDefault="0002426A" w:rsidP="00482243">
      <w:pPr>
        <w:spacing w:before="120" w:line="480" w:lineRule="auto"/>
        <w:jc w:val="both"/>
        <w:rPr>
          <w:sz w:val="24"/>
          <w:lang w:bidi="fa-IR"/>
        </w:rPr>
      </w:pPr>
    </w:p>
    <w:p w14:paraId="78B58425" w14:textId="77777777" w:rsidR="0002426A" w:rsidRPr="00210562" w:rsidRDefault="0002426A" w:rsidP="00482243">
      <w:pPr>
        <w:spacing w:before="120" w:line="480" w:lineRule="auto"/>
        <w:jc w:val="both"/>
        <w:rPr>
          <w:sz w:val="24"/>
          <w:lang w:bidi="fa-IR"/>
        </w:rPr>
      </w:pPr>
    </w:p>
    <w:p w14:paraId="12BCA3AB" w14:textId="77777777" w:rsidR="002975F6" w:rsidRDefault="002975F6"/>
    <w:sectPr w:rsidR="0029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9A"/>
    <w:rsid w:val="00022E0F"/>
    <w:rsid w:val="0002426A"/>
    <w:rsid w:val="00037BCB"/>
    <w:rsid w:val="002975F6"/>
    <w:rsid w:val="00427D1B"/>
    <w:rsid w:val="00467D05"/>
    <w:rsid w:val="00482243"/>
    <w:rsid w:val="00736CF6"/>
    <w:rsid w:val="0081685E"/>
    <w:rsid w:val="00905870"/>
    <w:rsid w:val="00926DFC"/>
    <w:rsid w:val="00AE1D20"/>
    <w:rsid w:val="00C17527"/>
    <w:rsid w:val="00C82E3F"/>
    <w:rsid w:val="00D633B2"/>
    <w:rsid w:val="00DE4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3904"/>
  <w15:chartTrackingRefBased/>
  <w15:docId w15:val="{B5B1A1B7-1CAE-444B-8C21-F214ACEB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D05"/>
    <w:pPr>
      <w:spacing w:line="360" w:lineRule="auto"/>
    </w:pPr>
    <w:rPr>
      <w:rFonts w:ascii="Times New Roman" w:hAnsi="Times New Roman" w:cs="B Nazanin"/>
      <w:kern w:val="0"/>
      <w:sz w:val="28"/>
      <w:szCs w:val="24"/>
      <w14:ligatures w14:val="none"/>
    </w:rPr>
  </w:style>
  <w:style w:type="paragraph" w:styleId="Heading1">
    <w:name w:val="heading 1"/>
    <w:basedOn w:val="Normal"/>
    <w:next w:val="Normal"/>
    <w:link w:val="Heading1Char"/>
    <w:uiPriority w:val="9"/>
    <w:qFormat/>
    <w:rsid w:val="00DE4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4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419A"/>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DE4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4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19A"/>
    <w:rPr>
      <w:rFonts w:eastAsiaTheme="majorEastAsia" w:cstheme="majorBidi"/>
      <w:color w:val="272727" w:themeColor="text1" w:themeTint="D8"/>
    </w:rPr>
  </w:style>
  <w:style w:type="paragraph" w:styleId="Title">
    <w:name w:val="Title"/>
    <w:basedOn w:val="Normal"/>
    <w:next w:val="Normal"/>
    <w:link w:val="TitleChar"/>
    <w:uiPriority w:val="10"/>
    <w:qFormat/>
    <w:rsid w:val="00DE4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19A"/>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DE4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19A"/>
    <w:pPr>
      <w:spacing w:before="160"/>
      <w:jc w:val="center"/>
    </w:pPr>
    <w:rPr>
      <w:i/>
      <w:iCs/>
      <w:color w:val="404040" w:themeColor="text1" w:themeTint="BF"/>
    </w:rPr>
  </w:style>
  <w:style w:type="character" w:customStyle="1" w:styleId="QuoteChar">
    <w:name w:val="Quote Char"/>
    <w:basedOn w:val="DefaultParagraphFont"/>
    <w:link w:val="Quote"/>
    <w:uiPriority w:val="29"/>
    <w:rsid w:val="00DE419A"/>
    <w:rPr>
      <w:i/>
      <w:iCs/>
      <w:color w:val="404040" w:themeColor="text1" w:themeTint="BF"/>
    </w:rPr>
  </w:style>
  <w:style w:type="paragraph" w:styleId="ListParagraph">
    <w:name w:val="List Paragraph"/>
    <w:basedOn w:val="Normal"/>
    <w:uiPriority w:val="34"/>
    <w:qFormat/>
    <w:rsid w:val="00DE419A"/>
    <w:pPr>
      <w:ind w:left="720"/>
      <w:contextualSpacing/>
    </w:pPr>
  </w:style>
  <w:style w:type="character" w:styleId="IntenseEmphasis">
    <w:name w:val="Intense Emphasis"/>
    <w:basedOn w:val="DefaultParagraphFont"/>
    <w:uiPriority w:val="21"/>
    <w:qFormat/>
    <w:rsid w:val="00DE419A"/>
    <w:rPr>
      <w:i/>
      <w:iCs/>
      <w:color w:val="0F4761" w:themeColor="accent1" w:themeShade="BF"/>
    </w:rPr>
  </w:style>
  <w:style w:type="paragraph" w:styleId="IntenseQuote">
    <w:name w:val="Intense Quote"/>
    <w:basedOn w:val="Normal"/>
    <w:next w:val="Normal"/>
    <w:link w:val="IntenseQuoteChar"/>
    <w:uiPriority w:val="30"/>
    <w:qFormat/>
    <w:rsid w:val="00DE4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19A"/>
    <w:rPr>
      <w:i/>
      <w:iCs/>
      <w:color w:val="0F4761" w:themeColor="accent1" w:themeShade="BF"/>
    </w:rPr>
  </w:style>
  <w:style w:type="character" w:styleId="IntenseReference">
    <w:name w:val="Intense Reference"/>
    <w:basedOn w:val="DefaultParagraphFont"/>
    <w:uiPriority w:val="32"/>
    <w:qFormat/>
    <w:rsid w:val="00DE419A"/>
    <w:rPr>
      <w:b/>
      <w:bCs/>
      <w:smallCaps/>
      <w:color w:val="0F4761" w:themeColor="accent1" w:themeShade="BF"/>
      <w:spacing w:val="5"/>
    </w:rPr>
  </w:style>
  <w:style w:type="paragraph" w:styleId="Caption">
    <w:name w:val="caption"/>
    <w:basedOn w:val="Normal"/>
    <w:next w:val="Normal"/>
    <w:uiPriority w:val="35"/>
    <w:unhideWhenUsed/>
    <w:qFormat/>
    <w:rsid w:val="00467D05"/>
    <w:pPr>
      <w:spacing w:after="200"/>
    </w:pPr>
    <w:rPr>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Rahmati</dc:creator>
  <cp:keywords/>
  <dc:description/>
  <cp:lastModifiedBy>Mehdi Rahmati</cp:lastModifiedBy>
  <cp:revision>4</cp:revision>
  <dcterms:created xsi:type="dcterms:W3CDTF">2024-03-23T21:41:00Z</dcterms:created>
  <dcterms:modified xsi:type="dcterms:W3CDTF">2024-03-24T09:00:00Z</dcterms:modified>
</cp:coreProperties>
</file>