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324D"/>
          <w:sz w:val="44"/>
        </w:rPr>
        <w:t>Computer Vision Pipeline for Human Posture and Sports Movement Analysis</w:t>
      </w:r>
    </w:p>
    <w:p>
      <w:pPr>
        <w:spacing w:after="120"/>
      </w:pPr>
      <w:r>
        <w:rPr>
          <w:color w:val="555E68"/>
          <w:sz w:val="21"/>
        </w:rPr>
        <w:t>Presentation scenario for a 15-slide academic project discussion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F1F5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This project is a reproducible 2D sports posture analysis prototype, not full OpenCap, not calibrated 3D biomechanics, and not clinical diagnosis.</w:t>
            </w:r>
          </w:p>
        </w:tc>
      </w:tr>
    </w:tbl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Goal: convert ordinary sports video into inspectable 2D pose keypoints, annotated frames, quality metrics, and simple posture features.</w:t>
      </w:r>
    </w:p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Main experiment: treadmill running video, 888 frames, 30 FPS, 29.60 seconds, 640 x 360 resolution.</w:t>
      </w:r>
    </w:p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Presentation angle: show the pipeline, explain model/tool choices, present results, and define the scientific limits honestly.</w:t>
      </w:r>
    </w:p>
    <w:p>
      <w:pPr>
        <w:pStyle w:val="ScenarioReferences"/>
      </w:pPr>
      <w:r>
        <w:rPr>
          <w:color w:val="555E68"/>
          <w:sz w:val="16"/>
        </w:rPr>
        <w:t>Refs: [1] repository; [3] RTMPose; [5] OpenCap; [6] Pose2Sim.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2. Research Motivation and Problem</w:t>
      </w:r>
    </w:p>
    <w:p>
      <w:pPr>
        <w:spacing w:after="120"/>
      </w:pPr>
      <w:r>
        <w:rPr>
          <w:color w:val="555E68"/>
          <w:sz w:val="21"/>
        </w:rPr>
        <w:t>Why a modular video-based posture pipeline is useful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Video-based posture analysis can support rapid sports movement screening, but 2D outputs must be interpreted carefully.</w:t>
            </w:r>
          </w:p>
        </w:tc>
      </w:tr>
    </w:tbl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Manual movement review is slow and subjective; computer vision can make posture evidence easier to save, compare, and discuss.</w:t>
      </w:r>
    </w:p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Sports and exercise videos are practical inputs because they can be captured with common cameras, but viewpoint and occlusion affect measurements.</w:t>
      </w:r>
    </w:p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The academic problem is not only estimating keypoints; it is making the pipeline reproducible, inspectable, and scientifically bounded.</w:t>
      </w:r>
    </w:p>
    <w:p>
      <w:pPr>
        <w:pStyle w:val="ScenarioReferences"/>
      </w:pPr>
      <w:r>
        <w:rPr>
          <w:color w:val="555E68"/>
          <w:sz w:val="16"/>
        </w:rPr>
        <w:t>Refs: [2] OpenCV; [5] OpenCap; [6] Pose2Sim; [7] video-based 2D/3D limitations.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3. Full Pipeline Architecture</w:t>
      </w:r>
    </w:p>
    <w:p>
      <w:pPr>
        <w:spacing w:after="120"/>
      </w:pPr>
      <w:r>
        <w:rPr>
          <w:color w:val="555E68"/>
          <w:sz w:val="21"/>
        </w:rPr>
        <w:t>From raw video to visual and tabular posture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F1F5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The project is built as a layered pipeline so every stage can be inspected before downstream interpretation.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03920" cy="3295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329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enarioCaption"/>
      </w:pPr>
      <w:r>
        <w:t>Figure: layered pipeline used in the project.</w:t>
      </w:r>
    </w:p>
    <w:p>
      <w:pPr>
        <w:pStyle w:val="ScenarioReferences"/>
      </w:pPr>
      <w:r>
        <w:rPr>
          <w:color w:val="555E68"/>
          <w:sz w:val="16"/>
        </w:rPr>
        <w:t>Refs: [1] repository architecture; [2] OpenCV; [3] RTMPose; [8] pandas rolling.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4. Repository and Software Architecture</w:t>
      </w:r>
    </w:p>
    <w:p>
      <w:pPr>
        <w:spacing w:after="120"/>
      </w:pPr>
      <w:r>
        <w:rPr>
          <w:color w:val="555E68"/>
          <w:sz w:val="21"/>
        </w:rPr>
        <w:t>Reusable modules are separated from executable scripts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The repository is organized so future tracking, 3D pose, actions, and risk modules can be added without rewriting the current pipeline.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2232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464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Current role</w:t>
            </w:r>
          </w:p>
        </w:tc>
        <w:tc>
          <w:tcPr>
            <w:tcW w:type="dxa" w:w="6912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src/hpa/</w:t>
            </w:r>
          </w:p>
        </w:tc>
        <w:tc>
          <w:tcPr>
            <w:tcW w:type="dxa" w:w="4464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Reusable scientific pipeline package</w:t>
            </w:r>
          </w:p>
        </w:tc>
        <w:tc>
          <w:tcPr>
            <w:tcW w:type="dxa" w:w="691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Keeps video, pose, smoothing, and features reusable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src/scripts/</w:t>
            </w:r>
          </w:p>
        </w:tc>
        <w:tc>
          <w:tcPr>
            <w:tcW w:type="dxa" w:w="4464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Command-line entry points</w:t>
            </w:r>
          </w:p>
        </w:tc>
        <w:tc>
          <w:tcPr>
            <w:tcW w:type="dxa" w:w="691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Makes experiments repeatable from terminal commands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configs/</w:t>
            </w:r>
          </w:p>
        </w:tc>
        <w:tc>
          <w:tcPr>
            <w:tcW w:type="dxa" w:w="4464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Default and model configuration</w:t>
            </w:r>
          </w:p>
        </w:tc>
        <w:tc>
          <w:tcPr>
            <w:tcW w:type="dxa" w:w="691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Makes paths and model choices explicit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data/</w:t>
            </w:r>
          </w:p>
        </w:tc>
        <w:tc>
          <w:tcPr>
            <w:tcW w:type="dxa" w:w="4464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Raw, interim, processed, and output folders</w:t>
            </w:r>
          </w:p>
        </w:tc>
        <w:tc>
          <w:tcPr>
            <w:tcW w:type="dxa" w:w="691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Separates input data from derived artifacts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reports/</w:t>
            </w:r>
          </w:p>
        </w:tc>
        <w:tc>
          <w:tcPr>
            <w:tcW w:type="dxa" w:w="4464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Academic reports and presentation outputs</w:t>
            </w:r>
          </w:p>
        </w:tc>
        <w:tc>
          <w:tcPr>
            <w:tcW w:type="dxa" w:w="691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Keeps submission material organized</w:t>
            </w:r>
          </w:p>
        </w:tc>
      </w:tr>
    </w:tbl>
    <w:p>
      <w:pPr>
        <w:pStyle w:val="ScenarioReferences"/>
      </w:pPr>
      <w:r>
        <w:rPr>
          <w:color w:val="555E68"/>
          <w:sz w:val="16"/>
        </w:rPr>
        <w:t>Refs: [1] repository; [9] Python src-layout packaging guidance.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5. Tools and Model Choices</w:t>
      </w:r>
    </w:p>
    <w:p>
      <w:pPr>
        <w:spacing w:after="120"/>
      </w:pPr>
      <w:r>
        <w:rPr>
          <w:color w:val="555E68"/>
          <w:sz w:val="21"/>
        </w:rPr>
        <w:t>Why these tools were selected for the prototype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F1F5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The stack prioritizes practical installation, local reproducibility, and enough model quality for a working academic prototype.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2376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Tool/model</w:t>
            </w:r>
          </w:p>
        </w:tc>
        <w:tc>
          <w:tcPr>
            <w:tcW w:type="dxa" w:w="4320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Project role</w:t>
            </w:r>
          </w:p>
        </w:tc>
        <w:tc>
          <w:tcPr>
            <w:tcW w:type="dxa" w:w="6912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Reason for selection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OpenCV</w:t>
            </w:r>
          </w:p>
        </w:tc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Video I/O, frame extraction, live display</w:t>
            </w:r>
          </w:p>
        </w:tc>
        <w:tc>
          <w:tcPr>
            <w:tcW w:type="dxa" w:w="691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Standard, practical library for reading and displaying video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RTMLib + RTMPose</w:t>
            </w:r>
          </w:p>
        </w:tc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2D human pose estimation</w:t>
            </w:r>
          </w:p>
        </w:tc>
        <w:tc>
          <w:tcPr>
            <w:tcW w:type="dxa" w:w="691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Simple API, fast RTMPose models, easier than full MMPose setup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ONNX Runtime CUDA</w:t>
            </w:r>
          </w:p>
        </w:tc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Local accelerated inference</w:t>
            </w:r>
          </w:p>
        </w:tc>
        <w:tc>
          <w:tcPr>
            <w:tcW w:type="dxa" w:w="691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Deployable runtime with GPU execution provider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pandas</w:t>
            </w:r>
          </w:p>
        </w:tc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CSV processing and smoothing</w:t>
            </w:r>
          </w:p>
        </w:tc>
        <w:tc>
          <w:tcPr>
            <w:tcW w:type="dxa" w:w="691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Clear tabular operations and rolling-window smoothing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Matplotlib</w:t>
            </w:r>
          </w:p>
        </w:tc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Feature plots</w:t>
            </w:r>
          </w:p>
        </w:tc>
        <w:tc>
          <w:tcPr>
            <w:tcW w:type="dxa" w:w="691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Simple reproducible plots for report and presentation</w:t>
            </w:r>
          </w:p>
        </w:tc>
      </w:tr>
    </w:tbl>
    <w:p>
      <w:pPr>
        <w:pStyle w:val="ScenarioReferences"/>
      </w:pPr>
      <w:r>
        <w:rPr>
          <w:color w:val="555E68"/>
          <w:sz w:val="16"/>
        </w:rPr>
        <w:t>Refs: [2] OpenCV; [3] RTMPose; [4] RTMLib; [8] pandas rolling; [10] ONNX Runtime CUDA.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6. Model Management and Reproducibility</w:t>
      </w:r>
    </w:p>
    <w:p>
      <w:pPr>
        <w:spacing w:after="120"/>
      </w:pPr>
      <w:r>
        <w:rPr>
          <w:color w:val="555E68"/>
          <w:sz w:val="21"/>
        </w:rPr>
        <w:t>Local model paths make experiments explicit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The project avoids relying only on hidden cache downloads by documenting local detection and pose model paths.</w:t>
            </w:r>
          </w:p>
        </w:tc>
      </w:tr>
    </w:tbl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Detection model path: models/detection/yolox_m_humanart.onnx.</w:t>
      </w:r>
    </w:p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Pose model path: models/pose/rtmpose_m_body7.onnx.</w:t>
      </w:r>
    </w:p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If local files are missing, the code warns the user and can fall back to RTMLib defaults instead of silently hiding the behavior.</w:t>
      </w:r>
    </w:p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This matters academically because model name, model path, backend, device, and parameters affect reproducibility.</w:t>
      </w:r>
    </w:p>
    <w:p>
      <w:pPr>
        <w:pStyle w:val="ScenarioReferences"/>
      </w:pPr>
      <w:r>
        <w:rPr>
          <w:color w:val="555E68"/>
          <w:sz w:val="16"/>
        </w:rPr>
        <w:t>Refs: [3] RTMPose; [4] RTMLib; [10] ONNX Runtime CUDA.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7. Experimental Setup</w:t>
      </w:r>
    </w:p>
    <w:p>
      <w:pPr>
        <w:spacing w:after="120"/>
      </w:pPr>
      <w:r>
        <w:rPr>
          <w:color w:val="555E68"/>
          <w:sz w:val="21"/>
        </w:rPr>
        <w:t>The reported experiment is tied to one explicit video and parameter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F1F5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Every reported result should be connected to video characteristics, model paths, runtime backend, and analysis parameters.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1"/>
        <w:gridCol w:w="7171"/>
      </w:tblGrid>
      <w:tr>
        <w:tc>
          <w:tcPr>
            <w:tcW w:type="dxa" w:w="4320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Experimental item</w:t>
            </w:r>
          </w:p>
        </w:tc>
        <w:tc>
          <w:tcPr>
            <w:tcW w:type="dxa" w:w="9072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Input video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data/raw/videos/tredmil0.mp4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Resolution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640 x 360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Duration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29.60 s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Frame rate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30 FPS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Total video frames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888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Frame extraction step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1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Detector model path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models/detection/yolox_m_humanart.onnx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Pose model path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models/pose/rtmpose_m_body7.onnx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Backend / device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ONNX Runtime / CUDA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Mode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lightweight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Confidence threshold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0.3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Smoothing window</w:t>
            </w:r>
          </w:p>
        </w:tc>
        <w:tc>
          <w:tcPr>
            <w:tcW w:type="dxa" w:w="907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5 frames</w:t>
            </w:r>
          </w:p>
        </w:tc>
      </w:tr>
    </w:tbl>
    <w:p>
      <w:pPr>
        <w:pStyle w:val="ScenarioReferences"/>
      </w:pPr>
      <w:r>
        <w:rPr>
          <w:color w:val="555E68"/>
          <w:sz w:val="16"/>
        </w:rPr>
        <w:t>Refs: [2] OpenCV; [3] RTMPose; [10] ONNX Runtime CUDA; [8] pandas rolling.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8. Execution Commands</w:t>
      </w:r>
    </w:p>
    <w:p>
      <w:pPr>
        <w:spacing w:after="120"/>
      </w:pPr>
      <w:r>
        <w:rPr>
          <w:color w:val="555E68"/>
          <w:sz w:val="21"/>
        </w:rPr>
        <w:t>Reproducible command sequence used for the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The experiment can be repeated because setup, model download, frame extraction, pose estimation, smoothing, features, and live demo commands are explicit.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/>
          </w:p>
          <w:p>
            <w:pPr>
              <w:pStyle w:val="ScenarioCode"/>
            </w:pPr>
            <w:r>
              <w:t>python -m venv .venv</w:t>
            </w:r>
          </w:p>
          <w:p>
            <w:pPr>
              <w:pStyle w:val="ScenarioCode"/>
            </w:pPr>
            <w:r>
              <w:t>.venv\Scripts\activate</w:t>
            </w:r>
          </w:p>
          <w:p>
            <w:pPr>
              <w:pStyle w:val="ScenarioCode"/>
            </w:pPr>
            <w:r>
              <w:t>pip install -r requirements.txt</w:t>
            </w:r>
          </w:p>
          <w:p>
            <w:pPr>
              <w:pStyle w:val="ScenarioCode"/>
            </w:pPr>
            <w:r>
              <w:t>pip install -e .</w:t>
            </w:r>
          </w:p>
          <w:p>
            <w:pPr>
              <w:pStyle w:val="ScenarioCode"/>
            </w:pPr>
            <w:r>
              <w:t>python src/scripts/download_models.py</w:t>
            </w:r>
          </w:p>
          <w:p>
            <w:pPr>
              <w:pStyle w:val="ScenarioCode"/>
            </w:pPr>
            <w:r>
              <w:t>python src/scripts/extract_frames.py --video data/raw/videos/tredmil0.mp4 --output data/interim/frames --step 1</w:t>
            </w:r>
          </w:p>
          <w:p>
            <w:pPr>
              <w:pStyle w:val="ScenarioCode"/>
            </w:pPr>
            <w:r>
              <w:t>python src/scripts/run_pose_on_frames.py --input data/interim/frames --output-csv data/processed/keypoints/keypoints.csv --output-frames data/outputs/annotated_frames --device cuda --mode lightweight</w:t>
            </w:r>
          </w:p>
          <w:p>
            <w:pPr>
              <w:pStyle w:val="ScenarioCode"/>
            </w:pPr>
            <w:r>
              <w:t>python src/scripts/smooth_keypoints.py --input data/processed/keypoints/keypoints.csv --output data/processed/smoothed_keypoints/smoothed_keypoints.csv --quality-report data/outputs/reports/pose_quality.csv --window-size 5</w:t>
            </w:r>
          </w:p>
          <w:p>
            <w:pPr>
              <w:pStyle w:val="ScenarioCode"/>
            </w:pPr>
            <w:r>
              <w:t>python src/scripts/extract_opencap_style_features.py --input data/processed/smoothed_keypoints/smoothed_keypoints.csv --output data/processed/biomechanics/opencap_style_features.csv --plots-dir data/outputs/reports/opencap_style_plots --confidence-threshold 0.3</w:t>
            </w:r>
          </w:p>
          <w:p>
            <w:pPr>
              <w:pStyle w:val="ScenarioCode"/>
            </w:pPr>
            <w:r>
              <w:t>python src/scripts/live_pose_demo.py --video data/raw/videos/tredmil0.mp4 --device cuda --mode lightweight --max-width 640</w:t>
            </w:r>
          </w:p>
        </w:tc>
      </w:tr>
    </w:tbl>
    <w:p>
      <w:pPr>
        <w:pStyle w:val="ScenarioReferences"/>
      </w:pPr>
      <w:r>
        <w:rPr>
          <w:color w:val="555E68"/>
          <w:sz w:val="16"/>
        </w:rPr>
        <w:t>Refs: [1] repository scripts; [4] RTMLib; [10] ONNX Runtime CUDA.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9. Offline Frame-Based Pipeline Results</w:t>
      </w:r>
    </w:p>
    <w:p>
      <w:pPr>
        <w:spacing w:after="120"/>
      </w:pPr>
      <w:r>
        <w:rPr>
          <w:color w:val="555E68"/>
          <w:sz w:val="21"/>
        </w:rPr>
        <w:t>Persistent outputs support reproducible academic 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F1F5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The offline pipeline produced complete CSV, image, quality, and feature outputs for all 888 frames.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1"/>
        <w:gridCol w:w="7171"/>
      </w:tblGrid>
      <w:tr>
        <w:tc>
          <w:tcPr>
            <w:tcW w:type="dxa" w:w="6120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Quality metric</w:t>
            </w:r>
          </w:p>
        </w:tc>
        <w:tc>
          <w:tcPr>
            <w:tcW w:type="dxa" w:w="7056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Processed frames</w:t>
            </w:r>
          </w:p>
        </w:tc>
        <w:tc>
          <w:tcPr>
            <w:tcW w:type="dxa" w:w="70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888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Keypoint rows</w:t>
            </w:r>
          </w:p>
        </w:tc>
        <w:tc>
          <w:tcPr>
            <w:tcW w:type="dxa" w:w="70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15,096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Unique detected persons</w:t>
            </w:r>
          </w:p>
        </w:tc>
        <w:tc>
          <w:tcPr>
            <w:tcW w:type="dxa" w:w="70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1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Keypoints per frame/person</w:t>
            </w:r>
          </w:p>
        </w:tc>
        <w:tc>
          <w:tcPr>
            <w:tcW w:type="dxa" w:w="70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17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Average confidence</w:t>
            </w:r>
          </w:p>
        </w:tc>
        <w:tc>
          <w:tcPr>
            <w:tcW w:type="dxa" w:w="70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0.843688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Low-confidence count below 0.3</w:t>
            </w:r>
          </w:p>
        </w:tc>
        <w:tc>
          <w:tcPr>
            <w:tcW w:type="dxa" w:w="70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0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Low-confidence ratio below 0.3</w:t>
            </w:r>
          </w:p>
        </w:tc>
        <w:tc>
          <w:tcPr>
            <w:tcW w:type="dxa" w:w="70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0.0000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Smoothed keypoint rows</w:t>
            </w:r>
          </w:p>
        </w:tc>
        <w:tc>
          <w:tcPr>
            <w:tcW w:type="dxa" w:w="70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15,096</w:t>
            </w:r>
          </w:p>
        </w:tc>
      </w:tr>
      <w:tr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Biomechanical feature rows</w:t>
            </w:r>
          </w:p>
        </w:tc>
        <w:tc>
          <w:tcPr>
            <w:tcW w:type="dxa" w:w="70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888</w:t>
            </w:r>
          </w:p>
        </w:tc>
      </w:tr>
    </w:tbl>
    <w:p>
      <w:pPr>
        <w:pStyle w:val="ScenarioReferences"/>
      </w:pPr>
      <w:r>
        <w:rPr>
          <w:color w:val="555E68"/>
          <w:sz w:val="16"/>
        </w:rPr>
        <w:t>Refs: [3] RTMPose; [11] COCO keypoint format; [8] pandas rolling.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10. Visual Pose Estimation Results</w:t>
      </w:r>
    </w:p>
    <w:p>
      <w:pPr>
        <w:spacing w:after="120"/>
      </w:pPr>
      <w:r>
        <w:rPr>
          <w:color w:val="555E68"/>
          <w:sz w:val="21"/>
        </w:rPr>
        <w:t>Annotated frames are the first qualitative sanity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High confidence is useful, but visual QA is still required to check whether the skeleton is attached to the visible body.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1"/>
        <w:gridCol w:w="7171"/>
      </w:tblGrid>
      <w:tr>
        <w:tc>
          <w:tcPr>
            <w:tcW w:type="dxa" w:w="684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1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4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210883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7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210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84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jc w:val="center"/>
            </w:pPr>
            <w:r>
              <w:rPr>
                <w:i/>
                <w:color w:val="555E68"/>
                <w:sz w:val="17"/>
              </w:rPr>
              <w:t>Frame 000014: early gait phase with visible body landmarks.</w:t>
            </w:r>
          </w:p>
        </w:tc>
        <w:tc>
          <w:tcPr>
            <w:tcW w:type="dxa" w:w="684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jc w:val="center"/>
            </w:pPr>
            <w:r>
              <w:rPr>
                <w:i/>
                <w:color w:val="555E68"/>
                <w:sz w:val="17"/>
              </w:rPr>
              <w:t>Frame 000375: different gait phase with one leg more flexed.</w:t>
            </w:r>
          </w:p>
        </w:tc>
      </w:tr>
    </w:tbl>
    <w:p>
      <w:pPr>
        <w:pStyle w:val="ScenarioReferences"/>
      </w:pPr>
      <w:r>
        <w:rPr>
          <w:color w:val="555E68"/>
          <w:sz w:val="16"/>
        </w:rPr>
        <w:t>Refs: [2] OpenCV visualization; [3] RTMPose; [7] 2D interpretation limits.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11. Temporal Smoothing and Quality Checking</w:t>
      </w:r>
    </w:p>
    <w:p>
      <w:pPr>
        <w:spacing w:after="120"/>
      </w:pPr>
      <w:r>
        <w:rPr>
          <w:color w:val="555E68"/>
          <w:sz w:val="21"/>
        </w:rPr>
        <w:t>Smoothing prepares keypoints for feature extraction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F1F5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The smoother reduces frame-to-frame coordinate jitter while keeping confidence unchanged as a diagnostic signal.</w:t>
            </w:r>
          </w:p>
        </w:tc>
      </w:tr>
    </w:tbl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Input: raw keypoints CSV with frame_name, person_id, keypoint_id, x, y, confidence.</w:t>
      </w:r>
    </w:p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Method: moving average over x and y per person_id and keypoint_id in frame order.</w:t>
      </w:r>
    </w:p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Window size: 5 frames, reported as an experimental parameter.</w:t>
      </w:r>
    </w:p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Quality report: total keypoints, average confidence, low-confidence count, low-confidence ratio, frames processed.</w:t>
      </w:r>
    </w:p>
    <w:p>
      <w:pPr>
        <w:pStyle w:val="ListBullet"/>
        <w:spacing w:after="20"/>
        <w:ind w:left="360" w:hanging="173"/>
      </w:pPr>
      <w:r>
        <w:rPr>
          <w:color w:val="1F2933"/>
          <w:sz w:val="19"/>
        </w:rPr>
        <w:t>Confidence is not smoothed because it should remain available for reliability filtering.</w:t>
      </w:r>
    </w:p>
    <w:p>
      <w:pPr>
        <w:pStyle w:val="ScenarioReferences"/>
      </w:pPr>
      <w:r>
        <w:rPr>
          <w:color w:val="555E68"/>
          <w:sz w:val="16"/>
        </w:rPr>
        <w:t>Refs: [8] pandas rolling; [3] RTMPose confidence; [7] video-based kinematics limitations.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12. OpenCap-Inspired 2D Feature Extraction</w:t>
      </w:r>
    </w:p>
    <w:p>
      <w:pPr>
        <w:spacing w:after="120"/>
      </w:pPr>
      <w:r>
        <w:rPr>
          <w:color w:val="555E68"/>
          <w:sz w:val="21"/>
        </w:rPr>
        <w:t>Interpretable posture features from smoothed 2D keypoints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The feature layer is OpenCap-inspired, but it is not the full OpenCap system and does not produce validated 3D biomechanics.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1"/>
        <w:gridCol w:w="7171"/>
      </w:tblGrid>
      <w:tr>
        <w:tc>
          <w:tcPr>
            <w:tcW w:type="dxa" w:w="3960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9648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Meaning in this prototype</w:t>
            </w:r>
          </w:p>
        </w:tc>
      </w:tr>
      <w:tr>
        <w:tc>
          <w:tcPr>
            <w:tcW w:type="dxa" w:w="396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Left/right knee angle</w:t>
            </w:r>
          </w:p>
        </w:tc>
        <w:tc>
          <w:tcPr>
            <w:tcW w:type="dxa" w:w="964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2D image-plane angle from hip, knee, and ankle landmarks</w:t>
            </w:r>
          </w:p>
        </w:tc>
      </w:tr>
      <w:tr>
        <w:tc>
          <w:tcPr>
            <w:tcW w:type="dxa" w:w="396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Left/right hip angle</w:t>
            </w:r>
          </w:p>
        </w:tc>
        <w:tc>
          <w:tcPr>
            <w:tcW w:type="dxa" w:w="964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2D angle using shoulder, hip, and knee landmarks</w:t>
            </w:r>
          </w:p>
        </w:tc>
      </w:tr>
      <w:tr>
        <w:tc>
          <w:tcPr>
            <w:tcW w:type="dxa" w:w="396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Trunk lean angle</w:t>
            </w:r>
          </w:p>
        </w:tc>
        <w:tc>
          <w:tcPr>
            <w:tcW w:type="dxa" w:w="964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2D trunk orientation estimate from shoulder/hip landmarks</w:t>
            </w:r>
          </w:p>
        </w:tc>
      </w:tr>
      <w:tr>
        <w:tc>
          <w:tcPr>
            <w:tcW w:type="dxa" w:w="396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Knee/hip angle difference</w:t>
            </w:r>
          </w:p>
        </w:tc>
        <w:tc>
          <w:tcPr>
            <w:tcW w:type="dxa" w:w="964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Instantaneous left-right difference, not clinical asymmetry</w:t>
            </w:r>
          </w:p>
        </w:tc>
      </w:tr>
      <w:tr>
        <w:tc>
          <w:tcPr>
            <w:tcW w:type="dxa" w:w="396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Mean pose confidence</w:t>
            </w:r>
          </w:p>
        </w:tc>
        <w:tc>
          <w:tcPr>
            <w:tcW w:type="dxa" w:w="964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6"/>
              </w:rPr>
              <w:t>Frame-level reliability indicator for feature interpretation</w:t>
            </w:r>
          </w:p>
        </w:tc>
      </w:tr>
      <w:tr>
        <w:tc>
          <w:tcPr>
            <w:tcW w:type="dxa" w:w="396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Low-confidence flag</w:t>
            </w:r>
          </w:p>
        </w:tc>
        <w:tc>
          <w:tcPr>
            <w:tcW w:type="dxa" w:w="964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6"/>
              </w:rPr>
              <w:t>Quality screen based on configured confidence threshold</w:t>
            </w:r>
          </w:p>
        </w:tc>
      </w:tr>
    </w:tbl>
    <w:p>
      <w:pPr>
        <w:pStyle w:val="ScenarioReferences"/>
      </w:pPr>
      <w:r>
        <w:rPr>
          <w:color w:val="555E68"/>
          <w:sz w:val="16"/>
        </w:rPr>
        <w:t>Refs: [5] OpenCap; [6] Pose2Sim; [7] 2D/3D kinematics limitations; [11] COCO keypoints.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13. Biomechanical Plots and Result Interpretation</w:t>
      </w:r>
    </w:p>
    <w:p>
      <w:pPr>
        <w:spacing w:after="120"/>
      </w:pPr>
      <w:r>
        <w:rPr>
          <w:color w:val="555E68"/>
          <w:sz w:val="21"/>
        </w:rPr>
        <w:t>The plots show cyclic 2D movement behavior over 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F1F5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Knee and hip curves show repeated running cycles; trunk lean stays close to upright; angle difference is instantaneous, not clinical asymmetry.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781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mechanics_plot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78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enarioCaption"/>
      </w:pPr>
      <w:r>
        <w:t>Figure: knee, hip, trunk lean, and instantaneous left-right angle-difference plots.</w:t>
      </w:r>
    </w:p>
    <w:p>
      <w:pPr>
        <w:pStyle w:val="ScenarioReferences"/>
      </w:pPr>
      <w:r>
        <w:rPr>
          <w:color w:val="555E68"/>
          <w:sz w:val="16"/>
        </w:rPr>
        <w:t>Refs: [5] OpenCap; [6] Pose2Sim; [7] 2D/3D kinematics limitations.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14. Live Pose Demo vs Offline Analysis</w:t>
      </w:r>
    </w:p>
    <w:p>
      <w:pPr>
        <w:spacing w:after="120"/>
      </w:pPr>
      <w:r>
        <w:rPr>
          <w:color w:val="555E68"/>
          <w:sz w:val="21"/>
        </w:rPr>
        <w:t>Two workflows for two different presentation needs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Live pose is best for demonstration; offline frame-based analysis is stronger for reproducibility and debugging.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2952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Criterion</w:t>
            </w:r>
          </w:p>
        </w:tc>
        <w:tc>
          <w:tcPr>
            <w:tcW w:type="dxa" w:w="4824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Live pose demo</w:t>
            </w:r>
          </w:p>
        </w:tc>
        <w:tc>
          <w:tcPr>
            <w:tcW w:type="dxa" w:w="6120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Offline frame-based pipeline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Main purpose</w:t>
            </w:r>
          </w:p>
        </w:tc>
        <w:tc>
          <w:tcPr>
            <w:tcW w:type="dxa" w:w="4824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Real-time demonstration</w:t>
            </w:r>
          </w:p>
        </w:tc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Reproducible analysis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Speed priority</w:t>
            </w:r>
          </w:p>
        </w:tc>
        <w:tc>
          <w:tcPr>
            <w:tcW w:type="dxa" w:w="4824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High</w:t>
            </w:r>
          </w:p>
        </w:tc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Medium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Debugging</w:t>
            </w:r>
          </w:p>
        </w:tc>
        <w:tc>
          <w:tcPr>
            <w:tcW w:type="dxa" w:w="4824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Visual only unless saved</w:t>
            </w:r>
          </w:p>
        </w:tc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Strong, because intermediate files exist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Reproducibility</w:t>
            </w:r>
          </w:p>
        </w:tc>
        <w:tc>
          <w:tcPr>
            <w:tcW w:type="dxa" w:w="4824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Lower unless CSV/video are saved</w:t>
            </w:r>
          </w:p>
        </w:tc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Higher because outputs are persistent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Best use</w:t>
            </w:r>
          </w:p>
        </w:tc>
        <w:tc>
          <w:tcPr>
            <w:tcW w:type="dxa" w:w="4824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Demo and quick inspection</w:t>
            </w:r>
          </w:p>
        </w:tc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Reported experiment and feature extraction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Accuracy interpretation</w:t>
            </w:r>
          </w:p>
        </w:tc>
        <w:tc>
          <w:tcPr>
            <w:tcW w:type="dxa" w:w="4824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Useful for visual plausibility</w:t>
            </w:r>
          </w:p>
        </w:tc>
        <w:tc>
          <w:tcPr>
            <w:tcW w:type="dxa" w:w="612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Better for quantitative summaries and plots</w:t>
            </w:r>
          </w:p>
        </w:tc>
      </w:tr>
    </w:tbl>
    <w:p>
      <w:pPr>
        <w:pStyle w:val="ScenarioReferences"/>
      </w:pPr>
      <w:r>
        <w:rPr>
          <w:color w:val="555E68"/>
          <w:sz w:val="16"/>
        </w:rPr>
        <w:t>Refs: [2] OpenCV live display; [3] RTMPose; [10] ONNX Runtime CUDA.</w:t>
      </w:r>
    </w:p>
    <w:p>
      <w:r>
        <w:br w:type="page"/>
      </w:r>
    </w:p>
    <w:p>
      <w:pPr>
        <w:spacing w:after="40"/>
      </w:pPr>
      <w:r>
        <w:rPr>
          <w:b/>
          <w:color w:val="17324D"/>
          <w:sz w:val="44"/>
        </w:rPr>
        <w:t>15. Limitations, Roadmap, and Closing Message</w:t>
      </w:r>
    </w:p>
    <w:p>
      <w:pPr>
        <w:spacing w:after="120"/>
      </w:pPr>
      <w:r>
        <w:rPr>
          <w:color w:val="555E68"/>
          <w:sz w:val="21"/>
        </w:rPr>
        <w:t>A strong 2D prototype with a clear path toward validated biomechanics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2"/>
      </w:tblGrid>
      <w:tr>
        <w:tc>
          <w:tcPr>
            <w:tcW w:type="dxa" w:w="1404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F1F5"/>
          </w:tcPr>
          <w:p>
            <w:pPr>
              <w:spacing w:after="0"/>
            </w:pPr>
            <w:r>
              <w:rPr>
                <w:b/>
                <w:color w:val="244B6B"/>
                <w:sz w:val="20"/>
              </w:rPr>
              <w:t xml:space="preserve">Key message: </w:t>
            </w:r>
            <w:r>
              <w:rPr>
                <w:color w:val="1F2933"/>
                <w:sz w:val="20"/>
              </w:rPr>
              <w:t>The current system is ready for academic demonstration, but stronger claims require validation and calibrated 3D workflows.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71"/>
        <w:gridCol w:w="7171"/>
      </w:tblGrid>
      <w:tr>
        <w:tc>
          <w:tcPr>
            <w:tcW w:type="dxa" w:w="3456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10080"/>
            <w:shd w:fill="244B6B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Status / next step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Implemented</w:t>
            </w:r>
          </w:p>
        </w:tc>
        <w:tc>
          <w:tcPr>
            <w:tcW w:type="dxa" w:w="1008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Video I/O, frame extraction, 2D pose, live demo, smoothing, quality report, OpenCap-inspired 2D features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Main limitation</w:t>
            </w:r>
          </w:p>
        </w:tc>
        <w:tc>
          <w:tcPr>
            <w:tcW w:type="dxa" w:w="1008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2D image-plane measurements are not true 3D anatomical joint angles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Tracking</w:t>
            </w:r>
          </w:p>
        </w:tc>
        <w:tc>
          <w:tcPr>
            <w:tcW w:type="dxa" w:w="1008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Future independent detection export and multi-person tracking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3D biomechanics</w:t>
            </w:r>
          </w:p>
        </w:tc>
        <w:tc>
          <w:tcPr>
            <w:tcW w:type="dxa" w:w="1008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Future Pose2Sim/OpenCap-style validation with calibrated capture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Higher-level analysis</w:t>
            </w:r>
          </w:p>
        </w:tc>
        <w:tc>
          <w:tcPr>
            <w:tcW w:type="dxa" w:w="1008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1F2933"/>
                <w:sz w:val="15"/>
              </w:rPr>
              <w:t>Future action recognition, fatigue/risk scoring, and dashboard only after validation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Closing line</w:t>
            </w:r>
          </w:p>
        </w:tc>
        <w:tc>
          <w:tcPr>
            <w:tcW w:type="dxa" w:w="10080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0"/>
            </w:pPr>
            <w:r>
              <w:rPr>
                <w:color w:val="1F2933"/>
                <w:sz w:val="15"/>
              </w:rPr>
              <w:t>The project is a reproducible, modular 2D sports posture pipeline with honest scientific boundaries</w:t>
            </w:r>
          </w:p>
        </w:tc>
      </w:tr>
    </w:tbl>
    <w:p>
      <w:pPr>
        <w:pStyle w:val="ScenarioReferences"/>
      </w:pPr>
      <w:r>
        <w:rPr>
          <w:color w:val="555E68"/>
          <w:sz w:val="16"/>
        </w:rPr>
        <w:t>Refs: [5] OpenCap; [6] Pose2Sim; [7] 2D/3D kinematics limitations; [12] MMPose.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05" w:right="749" w:bottom="605" w:left="74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Scenario document for slide preparation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2D Sports Posture Analysis Pipeline - Presentation Scenario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55E68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55E6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32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44B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7A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arioCaption">
    <w:name w:val="Scenario Caption"/>
    <w:pPr>
      <w:spacing w:after="60"/>
      <w:jc w:val="center"/>
    </w:pPr>
    <w:rPr>
      <w:rFonts w:ascii="Calibri" w:hAnsi="Calibri"/>
      <w:i/>
      <w:color w:val="555E68"/>
      <w:sz w:val="17"/>
    </w:rPr>
  </w:style>
  <w:style w:type="paragraph" w:customStyle="1" w:styleId="ScenarioReferences">
    <w:name w:val="Scenario References"/>
    <w:pPr>
      <w:spacing w:before="60" w:after="0"/>
    </w:pPr>
    <w:rPr>
      <w:rFonts w:ascii="Calibri" w:hAnsi="Calibri"/>
      <w:color w:val="555E68"/>
      <w:sz w:val="16"/>
    </w:rPr>
  </w:style>
  <w:style w:type="paragraph" w:customStyle="1" w:styleId="ScenarioCode">
    <w:name w:val="Scenario Code"/>
    <w:pPr>
      <w:spacing w:after="20"/>
    </w:pPr>
    <w:rPr>
      <w:rFonts w:ascii="Consolas" w:hAnsi="Consolas" w:eastAsia="Consolas"/>
      <w:color w:val="1F2933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