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672F4" w14:textId="197FFEA8" w:rsidR="00767DAA" w:rsidRPr="00767DAA" w:rsidRDefault="00767DAA" w:rsidP="00767DAA">
      <w:pPr>
        <w:shd w:val="clear" w:color="auto" w:fill="FFFFFF"/>
        <w:spacing w:before="100" w:beforeAutospacing="1" w:after="100" w:afterAutospacing="1" w:line="240" w:lineRule="auto"/>
        <w:jc w:val="center"/>
        <w:outlineLvl w:val="0"/>
        <w:rPr>
          <w:rFonts w:asciiTheme="majorHAnsi" w:eastAsia="Times New Roman" w:hAnsiTheme="majorHAnsi" w:cstheme="majorHAnsi"/>
          <w:b/>
          <w:bCs/>
          <w:kern w:val="36"/>
          <w:sz w:val="40"/>
          <w:szCs w:val="40"/>
          <w:lang w:val="en-US"/>
        </w:rPr>
      </w:pPr>
      <w:r w:rsidRPr="00767DAA">
        <w:rPr>
          <w:rFonts w:asciiTheme="majorHAnsi" w:eastAsia="Times New Roman" w:hAnsiTheme="majorHAnsi" w:cstheme="majorHAnsi"/>
          <w:b/>
          <w:bCs/>
          <w:kern w:val="36"/>
          <w:sz w:val="40"/>
          <w:szCs w:val="40"/>
          <w:lang w:val="en-US"/>
        </w:rPr>
        <w:t xml:space="preserve">Predicting the impact of an oil </w:t>
      </w:r>
      <w:r w:rsidR="00433B40">
        <w:rPr>
          <w:rFonts w:asciiTheme="majorHAnsi" w:eastAsia="Times New Roman" w:hAnsiTheme="majorHAnsi" w:cstheme="majorHAnsi"/>
          <w:b/>
          <w:bCs/>
          <w:kern w:val="36"/>
          <w:sz w:val="40"/>
          <w:szCs w:val="40"/>
          <w:lang w:val="en-US"/>
        </w:rPr>
        <w:t xml:space="preserve">or gas </w:t>
      </w:r>
      <w:r w:rsidRPr="00767DAA">
        <w:rPr>
          <w:rFonts w:asciiTheme="majorHAnsi" w:eastAsia="Times New Roman" w:hAnsiTheme="majorHAnsi" w:cstheme="majorHAnsi"/>
          <w:b/>
          <w:bCs/>
          <w:kern w:val="36"/>
          <w:sz w:val="40"/>
          <w:szCs w:val="40"/>
          <w:lang w:val="en-US"/>
        </w:rPr>
        <w:t xml:space="preserve">discovery on the future GDP </w:t>
      </w:r>
      <w:r w:rsidR="00433B40">
        <w:rPr>
          <w:rFonts w:asciiTheme="majorHAnsi" w:eastAsia="Times New Roman" w:hAnsiTheme="majorHAnsi" w:cstheme="majorHAnsi"/>
          <w:b/>
          <w:bCs/>
          <w:kern w:val="36"/>
          <w:sz w:val="40"/>
          <w:szCs w:val="40"/>
          <w:lang w:val="en-US"/>
        </w:rPr>
        <w:t xml:space="preserve">growth </w:t>
      </w:r>
      <w:r w:rsidRPr="00767DAA">
        <w:rPr>
          <w:rFonts w:asciiTheme="majorHAnsi" w:eastAsia="Times New Roman" w:hAnsiTheme="majorHAnsi" w:cstheme="majorHAnsi"/>
          <w:b/>
          <w:bCs/>
          <w:kern w:val="36"/>
          <w:sz w:val="40"/>
          <w:szCs w:val="40"/>
          <w:lang w:val="en-US"/>
        </w:rPr>
        <w:t>of a country: Example of Guyana</w:t>
      </w:r>
    </w:p>
    <w:p w14:paraId="0694E57E" w14:textId="69686C87" w:rsidR="00362EBD" w:rsidRDefault="00362EBD" w:rsidP="00767DAA">
      <w:pPr>
        <w:jc w:val="center"/>
        <w:rPr>
          <w:rFonts w:asciiTheme="majorHAnsi" w:hAnsiTheme="majorHAnsi" w:cstheme="majorHAnsi"/>
          <w:lang w:val="en-US"/>
        </w:rPr>
      </w:pPr>
    </w:p>
    <w:p w14:paraId="6618755F" w14:textId="77777777" w:rsidR="00223140" w:rsidRPr="00767DAA" w:rsidRDefault="00223140" w:rsidP="00767DAA">
      <w:pPr>
        <w:jc w:val="center"/>
        <w:rPr>
          <w:rFonts w:asciiTheme="majorHAnsi" w:hAnsiTheme="majorHAnsi" w:cstheme="majorHAnsi"/>
          <w:lang w:val="en-US"/>
        </w:rPr>
      </w:pPr>
    </w:p>
    <w:p w14:paraId="3841B16B" w14:textId="77777777" w:rsidR="00767DAA" w:rsidRPr="00767DAA" w:rsidRDefault="00767DAA" w:rsidP="00767DAA">
      <w:pPr>
        <w:pStyle w:val="Heading2"/>
        <w:rPr>
          <w:rFonts w:asciiTheme="minorHAnsi" w:hAnsiTheme="minorHAnsi" w:cstheme="minorHAnsi"/>
          <w:b/>
          <w:bCs/>
          <w:color w:val="000000"/>
          <w:sz w:val="28"/>
          <w:szCs w:val="28"/>
          <w:lang w:val="en-US"/>
        </w:rPr>
      </w:pPr>
      <w:r w:rsidRPr="00767DAA">
        <w:rPr>
          <w:rFonts w:asciiTheme="minorHAnsi" w:hAnsiTheme="minorHAnsi" w:cstheme="minorHAnsi"/>
          <w:b/>
          <w:bCs/>
          <w:color w:val="000000"/>
          <w:sz w:val="28"/>
          <w:szCs w:val="28"/>
          <w:lang w:val="en-US"/>
        </w:rPr>
        <w:t>I) Introduction</w:t>
      </w:r>
    </w:p>
    <w:p w14:paraId="4B40297E" w14:textId="2828C88E" w:rsidR="00767DAA" w:rsidRPr="00767DAA" w:rsidRDefault="00767DAA" w:rsidP="00767DAA">
      <w:pPr>
        <w:pStyle w:val="NormalWeb"/>
        <w:spacing w:before="0" w:beforeAutospacing="0" w:after="120" w:afterAutospacing="0"/>
        <w:jc w:val="both"/>
        <w:rPr>
          <w:rFonts w:asciiTheme="minorHAnsi" w:hAnsiTheme="minorHAnsi" w:cstheme="minorHAnsi"/>
          <w:color w:val="000000"/>
          <w:sz w:val="22"/>
          <w:szCs w:val="22"/>
        </w:rPr>
      </w:pPr>
      <w:r w:rsidRPr="00767DAA">
        <w:rPr>
          <w:rFonts w:asciiTheme="minorHAnsi" w:hAnsiTheme="minorHAnsi" w:cstheme="minorHAnsi"/>
          <w:color w:val="000000"/>
          <w:sz w:val="22"/>
          <w:szCs w:val="22"/>
        </w:rPr>
        <w:t>The impact of oil discoveries can be significant on the economy of a country. During the industrialization of the 20th century several major oil discoveries have shaped the economies of entire regions, and tremendous amount of economic growth was generated as result, changing the livelihood of millions of people around the world. The most well know oil regions are in the Middle East, Russia, Central Asia, North Africa and Latin America. The economies of oil exporting countries and their GDP have become heavily dependent on the export of its precious crude and its derivatives since the second half of the 20th centuries.</w:t>
      </w:r>
    </w:p>
    <w:p w14:paraId="3FA2C587" w14:textId="77777777" w:rsidR="00767DAA" w:rsidRPr="00767DAA" w:rsidRDefault="00767DAA" w:rsidP="00767DAA">
      <w:pPr>
        <w:pStyle w:val="NormalWeb"/>
        <w:spacing w:before="0" w:beforeAutospacing="0" w:after="120" w:afterAutospacing="0"/>
        <w:rPr>
          <w:rFonts w:asciiTheme="minorHAnsi" w:hAnsiTheme="minorHAnsi" w:cstheme="minorHAnsi"/>
          <w:color w:val="000000"/>
          <w:sz w:val="21"/>
          <w:szCs w:val="21"/>
        </w:rPr>
      </w:pPr>
    </w:p>
    <w:p w14:paraId="77849585" w14:textId="77777777" w:rsidR="00767DAA" w:rsidRPr="00767DAA" w:rsidRDefault="00767DAA" w:rsidP="00767DAA">
      <w:pPr>
        <w:pStyle w:val="Heading2"/>
        <w:rPr>
          <w:rFonts w:asciiTheme="minorHAnsi" w:hAnsiTheme="minorHAnsi" w:cstheme="minorHAnsi"/>
          <w:b/>
          <w:bCs/>
          <w:color w:val="000000"/>
          <w:sz w:val="28"/>
          <w:szCs w:val="28"/>
          <w:lang w:val="en-US"/>
        </w:rPr>
      </w:pPr>
      <w:r w:rsidRPr="00767DAA">
        <w:rPr>
          <w:rFonts w:asciiTheme="minorHAnsi" w:hAnsiTheme="minorHAnsi" w:cstheme="minorHAnsi"/>
          <w:b/>
          <w:bCs/>
          <w:color w:val="000000"/>
          <w:sz w:val="28"/>
          <w:szCs w:val="28"/>
          <w:lang w:val="en-US"/>
        </w:rPr>
        <w:t>II) Problematic</w:t>
      </w:r>
    </w:p>
    <w:p w14:paraId="34690BD9" w14:textId="4F460220" w:rsidR="00767DAA" w:rsidRPr="00767DAA" w:rsidRDefault="00767DAA" w:rsidP="00767DAA">
      <w:pPr>
        <w:pStyle w:val="NormalWeb"/>
        <w:spacing w:before="0" w:beforeAutospacing="0" w:after="120" w:afterAutospacing="0"/>
        <w:jc w:val="both"/>
        <w:rPr>
          <w:rFonts w:asciiTheme="minorHAnsi" w:hAnsiTheme="minorHAnsi" w:cstheme="minorHAnsi"/>
          <w:color w:val="000000"/>
          <w:sz w:val="22"/>
          <w:szCs w:val="22"/>
        </w:rPr>
      </w:pPr>
      <w:r w:rsidRPr="00767DAA">
        <w:rPr>
          <w:rFonts w:asciiTheme="minorHAnsi" w:hAnsiTheme="minorHAnsi" w:cstheme="minorHAnsi"/>
          <w:color w:val="000000"/>
          <w:sz w:val="22"/>
          <w:szCs w:val="22"/>
        </w:rPr>
        <w:t xml:space="preserve">In 2015 Guyana, a small country in northern part of South America, made a significant oil discovery that is estimated to about 8 billion barrels. The country's population is less than a million and the main economy was based on agriculture, fishing and mining. The oil discovery made by Exxon Mobil and its partners in the </w:t>
      </w:r>
      <w:proofErr w:type="spellStart"/>
      <w:r w:rsidRPr="00767DAA">
        <w:rPr>
          <w:rFonts w:asciiTheme="minorHAnsi" w:hAnsiTheme="minorHAnsi" w:cstheme="minorHAnsi"/>
          <w:color w:val="000000"/>
          <w:sz w:val="22"/>
          <w:szCs w:val="22"/>
        </w:rPr>
        <w:t>Stabroek</w:t>
      </w:r>
      <w:proofErr w:type="spellEnd"/>
      <w:r w:rsidRPr="00767DAA">
        <w:rPr>
          <w:rFonts w:asciiTheme="minorHAnsi" w:hAnsiTheme="minorHAnsi" w:cstheme="minorHAnsi"/>
          <w:color w:val="000000"/>
          <w:sz w:val="22"/>
          <w:szCs w:val="22"/>
        </w:rPr>
        <w:t xml:space="preserve"> block offshore is poised to change the economy and the GDP of the country. A CNBC article dated from Nov 9</w:t>
      </w:r>
      <w:r w:rsidRPr="00767DAA">
        <w:rPr>
          <w:rFonts w:asciiTheme="minorHAnsi" w:hAnsiTheme="minorHAnsi" w:cstheme="minorHAnsi"/>
          <w:color w:val="000000"/>
          <w:sz w:val="22"/>
          <w:szCs w:val="22"/>
          <w:vertAlign w:val="superscript"/>
        </w:rPr>
        <w:t>th</w:t>
      </w:r>
      <w:r w:rsidRPr="00767DAA">
        <w:rPr>
          <w:rFonts w:asciiTheme="minorHAnsi" w:hAnsiTheme="minorHAnsi" w:cstheme="minorHAnsi"/>
          <w:color w:val="000000"/>
          <w:sz w:val="22"/>
          <w:szCs w:val="22"/>
        </w:rPr>
        <w:t>, 2019 mentions that the IMF estimates that Guyana will see an 86% of annual economic growth in 2020 as a result of production. Although that number is quoted to be ambitious given the current political and financial contexts. On the other hand, IHS Markit predicts a more reasonable 30% GDP growth for 2020. So how can one quantify the impact of this discovery on the country's GDP over the next few years? And which of the two estimates would be more likely</w:t>
      </w:r>
      <w:r w:rsidR="005A416F">
        <w:rPr>
          <w:rFonts w:asciiTheme="minorHAnsi" w:hAnsiTheme="minorHAnsi" w:cstheme="minorHAnsi"/>
          <w:color w:val="000000"/>
          <w:sz w:val="22"/>
          <w:szCs w:val="22"/>
        </w:rPr>
        <w:t>?</w:t>
      </w:r>
    </w:p>
    <w:p w14:paraId="484D1B52" w14:textId="1C9EC98A" w:rsidR="00767DAA" w:rsidRDefault="00767DAA" w:rsidP="00767DAA">
      <w:pPr>
        <w:jc w:val="both"/>
        <w:rPr>
          <w:rFonts w:asciiTheme="majorHAnsi" w:hAnsiTheme="majorHAnsi" w:cstheme="majorHAnsi"/>
          <w:lang w:val="en-US"/>
        </w:rPr>
      </w:pPr>
    </w:p>
    <w:p w14:paraId="359B74F0" w14:textId="77777777" w:rsidR="00767DAA" w:rsidRPr="00D97B44" w:rsidRDefault="00767DAA" w:rsidP="00767DAA">
      <w:pPr>
        <w:pStyle w:val="Heading2"/>
        <w:rPr>
          <w:rFonts w:asciiTheme="minorHAnsi" w:hAnsiTheme="minorHAnsi" w:cstheme="minorHAnsi"/>
          <w:b/>
          <w:bCs/>
          <w:color w:val="000000"/>
          <w:lang w:val="en-US"/>
        </w:rPr>
      </w:pPr>
      <w:r w:rsidRPr="00D97B44">
        <w:rPr>
          <w:rFonts w:asciiTheme="minorHAnsi" w:hAnsiTheme="minorHAnsi" w:cstheme="minorHAnsi"/>
          <w:b/>
          <w:bCs/>
          <w:color w:val="000000"/>
          <w:lang w:val="en-US"/>
        </w:rPr>
        <w:t>III) Dataset</w:t>
      </w:r>
    </w:p>
    <w:p w14:paraId="27E1FB53" w14:textId="00DCCD1F" w:rsidR="00767DAA" w:rsidRDefault="00767DAA" w:rsidP="00767DAA">
      <w:pPr>
        <w:pStyle w:val="Heading3"/>
        <w:numPr>
          <w:ilvl w:val="0"/>
          <w:numId w:val="1"/>
        </w:numPr>
        <w:rPr>
          <w:rFonts w:ascii="var(--jp-content-font-family)" w:hAnsi="var(--jp-content-font-family)" w:cs="Segoe UI"/>
          <w:color w:val="000000"/>
          <w:lang w:val="en-US"/>
        </w:rPr>
      </w:pPr>
      <w:r w:rsidRPr="00767DAA">
        <w:rPr>
          <w:rFonts w:ascii="var(--jp-content-font-family)" w:hAnsi="var(--jp-content-font-family)" w:cs="Segoe UI"/>
          <w:color w:val="000000"/>
          <w:lang w:val="en-US"/>
        </w:rPr>
        <w:t>Economic Indicators from the World Bank database</w:t>
      </w:r>
    </w:p>
    <w:p w14:paraId="31B5C29A" w14:textId="77777777" w:rsidR="00945033" w:rsidRPr="00945033" w:rsidRDefault="00945033" w:rsidP="00945033">
      <w:pPr>
        <w:rPr>
          <w:lang w:val="en-US"/>
        </w:rPr>
      </w:pPr>
    </w:p>
    <w:p w14:paraId="173FAABA" w14:textId="77777777" w:rsidR="00767DAA" w:rsidRDefault="00767DAA" w:rsidP="00767DAA">
      <w:pPr>
        <w:pStyle w:val="Heading4"/>
        <w:rPr>
          <w:rFonts w:ascii="var(--jp-content-font-family)" w:hAnsi="var(--jp-content-font-family)" w:cs="Segoe UI"/>
          <w:color w:val="000000"/>
          <w:lang w:val="en-US"/>
        </w:rPr>
      </w:pPr>
      <w:r w:rsidRPr="00767DAA">
        <w:rPr>
          <w:rFonts w:ascii="var(--jp-content-font-family)" w:hAnsi="var(--jp-content-font-family)" w:cs="Segoe UI"/>
          <w:color w:val="000000"/>
          <w:lang w:val="en-US"/>
        </w:rPr>
        <w:t>a) Fuel Exports (%)</w:t>
      </w:r>
    </w:p>
    <w:p w14:paraId="7E5D8A94" w14:textId="659A3ECF" w:rsidR="00223140" w:rsidRDefault="00767DAA" w:rsidP="00223140">
      <w:pPr>
        <w:jc w:val="both"/>
        <w:rPr>
          <w:rFonts w:asciiTheme="majorHAnsi" w:hAnsiTheme="majorHAnsi" w:cstheme="majorHAnsi"/>
          <w:lang w:val="en-US"/>
        </w:rPr>
      </w:pPr>
      <w:r w:rsidRPr="00223140">
        <w:rPr>
          <w:rFonts w:ascii="var(--jp-content-font-family)" w:hAnsi="var(--jp-content-font-family)" w:cs="Segoe UI"/>
          <w:color w:val="000000"/>
          <w:sz w:val="21"/>
          <w:szCs w:val="21"/>
          <w:lang w:val="en-US"/>
        </w:rPr>
        <w:t>Fuel exports tables will help select countries whose economy and GDP rely primarily (&gt;75%) on income from exporting oil and its derivatives.</w:t>
      </w:r>
      <w:r w:rsidR="00223140" w:rsidRPr="00223140">
        <w:rPr>
          <w:rFonts w:ascii="Segoe UI" w:hAnsi="Segoe UI" w:cs="Segoe UI"/>
          <w:sz w:val="21"/>
          <w:szCs w:val="21"/>
          <w:shd w:val="clear" w:color="auto" w:fill="FFFFFF"/>
          <w:lang w:val="en-US"/>
        </w:rPr>
        <w:t xml:space="preserve"> </w:t>
      </w:r>
      <w:r w:rsidR="00223140">
        <w:rPr>
          <w:rFonts w:ascii="Segoe UI" w:hAnsi="Segoe UI" w:cs="Segoe UI"/>
          <w:sz w:val="21"/>
          <w:szCs w:val="21"/>
          <w:shd w:val="clear" w:color="auto" w:fill="FFFFFF"/>
          <w:lang w:val="en-US"/>
        </w:rPr>
        <w:t>We selected</w:t>
      </w:r>
      <w:r w:rsidR="00223140" w:rsidRPr="00223140">
        <w:rPr>
          <w:rFonts w:ascii="Segoe UI" w:hAnsi="Segoe UI" w:cs="Segoe UI"/>
          <w:sz w:val="21"/>
          <w:szCs w:val="21"/>
          <w:shd w:val="clear" w:color="auto" w:fill="FFFFFF"/>
          <w:lang w:val="en-US"/>
        </w:rPr>
        <w:t xml:space="preserve"> the countries where fuel exports represent more than three quarters of their total exports. The data is sparse at times for certain countries but overall this is a good representation of these countries’ dependence to oil as a source of income. </w:t>
      </w:r>
      <w:r w:rsidR="00223140">
        <w:rPr>
          <w:rFonts w:ascii="Segoe UI" w:hAnsi="Segoe UI" w:cs="Segoe UI"/>
          <w:sz w:val="21"/>
          <w:szCs w:val="21"/>
          <w:shd w:val="clear" w:color="auto" w:fill="FFFFFF"/>
        </w:rPr>
        <w:t xml:space="preserve">The total </w:t>
      </w:r>
      <w:proofErr w:type="spellStart"/>
      <w:r w:rsidR="00223140">
        <w:rPr>
          <w:rFonts w:ascii="Segoe UI" w:hAnsi="Segoe UI" w:cs="Segoe UI"/>
          <w:sz w:val="21"/>
          <w:szCs w:val="21"/>
          <w:shd w:val="clear" w:color="auto" w:fill="FFFFFF"/>
        </w:rPr>
        <w:t>number</w:t>
      </w:r>
      <w:proofErr w:type="spellEnd"/>
      <w:r w:rsidR="00223140">
        <w:rPr>
          <w:rFonts w:ascii="Segoe UI" w:hAnsi="Segoe UI" w:cs="Segoe UI"/>
          <w:sz w:val="21"/>
          <w:szCs w:val="21"/>
          <w:shd w:val="clear" w:color="auto" w:fill="FFFFFF"/>
        </w:rPr>
        <w:t xml:space="preserve"> of countries </w:t>
      </w:r>
      <w:proofErr w:type="spellStart"/>
      <w:r w:rsidR="00223140">
        <w:rPr>
          <w:rFonts w:ascii="Segoe UI" w:hAnsi="Segoe UI" w:cs="Segoe UI"/>
          <w:sz w:val="21"/>
          <w:szCs w:val="21"/>
          <w:shd w:val="clear" w:color="auto" w:fill="FFFFFF"/>
        </w:rPr>
        <w:t>is</w:t>
      </w:r>
      <w:proofErr w:type="spellEnd"/>
      <w:r w:rsidR="00223140">
        <w:rPr>
          <w:rFonts w:ascii="Segoe UI" w:hAnsi="Segoe UI" w:cs="Segoe UI"/>
          <w:sz w:val="21"/>
          <w:szCs w:val="21"/>
          <w:shd w:val="clear" w:color="auto" w:fill="FFFFFF"/>
        </w:rPr>
        <w:t xml:space="preserve"> 30.</w:t>
      </w:r>
    </w:p>
    <w:p w14:paraId="00856EC0" w14:textId="77777777" w:rsidR="00767DAA" w:rsidRDefault="00767DAA" w:rsidP="00767DAA">
      <w:pPr>
        <w:pStyle w:val="NormalWeb"/>
        <w:spacing w:before="0" w:beforeAutospacing="0" w:after="120" w:afterAutospacing="0"/>
        <w:rPr>
          <w:rFonts w:ascii="var(--jp-content-font-family)" w:hAnsi="var(--jp-content-font-family)" w:cs="Segoe UI"/>
          <w:color w:val="000000"/>
          <w:sz w:val="21"/>
          <w:szCs w:val="21"/>
        </w:rPr>
      </w:pPr>
    </w:p>
    <w:p w14:paraId="47D0CD62" w14:textId="7ED0D79A" w:rsidR="00F62856" w:rsidRDefault="00F62856" w:rsidP="00767DAA">
      <w:pPr>
        <w:jc w:val="both"/>
        <w:rPr>
          <w:rFonts w:asciiTheme="majorHAnsi" w:hAnsiTheme="majorHAnsi" w:cstheme="majorHAnsi"/>
          <w:lang w:val="en-US"/>
        </w:rPr>
      </w:pPr>
    </w:p>
    <w:p w14:paraId="7880FD16" w14:textId="764ED49B" w:rsidR="00B81B50" w:rsidRDefault="00B81B50" w:rsidP="00767DAA">
      <w:pPr>
        <w:jc w:val="both"/>
        <w:rPr>
          <w:rFonts w:asciiTheme="majorHAnsi" w:eastAsia="Times New Roman" w:hAnsiTheme="majorHAnsi" w:cstheme="majorHAnsi"/>
          <w:b/>
          <w:bCs/>
          <w:noProof/>
          <w:kern w:val="36"/>
          <w:sz w:val="40"/>
          <w:szCs w:val="40"/>
          <w:lang w:val="en-US"/>
        </w:rPr>
      </w:pPr>
      <w:r>
        <w:rPr>
          <w:noProof/>
        </w:rPr>
        <w:lastRenderedPageBreak/>
        <w:drawing>
          <wp:inline distT="0" distB="0" distL="0" distR="0" wp14:anchorId="15B841C4" wp14:editId="64F06B3C">
            <wp:extent cx="5679831" cy="291455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6873" cy="2918168"/>
                    </a:xfrm>
                    <a:prstGeom prst="rect">
                      <a:avLst/>
                    </a:prstGeom>
                  </pic:spPr>
                </pic:pic>
              </a:graphicData>
            </a:graphic>
          </wp:inline>
        </w:drawing>
      </w:r>
    </w:p>
    <w:p w14:paraId="493F2928" w14:textId="77777777" w:rsidR="00945033" w:rsidRDefault="00945033" w:rsidP="00767DAA">
      <w:pPr>
        <w:jc w:val="both"/>
        <w:rPr>
          <w:rFonts w:asciiTheme="majorHAnsi" w:eastAsia="Times New Roman" w:hAnsiTheme="majorHAnsi" w:cstheme="majorHAnsi"/>
          <w:b/>
          <w:bCs/>
          <w:noProof/>
          <w:kern w:val="36"/>
          <w:sz w:val="40"/>
          <w:szCs w:val="40"/>
          <w:lang w:val="en-US"/>
        </w:rPr>
      </w:pPr>
    </w:p>
    <w:p w14:paraId="30248C99" w14:textId="77777777" w:rsidR="00945033" w:rsidRDefault="00945033" w:rsidP="00945033">
      <w:pPr>
        <w:pStyle w:val="Heading4"/>
        <w:rPr>
          <w:rFonts w:ascii="var(--jp-content-font-family)" w:hAnsi="var(--jp-content-font-family)" w:cs="Segoe UI"/>
          <w:color w:val="000000"/>
          <w:lang w:val="en-US"/>
        </w:rPr>
      </w:pPr>
      <w:r>
        <w:rPr>
          <w:rFonts w:ascii="var(--jp-content-font-family)" w:hAnsi="var(--jp-content-font-family)" w:cs="Segoe UI"/>
          <w:color w:val="000000"/>
          <w:lang w:val="en-US"/>
        </w:rPr>
        <w:t>b</w:t>
      </w:r>
      <w:r w:rsidRPr="00020380">
        <w:rPr>
          <w:rFonts w:ascii="var(--jp-content-font-family)" w:hAnsi="var(--jp-content-font-family)" w:cs="Segoe UI"/>
          <w:color w:val="000000"/>
          <w:lang w:val="en-US"/>
        </w:rPr>
        <w:t>) GDP Growth</w:t>
      </w:r>
    </w:p>
    <w:p w14:paraId="7762E4CE" w14:textId="28C116EE" w:rsidR="00B81B50" w:rsidRPr="00945033" w:rsidRDefault="00AF0517" w:rsidP="00945033">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 xml:space="preserve">The second indicator we </w:t>
      </w:r>
      <w:r w:rsidR="00945033">
        <w:rPr>
          <w:rFonts w:ascii="var(--jp-content-font-family)" w:hAnsi="var(--jp-content-font-family)" w:cs="Segoe UI"/>
          <w:color w:val="000000"/>
          <w:sz w:val="21"/>
          <w:szCs w:val="21"/>
        </w:rPr>
        <w:t>obtain</w:t>
      </w:r>
      <w:r>
        <w:rPr>
          <w:rFonts w:ascii="var(--jp-content-font-family)" w:hAnsi="var(--jp-content-font-family)" w:cs="Segoe UI"/>
          <w:color w:val="000000"/>
          <w:sz w:val="21"/>
          <w:szCs w:val="21"/>
        </w:rPr>
        <w:t>ed</w:t>
      </w:r>
      <w:r w:rsidR="00945033">
        <w:rPr>
          <w:rFonts w:ascii="var(--jp-content-font-family)" w:hAnsi="var(--jp-content-font-family)" w:cs="Segoe UI"/>
          <w:color w:val="000000"/>
          <w:sz w:val="21"/>
          <w:szCs w:val="21"/>
        </w:rPr>
        <w:t xml:space="preserve"> </w:t>
      </w:r>
      <w:r>
        <w:rPr>
          <w:rFonts w:ascii="var(--jp-content-font-family)" w:hAnsi="var(--jp-content-font-family)" w:cs="Segoe UI"/>
          <w:color w:val="000000"/>
          <w:sz w:val="21"/>
          <w:szCs w:val="21"/>
        </w:rPr>
        <w:t xml:space="preserve">was </w:t>
      </w:r>
      <w:r w:rsidR="00945033">
        <w:rPr>
          <w:rFonts w:ascii="var(--jp-content-font-family)" w:hAnsi="var(--jp-content-font-family)" w:cs="Segoe UI"/>
          <w:color w:val="000000"/>
          <w:sz w:val="21"/>
          <w:szCs w:val="21"/>
        </w:rPr>
        <w:t xml:space="preserve">GDP growth (%) data from the World Bank for </w:t>
      </w:r>
      <w:r w:rsidR="00F32CFA">
        <w:rPr>
          <w:rFonts w:ascii="var(--jp-content-font-family)" w:hAnsi="var(--jp-content-font-family)" w:cs="Segoe UI"/>
          <w:color w:val="000000"/>
          <w:sz w:val="21"/>
          <w:szCs w:val="21"/>
        </w:rPr>
        <w:t>24</w:t>
      </w:r>
      <w:r w:rsidR="00945033">
        <w:rPr>
          <w:rFonts w:ascii="var(--jp-content-font-family)" w:hAnsi="var(--jp-content-font-family)" w:cs="Segoe UI"/>
          <w:color w:val="000000"/>
          <w:sz w:val="21"/>
          <w:szCs w:val="21"/>
        </w:rPr>
        <w:t xml:space="preserve"> </w:t>
      </w:r>
      <w:r w:rsidR="00F32CFA">
        <w:rPr>
          <w:rFonts w:ascii="var(--jp-content-font-family)" w:hAnsi="var(--jp-content-font-family)" w:cs="Segoe UI"/>
          <w:color w:val="000000"/>
          <w:sz w:val="21"/>
          <w:szCs w:val="21"/>
        </w:rPr>
        <w:t xml:space="preserve">major oil exporting countries </w:t>
      </w:r>
      <w:r w:rsidR="00945033">
        <w:rPr>
          <w:rFonts w:ascii="var(--jp-content-font-family)" w:hAnsi="var(--jp-content-font-family)" w:cs="Segoe UI"/>
          <w:color w:val="000000"/>
          <w:sz w:val="21"/>
          <w:szCs w:val="21"/>
        </w:rPr>
        <w:t>from 1960 to 2018.</w:t>
      </w:r>
    </w:p>
    <w:p w14:paraId="12A675D2" w14:textId="50C0EF36" w:rsidR="00767DAA" w:rsidRDefault="00B81B50" w:rsidP="00767DAA">
      <w:pPr>
        <w:jc w:val="both"/>
        <w:rPr>
          <w:rFonts w:asciiTheme="majorHAnsi" w:hAnsiTheme="majorHAnsi" w:cstheme="majorHAnsi"/>
          <w:lang w:val="en-US"/>
        </w:rPr>
      </w:pPr>
      <w:r>
        <w:rPr>
          <w:noProof/>
        </w:rPr>
        <w:drawing>
          <wp:inline distT="0" distB="0" distL="0" distR="0" wp14:anchorId="14A5D3D2" wp14:editId="03B2986B">
            <wp:extent cx="5398477" cy="38885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8151" cy="3895486"/>
                    </a:xfrm>
                    <a:prstGeom prst="rect">
                      <a:avLst/>
                    </a:prstGeom>
                  </pic:spPr>
                </pic:pic>
              </a:graphicData>
            </a:graphic>
          </wp:inline>
        </w:drawing>
      </w:r>
    </w:p>
    <w:p w14:paraId="14ACA716" w14:textId="3E92AA65" w:rsidR="0019737C" w:rsidRDefault="0019737C" w:rsidP="00767DAA">
      <w:pPr>
        <w:jc w:val="both"/>
        <w:rPr>
          <w:rFonts w:asciiTheme="majorHAnsi" w:hAnsiTheme="majorHAnsi" w:cstheme="majorHAnsi"/>
          <w:lang w:val="en-US"/>
        </w:rPr>
      </w:pPr>
    </w:p>
    <w:p w14:paraId="104BC612" w14:textId="4D9538FF" w:rsidR="00020380" w:rsidRDefault="00020380" w:rsidP="00020380">
      <w:pPr>
        <w:pStyle w:val="Heading4"/>
        <w:rPr>
          <w:rFonts w:ascii="var(--jp-content-font-family)" w:hAnsi="var(--jp-content-font-family)" w:cs="Segoe UI"/>
          <w:color w:val="000000"/>
          <w:lang w:val="en-US"/>
        </w:rPr>
      </w:pPr>
      <w:r>
        <w:rPr>
          <w:rFonts w:ascii="var(--jp-content-font-family)" w:hAnsi="var(--jp-content-font-family)" w:cs="Segoe UI"/>
          <w:color w:val="000000"/>
          <w:lang w:val="en-US"/>
        </w:rPr>
        <w:lastRenderedPageBreak/>
        <w:t>c</w:t>
      </w:r>
      <w:r w:rsidRPr="00020380">
        <w:rPr>
          <w:rFonts w:ascii="var(--jp-content-font-family)" w:hAnsi="var(--jp-content-font-family)" w:cs="Segoe UI"/>
          <w:color w:val="000000"/>
          <w:lang w:val="en-US"/>
        </w:rPr>
        <w:t>) GDP</w:t>
      </w:r>
      <w:r w:rsidR="00F76C2E">
        <w:rPr>
          <w:rFonts w:ascii="var(--jp-content-font-family)" w:hAnsi="var(--jp-content-font-family)" w:cs="Segoe UI"/>
          <w:color w:val="000000"/>
          <w:lang w:val="en-US"/>
        </w:rPr>
        <w:t xml:space="preserve"> </w:t>
      </w:r>
      <w:r w:rsidRPr="00020380">
        <w:rPr>
          <w:rFonts w:ascii="var(--jp-content-font-family)" w:hAnsi="var(--jp-content-font-family)" w:cs="Segoe UI"/>
          <w:color w:val="000000"/>
          <w:lang w:val="en-US"/>
        </w:rPr>
        <w:t>Growth</w:t>
      </w:r>
      <w:r w:rsidR="00F76C2E">
        <w:rPr>
          <w:rFonts w:ascii="var(--jp-content-font-family)" w:hAnsi="var(--jp-content-font-family)" w:cs="Segoe UI"/>
          <w:color w:val="000000"/>
          <w:lang w:val="en-US"/>
        </w:rPr>
        <w:t xml:space="preserve"> per Capita</w:t>
      </w:r>
    </w:p>
    <w:p w14:paraId="50CDD994" w14:textId="5F1FC2CF" w:rsidR="00AF0517" w:rsidRPr="00945033" w:rsidRDefault="00AF0517" w:rsidP="00AF0517">
      <w:pPr>
        <w:pStyle w:val="NormalWeb"/>
        <w:spacing w:before="0" w:beforeAutospacing="0" w:after="120" w:afterAutospacing="0"/>
        <w:rPr>
          <w:rFonts w:ascii="var(--jp-content-font-family)" w:hAnsi="var(--jp-content-font-family)" w:cs="Segoe UI"/>
          <w:color w:val="000000"/>
          <w:sz w:val="21"/>
          <w:szCs w:val="21"/>
        </w:rPr>
      </w:pPr>
      <w:r>
        <w:rPr>
          <w:rFonts w:ascii="var(--jp-content-font-family)" w:hAnsi="var(--jp-content-font-family)" w:cs="Segoe UI"/>
          <w:color w:val="000000"/>
          <w:sz w:val="21"/>
          <w:szCs w:val="21"/>
        </w:rPr>
        <w:t>The last indicator we obtained was GDP growth per capita (%) from the World Bank for 24 major oil exporting countries from 1960 to 2018.</w:t>
      </w:r>
    </w:p>
    <w:p w14:paraId="0D7DA332" w14:textId="27EA6DE3" w:rsidR="0019737C" w:rsidRDefault="0019737C" w:rsidP="00767DAA">
      <w:pPr>
        <w:jc w:val="both"/>
        <w:rPr>
          <w:rFonts w:asciiTheme="majorHAnsi" w:hAnsiTheme="majorHAnsi" w:cstheme="majorHAnsi"/>
          <w:lang w:val="en-US"/>
        </w:rPr>
      </w:pPr>
    </w:p>
    <w:p w14:paraId="67866432" w14:textId="74E6A0F6" w:rsidR="0019737C" w:rsidRDefault="00945033" w:rsidP="00F32CFA">
      <w:pPr>
        <w:jc w:val="center"/>
        <w:rPr>
          <w:rFonts w:asciiTheme="majorHAnsi" w:hAnsiTheme="majorHAnsi" w:cstheme="majorHAnsi"/>
          <w:lang w:val="en-US"/>
        </w:rPr>
      </w:pPr>
      <w:r>
        <w:rPr>
          <w:noProof/>
        </w:rPr>
        <w:drawing>
          <wp:inline distT="0" distB="0" distL="0" distR="0" wp14:anchorId="4EB9F314" wp14:editId="480CA654">
            <wp:extent cx="5723792" cy="414485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014" cy="4147190"/>
                    </a:xfrm>
                    <a:prstGeom prst="rect">
                      <a:avLst/>
                    </a:prstGeom>
                  </pic:spPr>
                </pic:pic>
              </a:graphicData>
            </a:graphic>
          </wp:inline>
        </w:drawing>
      </w:r>
    </w:p>
    <w:p w14:paraId="116633CF" w14:textId="5E85E8F6" w:rsidR="0019737C" w:rsidRDefault="0019737C" w:rsidP="00767DAA">
      <w:pPr>
        <w:jc w:val="both"/>
        <w:rPr>
          <w:rFonts w:asciiTheme="majorHAnsi" w:hAnsiTheme="majorHAnsi" w:cstheme="majorHAnsi"/>
          <w:lang w:val="en-US"/>
        </w:rPr>
      </w:pPr>
    </w:p>
    <w:p w14:paraId="237C87A8" w14:textId="77777777" w:rsidR="0019737C" w:rsidRDefault="0019737C" w:rsidP="00767DAA">
      <w:pPr>
        <w:jc w:val="both"/>
        <w:rPr>
          <w:rFonts w:asciiTheme="majorHAnsi" w:hAnsiTheme="majorHAnsi" w:cstheme="majorHAnsi"/>
          <w:lang w:val="en-US"/>
        </w:rPr>
      </w:pPr>
    </w:p>
    <w:p w14:paraId="098307A2" w14:textId="09922368" w:rsidR="0019737C" w:rsidRDefault="00D97B44" w:rsidP="00B81B50">
      <w:pPr>
        <w:pStyle w:val="ListParagraph"/>
        <w:numPr>
          <w:ilvl w:val="0"/>
          <w:numId w:val="1"/>
        </w:numPr>
        <w:jc w:val="both"/>
        <w:rPr>
          <w:rFonts w:cstheme="minorHAnsi"/>
          <w:lang w:val="en-US"/>
        </w:rPr>
      </w:pPr>
      <w:r>
        <w:rPr>
          <w:rFonts w:cstheme="minorHAnsi"/>
          <w:lang w:val="en-US"/>
        </w:rPr>
        <w:t xml:space="preserve">Oil and Gas </w:t>
      </w:r>
      <w:r w:rsidR="00B81B50" w:rsidRPr="00AF0517">
        <w:rPr>
          <w:rFonts w:cstheme="minorHAnsi"/>
          <w:lang w:val="en-US"/>
        </w:rPr>
        <w:t xml:space="preserve">Discoveries </w:t>
      </w:r>
    </w:p>
    <w:p w14:paraId="0AADAC8F" w14:textId="58B02E38" w:rsidR="00AF0517" w:rsidRDefault="00AF0517" w:rsidP="00A02DC6">
      <w:pPr>
        <w:jc w:val="both"/>
        <w:rPr>
          <w:rFonts w:cstheme="minorHAnsi"/>
          <w:lang w:val="en-US"/>
        </w:rPr>
      </w:pPr>
      <w:r>
        <w:rPr>
          <w:rFonts w:cstheme="minorHAnsi"/>
          <w:lang w:val="en-US"/>
        </w:rPr>
        <w:t xml:space="preserve">We downloaded the data that contains all oil and gas </w:t>
      </w:r>
      <w:r w:rsidR="00D22231">
        <w:rPr>
          <w:rFonts w:cstheme="minorHAnsi"/>
          <w:lang w:val="en-US"/>
        </w:rPr>
        <w:t xml:space="preserve">field discovered </w:t>
      </w:r>
      <w:r w:rsidR="00F76C2E">
        <w:rPr>
          <w:rFonts w:cstheme="minorHAnsi"/>
          <w:lang w:val="en-US"/>
        </w:rPr>
        <w:t xml:space="preserve">from 1868 to </w:t>
      </w:r>
      <w:r w:rsidR="00D22231">
        <w:rPr>
          <w:rFonts w:cstheme="minorHAnsi"/>
          <w:lang w:val="en-US"/>
        </w:rPr>
        <w:t>2010</w:t>
      </w:r>
      <w:r>
        <w:rPr>
          <w:rFonts w:cstheme="minorHAnsi"/>
          <w:lang w:val="en-US"/>
        </w:rPr>
        <w:t xml:space="preserve"> from a Harvard study. From a </w:t>
      </w:r>
      <w:r w:rsidR="00D22231">
        <w:rPr>
          <w:rFonts w:cstheme="minorHAnsi"/>
          <w:lang w:val="en-US"/>
        </w:rPr>
        <w:t xml:space="preserve">total of 995 total discoveries 745 were made between 1960 and 2010, which coincides with the time frame of the World Banks dataset. </w:t>
      </w:r>
    </w:p>
    <w:p w14:paraId="54C26AB4" w14:textId="77777777" w:rsidR="00FD7A92" w:rsidRPr="00AF0517" w:rsidRDefault="00FD7A92" w:rsidP="00AF0517">
      <w:pPr>
        <w:jc w:val="both"/>
        <w:rPr>
          <w:rFonts w:cstheme="minorHAnsi"/>
          <w:lang w:val="en-US"/>
        </w:rPr>
      </w:pPr>
    </w:p>
    <w:p w14:paraId="40232D26" w14:textId="629CA690" w:rsidR="00945033" w:rsidRDefault="00945033" w:rsidP="00945033">
      <w:pPr>
        <w:jc w:val="center"/>
        <w:rPr>
          <w:rFonts w:asciiTheme="majorHAnsi" w:hAnsiTheme="majorHAnsi" w:cstheme="majorHAnsi"/>
          <w:lang w:val="en-US"/>
        </w:rPr>
      </w:pPr>
    </w:p>
    <w:p w14:paraId="3F14AAF8" w14:textId="0D0E39A4" w:rsidR="0019737C" w:rsidRDefault="00FD7A92" w:rsidP="00FD7A92">
      <w:pPr>
        <w:jc w:val="center"/>
        <w:rPr>
          <w:rFonts w:asciiTheme="majorHAnsi" w:hAnsiTheme="majorHAnsi" w:cstheme="majorHAnsi"/>
          <w:lang w:val="en-US"/>
        </w:rPr>
      </w:pPr>
      <w:r>
        <w:rPr>
          <w:noProof/>
        </w:rPr>
        <w:lastRenderedPageBreak/>
        <w:drawing>
          <wp:inline distT="0" distB="0" distL="0" distR="0" wp14:anchorId="3AA42E57" wp14:editId="74116176">
            <wp:extent cx="5943600" cy="4204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04970"/>
                    </a:xfrm>
                    <a:prstGeom prst="rect">
                      <a:avLst/>
                    </a:prstGeom>
                  </pic:spPr>
                </pic:pic>
              </a:graphicData>
            </a:graphic>
          </wp:inline>
        </w:drawing>
      </w:r>
    </w:p>
    <w:p w14:paraId="75C5F7C8" w14:textId="17EC014F" w:rsidR="00D97B44" w:rsidRDefault="00D97B44" w:rsidP="00D97B44">
      <w:pPr>
        <w:rPr>
          <w:rFonts w:asciiTheme="majorHAnsi" w:hAnsiTheme="majorHAnsi" w:cstheme="majorHAnsi"/>
          <w:lang w:val="en-US"/>
        </w:rPr>
      </w:pPr>
      <w:r>
        <w:rPr>
          <w:rFonts w:asciiTheme="majorHAnsi" w:hAnsiTheme="majorHAnsi" w:cstheme="majorHAnsi"/>
          <w:lang w:val="en-US"/>
        </w:rPr>
        <w:t>Largest 20 fields discovered from 1960-2010</w:t>
      </w:r>
    </w:p>
    <w:p w14:paraId="61006113" w14:textId="69876966" w:rsidR="0019737C" w:rsidRDefault="00FD7A92" w:rsidP="00D97B44">
      <w:pPr>
        <w:rPr>
          <w:rFonts w:asciiTheme="majorHAnsi" w:hAnsiTheme="majorHAnsi" w:cstheme="majorHAnsi"/>
          <w:lang w:val="en-US"/>
        </w:rPr>
      </w:pPr>
      <w:r>
        <w:rPr>
          <w:rFonts w:asciiTheme="majorHAnsi" w:hAnsiTheme="majorHAnsi" w:cstheme="majorHAnsi"/>
          <w:lang w:val="en-US"/>
        </w:rPr>
        <w:t xml:space="preserve">     </w:t>
      </w:r>
      <w:r>
        <w:rPr>
          <w:noProof/>
        </w:rPr>
        <w:drawing>
          <wp:inline distT="0" distB="0" distL="0" distR="0" wp14:anchorId="6DFF7E1C" wp14:editId="7FCE981F">
            <wp:extent cx="2345271" cy="3472962"/>
            <wp:effectExtent l="19050" t="19050" r="1714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8191" cy="3580944"/>
                    </a:xfrm>
                    <a:prstGeom prst="rect">
                      <a:avLst/>
                    </a:prstGeom>
                    <a:ln>
                      <a:solidFill>
                        <a:schemeClr val="tx1"/>
                      </a:solidFill>
                    </a:ln>
                  </pic:spPr>
                </pic:pic>
              </a:graphicData>
            </a:graphic>
          </wp:inline>
        </w:drawing>
      </w:r>
      <w:r>
        <w:rPr>
          <w:rFonts w:asciiTheme="majorHAnsi" w:hAnsiTheme="majorHAnsi" w:cstheme="majorHAnsi"/>
          <w:lang w:val="en-US"/>
        </w:rPr>
        <w:t xml:space="preserve">        </w:t>
      </w:r>
      <w:r w:rsidR="00D97B44">
        <w:rPr>
          <w:rFonts w:asciiTheme="majorHAnsi" w:hAnsiTheme="majorHAnsi" w:cstheme="majorHAnsi"/>
          <w:lang w:val="en-US"/>
        </w:rPr>
        <w:t xml:space="preserve">         </w:t>
      </w:r>
      <w:r>
        <w:rPr>
          <w:rFonts w:asciiTheme="majorHAnsi" w:hAnsiTheme="majorHAnsi" w:cstheme="majorHAnsi"/>
          <w:lang w:val="en-US"/>
        </w:rPr>
        <w:t xml:space="preserve">   </w:t>
      </w:r>
      <w:r w:rsidRPr="00FD7A92">
        <w:rPr>
          <w:noProof/>
        </w:rPr>
        <w:drawing>
          <wp:inline distT="0" distB="0" distL="0" distR="0" wp14:anchorId="0B3C769B" wp14:editId="508E3CB8">
            <wp:extent cx="1793630" cy="1519487"/>
            <wp:effectExtent l="19050" t="19050" r="1651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137" r="65101"/>
                    <a:stretch/>
                  </pic:blipFill>
                  <pic:spPr bwMode="auto">
                    <a:xfrm>
                      <a:off x="0" y="0"/>
                      <a:ext cx="1804104" cy="15283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lang w:val="en-US"/>
        </w:rPr>
        <w:t xml:space="preserve">                                         </w:t>
      </w:r>
    </w:p>
    <w:p w14:paraId="7C313ACB" w14:textId="0272FE51" w:rsidR="00D97B44" w:rsidRPr="00D97B44" w:rsidRDefault="00D97B44" w:rsidP="00D97B44">
      <w:pPr>
        <w:pStyle w:val="Heading2"/>
        <w:rPr>
          <w:rFonts w:asciiTheme="minorHAnsi" w:hAnsiTheme="minorHAnsi" w:cstheme="minorHAnsi"/>
          <w:b/>
          <w:bCs/>
          <w:color w:val="000000"/>
          <w:lang w:val="en-US"/>
        </w:rPr>
      </w:pPr>
      <w:r w:rsidRPr="00D97B44">
        <w:rPr>
          <w:rFonts w:asciiTheme="minorHAnsi" w:hAnsiTheme="minorHAnsi" w:cstheme="minorHAnsi"/>
          <w:b/>
          <w:bCs/>
          <w:color w:val="000000"/>
          <w:lang w:val="en-US"/>
        </w:rPr>
        <w:lastRenderedPageBreak/>
        <w:t>I</w:t>
      </w:r>
      <w:r>
        <w:rPr>
          <w:rFonts w:asciiTheme="minorHAnsi" w:hAnsiTheme="minorHAnsi" w:cstheme="minorHAnsi"/>
          <w:b/>
          <w:bCs/>
          <w:color w:val="000000"/>
          <w:lang w:val="en-US"/>
        </w:rPr>
        <w:t>V</w:t>
      </w:r>
      <w:r w:rsidRPr="00D97B44">
        <w:rPr>
          <w:rFonts w:asciiTheme="minorHAnsi" w:hAnsiTheme="minorHAnsi" w:cstheme="minorHAnsi"/>
          <w:b/>
          <w:bCs/>
          <w:color w:val="000000"/>
          <w:lang w:val="en-US"/>
        </w:rPr>
        <w:t>) Data</w:t>
      </w:r>
      <w:r>
        <w:rPr>
          <w:rFonts w:asciiTheme="minorHAnsi" w:hAnsiTheme="minorHAnsi" w:cstheme="minorHAnsi"/>
          <w:b/>
          <w:bCs/>
          <w:color w:val="000000"/>
          <w:lang w:val="en-US"/>
        </w:rPr>
        <w:t xml:space="preserve"> Exploration </w:t>
      </w:r>
    </w:p>
    <w:p w14:paraId="39121E63" w14:textId="4D9958F5" w:rsidR="00FD7A92" w:rsidRDefault="00FD7A92" w:rsidP="00767DAA">
      <w:pPr>
        <w:jc w:val="both"/>
        <w:rPr>
          <w:rFonts w:asciiTheme="majorHAnsi" w:hAnsiTheme="majorHAnsi" w:cstheme="majorHAnsi"/>
          <w:lang w:val="en-US"/>
        </w:rPr>
      </w:pPr>
    </w:p>
    <w:p w14:paraId="4ED192ED" w14:textId="043F2928" w:rsidR="00FD7A92" w:rsidRPr="006929F8" w:rsidRDefault="00D97B44" w:rsidP="00767DAA">
      <w:pPr>
        <w:jc w:val="both"/>
        <w:rPr>
          <w:rFonts w:cstheme="minorHAnsi"/>
          <w:lang w:val="en-US"/>
        </w:rPr>
      </w:pPr>
      <w:r w:rsidRPr="006929F8">
        <w:rPr>
          <w:rFonts w:cstheme="minorHAnsi"/>
          <w:lang w:val="en-US"/>
        </w:rPr>
        <w:t xml:space="preserve">I started to ask how the size of a discovery would impact GDP growth. I tried to establish a relationship between GDP growth and field size. Unfortunately, the correlation between the two parameters was poor (0.1). </w:t>
      </w:r>
    </w:p>
    <w:p w14:paraId="0B752C37" w14:textId="5B7F8FC8" w:rsidR="00F62856" w:rsidRDefault="00D97B44" w:rsidP="00D97B44">
      <w:pPr>
        <w:jc w:val="center"/>
        <w:rPr>
          <w:rFonts w:asciiTheme="majorHAnsi" w:hAnsiTheme="majorHAnsi" w:cstheme="majorHAnsi"/>
          <w:lang w:val="en-US"/>
        </w:rPr>
      </w:pPr>
      <w:r>
        <w:rPr>
          <w:noProof/>
        </w:rPr>
        <w:drawing>
          <wp:inline distT="0" distB="0" distL="0" distR="0" wp14:anchorId="513693C5" wp14:editId="7369435B">
            <wp:extent cx="3842238" cy="24997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113" cy="2540675"/>
                    </a:xfrm>
                    <a:prstGeom prst="rect">
                      <a:avLst/>
                    </a:prstGeom>
                  </pic:spPr>
                </pic:pic>
              </a:graphicData>
            </a:graphic>
          </wp:inline>
        </w:drawing>
      </w:r>
    </w:p>
    <w:p w14:paraId="1B6F081A" w14:textId="5E3A26F6" w:rsidR="00D97B44" w:rsidRPr="006929F8" w:rsidRDefault="00D97B44" w:rsidP="00D97B44">
      <w:pPr>
        <w:rPr>
          <w:rFonts w:cstheme="minorHAnsi"/>
          <w:lang w:val="en-US"/>
        </w:rPr>
      </w:pPr>
      <w:r w:rsidRPr="006929F8">
        <w:rPr>
          <w:rFonts w:cstheme="minorHAnsi"/>
          <w:lang w:val="en-US"/>
        </w:rPr>
        <w:t xml:space="preserve">To better constrain the parameters, I took away the two very large discoveries that you can see on the previous plot. Although there was an improvement in the correlation factor (0.18), I concluded that it was still poor. </w:t>
      </w:r>
    </w:p>
    <w:p w14:paraId="09BB4958" w14:textId="1BFC4C48" w:rsidR="00EA6DE5" w:rsidRPr="006929F8" w:rsidRDefault="00EA6DE5" w:rsidP="00EA6DE5">
      <w:pPr>
        <w:rPr>
          <w:rFonts w:cstheme="minorHAnsi"/>
          <w:lang w:val="en-US"/>
        </w:rPr>
      </w:pPr>
      <w:r w:rsidRPr="006929F8">
        <w:rPr>
          <w:rFonts w:cstheme="minorHAnsi"/>
          <w:lang w:val="en-US"/>
        </w:rPr>
        <w:t>I then tried a different approach, perhaps less quantitative. I first looked at 3 examples of countries and plotted their GDP annual growth and field discovery size. I observed how GDP growth evolved following a discovery. Here is the example of Venezuela:</w:t>
      </w:r>
    </w:p>
    <w:p w14:paraId="36CE2DD6" w14:textId="63E99E62" w:rsidR="00F62856" w:rsidRDefault="00EA6DE5" w:rsidP="00EA6DE5">
      <w:pPr>
        <w:jc w:val="center"/>
        <w:rPr>
          <w:rFonts w:asciiTheme="majorHAnsi" w:hAnsiTheme="majorHAnsi" w:cstheme="majorHAnsi"/>
          <w:lang w:val="en-US"/>
        </w:rPr>
      </w:pPr>
      <w:r>
        <w:rPr>
          <w:noProof/>
        </w:rPr>
        <w:drawing>
          <wp:inline distT="0" distB="0" distL="0" distR="0" wp14:anchorId="146DFB82" wp14:editId="7C9C6B9D">
            <wp:extent cx="4519246" cy="3019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8831" cy="3025510"/>
                    </a:xfrm>
                    <a:prstGeom prst="rect">
                      <a:avLst/>
                    </a:prstGeom>
                  </pic:spPr>
                </pic:pic>
              </a:graphicData>
            </a:graphic>
          </wp:inline>
        </w:drawing>
      </w:r>
    </w:p>
    <w:p w14:paraId="760989F7" w14:textId="78142EE5" w:rsidR="00F62856" w:rsidRPr="006929F8" w:rsidRDefault="00A01CAF" w:rsidP="00767DAA">
      <w:pPr>
        <w:jc w:val="both"/>
        <w:rPr>
          <w:rFonts w:cstheme="minorHAnsi"/>
          <w:lang w:val="en-US"/>
        </w:rPr>
      </w:pPr>
      <w:r w:rsidRPr="006929F8">
        <w:rPr>
          <w:rFonts w:cstheme="minorHAnsi"/>
          <w:lang w:val="en-US"/>
        </w:rPr>
        <w:lastRenderedPageBreak/>
        <w:t xml:space="preserve">Notice the large GDP growth within 5 years following a discovery. Similar observations can be made on the Algeria and Iran plot (see </w:t>
      </w:r>
      <w:proofErr w:type="spellStart"/>
      <w:r w:rsidRPr="006929F8">
        <w:rPr>
          <w:rFonts w:cstheme="minorHAnsi"/>
          <w:lang w:val="en-US"/>
        </w:rPr>
        <w:t>github</w:t>
      </w:r>
      <w:proofErr w:type="spellEnd"/>
      <w:r w:rsidRPr="006929F8">
        <w:rPr>
          <w:rFonts w:cstheme="minorHAnsi"/>
          <w:lang w:val="en-US"/>
        </w:rPr>
        <w:t xml:space="preserve"> link). </w:t>
      </w:r>
    </w:p>
    <w:p w14:paraId="000C51E1" w14:textId="1BB59BE4" w:rsidR="00F62856" w:rsidRPr="006929F8" w:rsidRDefault="00A01CAF" w:rsidP="00766B26">
      <w:pPr>
        <w:jc w:val="both"/>
        <w:rPr>
          <w:rFonts w:cstheme="minorHAnsi"/>
          <w:lang w:val="en-US"/>
        </w:rPr>
      </w:pPr>
      <w:r w:rsidRPr="006929F8">
        <w:rPr>
          <w:rFonts w:cstheme="minorHAnsi"/>
          <w:lang w:val="en-US"/>
        </w:rPr>
        <w:t xml:space="preserve">Based on the assumption that the effect of a </w:t>
      </w:r>
      <w:r w:rsidR="00766B26" w:rsidRPr="006929F8">
        <w:rPr>
          <w:rFonts w:cstheme="minorHAnsi"/>
          <w:lang w:val="en-US"/>
        </w:rPr>
        <w:t>discovery on GDP will be noticed after un certain time period, in this case we assumed 5 years, I calculated the maximum GDP value in the data within 5 years that follow a discovery and plotted the result as follow:</w:t>
      </w:r>
    </w:p>
    <w:p w14:paraId="6DEDD76E" w14:textId="77777777" w:rsidR="00F62856" w:rsidRDefault="00F62856" w:rsidP="00767DAA">
      <w:pPr>
        <w:jc w:val="both"/>
        <w:rPr>
          <w:rFonts w:asciiTheme="majorHAnsi" w:hAnsiTheme="majorHAnsi" w:cstheme="majorHAnsi"/>
          <w:lang w:val="en-US"/>
        </w:rPr>
      </w:pPr>
    </w:p>
    <w:p w14:paraId="24CBFCBE" w14:textId="4A4E693B" w:rsidR="0019737C" w:rsidRDefault="00766B26" w:rsidP="00767DAA">
      <w:pPr>
        <w:jc w:val="both"/>
        <w:rPr>
          <w:rFonts w:asciiTheme="majorHAnsi" w:hAnsiTheme="majorHAnsi" w:cstheme="majorHAnsi"/>
          <w:lang w:val="en-US"/>
        </w:rPr>
      </w:pPr>
      <w:r>
        <w:rPr>
          <w:noProof/>
        </w:rPr>
        <w:drawing>
          <wp:inline distT="0" distB="0" distL="0" distR="0" wp14:anchorId="3D27CD95" wp14:editId="0FEED10C">
            <wp:extent cx="5943600" cy="3088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8005"/>
                    </a:xfrm>
                    <a:prstGeom prst="rect">
                      <a:avLst/>
                    </a:prstGeom>
                  </pic:spPr>
                </pic:pic>
              </a:graphicData>
            </a:graphic>
          </wp:inline>
        </w:drawing>
      </w:r>
    </w:p>
    <w:p w14:paraId="14CBA8D5" w14:textId="09E36F70" w:rsidR="0019737C" w:rsidRDefault="0019737C" w:rsidP="00767DAA">
      <w:pPr>
        <w:jc w:val="both"/>
        <w:rPr>
          <w:rFonts w:asciiTheme="majorHAnsi" w:hAnsiTheme="majorHAnsi" w:cstheme="majorHAnsi"/>
          <w:lang w:val="en-US"/>
        </w:rPr>
      </w:pPr>
    </w:p>
    <w:tbl>
      <w:tblPr>
        <w:tblStyle w:val="TableGrid"/>
        <w:tblW w:w="0" w:type="auto"/>
        <w:jc w:val="center"/>
        <w:tblLook w:val="04A0" w:firstRow="1" w:lastRow="0" w:firstColumn="1" w:lastColumn="0" w:noHBand="0" w:noVBand="1"/>
      </w:tblPr>
      <w:tblGrid>
        <w:gridCol w:w="4980"/>
      </w:tblGrid>
      <w:tr w:rsidR="00766B26" w:rsidRPr="00DD301B" w14:paraId="6924903F" w14:textId="77777777" w:rsidTr="00766B26">
        <w:trPr>
          <w:trHeight w:val="2713"/>
          <w:jc w:val="center"/>
        </w:trPr>
        <w:tc>
          <w:tcPr>
            <w:tcW w:w="4980" w:type="dxa"/>
          </w:tcPr>
          <w:p w14:paraId="0E593504" w14:textId="348792A7" w:rsidR="00766B26" w:rsidRPr="00766B26" w:rsidRDefault="00766B26" w:rsidP="00766B26">
            <w:pPr>
              <w:rPr>
                <w:rFonts w:asciiTheme="majorHAnsi" w:hAnsiTheme="majorHAnsi" w:cstheme="majorHAnsi"/>
                <w:lang w:val="en-US"/>
              </w:rPr>
            </w:pPr>
            <w:r w:rsidRPr="00766B26">
              <w:rPr>
                <w:rFonts w:ascii="Segoe UI" w:hAnsi="Segoe UI" w:cs="Segoe UI"/>
                <w:sz w:val="18"/>
                <w:szCs w:val="18"/>
                <w:lang w:val="en-US"/>
              </w:rPr>
              <w:br/>
            </w:r>
            <w:proofErr w:type="spellStart"/>
            <w:r w:rsidRPr="00347E09">
              <w:rPr>
                <w:rFonts w:asciiTheme="majorHAnsi" w:hAnsiTheme="majorHAnsi" w:cstheme="majorHAnsi"/>
                <w:b/>
                <w:bCs/>
                <w:lang w:val="en-US"/>
              </w:rPr>
              <w:t>Field_Size_B_Barrels</w:t>
            </w:r>
            <w:proofErr w:type="spellEnd"/>
            <w:r w:rsidRPr="00766B26">
              <w:rPr>
                <w:rFonts w:asciiTheme="majorHAnsi" w:hAnsiTheme="majorHAnsi" w:cstheme="majorHAnsi"/>
                <w:lang w:val="en-US"/>
              </w:rPr>
              <w:tab/>
            </w:r>
            <w:r w:rsidRPr="00347E09">
              <w:rPr>
                <w:rFonts w:asciiTheme="majorHAnsi" w:hAnsiTheme="majorHAnsi" w:cstheme="majorHAnsi"/>
                <w:b/>
                <w:bCs/>
                <w:lang w:val="en-US"/>
              </w:rPr>
              <w:t>GDP_Max_</w:t>
            </w:r>
            <w:r w:rsidR="00347E09" w:rsidRPr="00347E09">
              <w:rPr>
                <w:rFonts w:asciiTheme="majorHAnsi" w:hAnsiTheme="majorHAnsi" w:cstheme="majorHAnsi"/>
                <w:b/>
                <w:bCs/>
                <w:lang w:val="en-US"/>
              </w:rPr>
              <w:t>5Year_</w:t>
            </w:r>
            <w:r w:rsidRPr="00347E09">
              <w:rPr>
                <w:rFonts w:asciiTheme="majorHAnsi" w:hAnsiTheme="majorHAnsi" w:cstheme="majorHAnsi"/>
                <w:b/>
                <w:bCs/>
                <w:lang w:val="en-US"/>
              </w:rPr>
              <w:t>Growth</w:t>
            </w:r>
          </w:p>
          <w:p w14:paraId="0F53A0F7" w14:textId="511429AE"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count</w:t>
            </w:r>
            <w:r w:rsidRPr="00766B26">
              <w:rPr>
                <w:rFonts w:asciiTheme="majorHAnsi" w:hAnsiTheme="majorHAnsi" w:cstheme="majorHAnsi"/>
                <w:lang w:val="en-US"/>
              </w:rPr>
              <w:tab/>
              <w:t>212.000000</w:t>
            </w:r>
            <w:r w:rsidRPr="00766B26">
              <w:rPr>
                <w:rFonts w:asciiTheme="majorHAnsi" w:hAnsiTheme="majorHAnsi" w:cstheme="majorHAnsi"/>
                <w:lang w:val="en-US"/>
              </w:rPr>
              <w:tab/>
              <w:t>954.000000</w:t>
            </w:r>
          </w:p>
          <w:p w14:paraId="1652D449" w14:textId="5227525A"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mean</w:t>
            </w:r>
            <w:r w:rsidRPr="00766B26">
              <w:rPr>
                <w:rFonts w:asciiTheme="majorHAnsi" w:hAnsiTheme="majorHAnsi" w:cstheme="majorHAnsi"/>
                <w:lang w:val="en-US"/>
              </w:rPr>
              <w:tab/>
              <w:t>4.670425</w:t>
            </w:r>
            <w:r w:rsidRPr="00766B26">
              <w:rPr>
                <w:rFonts w:asciiTheme="majorHAnsi" w:hAnsiTheme="majorHAnsi" w:cstheme="majorHAnsi"/>
                <w:lang w:val="en-US"/>
              </w:rPr>
              <w:tab/>
              <w:t>11.672086</w:t>
            </w:r>
          </w:p>
          <w:p w14:paraId="02A6C2F9" w14:textId="72A1C899"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std</w:t>
            </w:r>
            <w:r w:rsidRPr="00766B26">
              <w:rPr>
                <w:rFonts w:asciiTheme="majorHAnsi" w:hAnsiTheme="majorHAnsi" w:cstheme="majorHAnsi"/>
                <w:lang w:val="en-US"/>
              </w:rPr>
              <w:tab/>
              <w:t>14.198313</w:t>
            </w:r>
            <w:r w:rsidRPr="00766B26">
              <w:rPr>
                <w:rFonts w:asciiTheme="majorHAnsi" w:hAnsiTheme="majorHAnsi" w:cstheme="majorHAnsi"/>
                <w:lang w:val="en-US"/>
              </w:rPr>
              <w:tab/>
              <w:t>12.550813</w:t>
            </w:r>
          </w:p>
          <w:p w14:paraId="529284C0" w14:textId="5450AA55"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min</w:t>
            </w:r>
            <w:r w:rsidRPr="00766B26">
              <w:rPr>
                <w:rFonts w:asciiTheme="majorHAnsi" w:hAnsiTheme="majorHAnsi" w:cstheme="majorHAnsi"/>
                <w:lang w:val="en-US"/>
              </w:rPr>
              <w:tab/>
              <w:t>0.500000</w:t>
            </w:r>
            <w:r w:rsidRPr="00766B26">
              <w:rPr>
                <w:rFonts w:asciiTheme="majorHAnsi" w:hAnsiTheme="majorHAnsi" w:cstheme="majorHAnsi"/>
                <w:lang w:val="en-US"/>
              </w:rPr>
              <w:tab/>
              <w:t>-5.300000</w:t>
            </w:r>
          </w:p>
          <w:p w14:paraId="59FB9FBA" w14:textId="5D33D5AD"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25%</w:t>
            </w:r>
            <w:r w:rsidRPr="00766B26">
              <w:rPr>
                <w:rFonts w:asciiTheme="majorHAnsi" w:hAnsiTheme="majorHAnsi" w:cstheme="majorHAnsi"/>
                <w:lang w:val="en-US"/>
              </w:rPr>
              <w:tab/>
              <w:t>0.761000</w:t>
            </w:r>
            <w:r w:rsidRPr="00766B26">
              <w:rPr>
                <w:rFonts w:asciiTheme="majorHAnsi" w:hAnsiTheme="majorHAnsi" w:cstheme="majorHAnsi"/>
                <w:lang w:val="en-US"/>
              </w:rPr>
              <w:tab/>
              <w:t>5.740646</w:t>
            </w:r>
          </w:p>
          <w:p w14:paraId="252B9B95" w14:textId="00B8B313"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50%</w:t>
            </w:r>
            <w:r w:rsidRPr="00766B26">
              <w:rPr>
                <w:rFonts w:asciiTheme="majorHAnsi" w:hAnsiTheme="majorHAnsi" w:cstheme="majorHAnsi"/>
                <w:lang w:val="en-US"/>
              </w:rPr>
              <w:tab/>
              <w:t>1.358000</w:t>
            </w:r>
            <w:r w:rsidRPr="00766B26">
              <w:rPr>
                <w:rFonts w:asciiTheme="majorHAnsi" w:hAnsiTheme="majorHAnsi" w:cstheme="majorHAnsi"/>
                <w:lang w:val="en-US"/>
              </w:rPr>
              <w:tab/>
              <w:t>8.220007</w:t>
            </w:r>
          </w:p>
          <w:p w14:paraId="14FC6405" w14:textId="5EE2A813"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75%</w:t>
            </w:r>
            <w:r w:rsidRPr="00766B26">
              <w:rPr>
                <w:rFonts w:asciiTheme="majorHAnsi" w:hAnsiTheme="majorHAnsi" w:cstheme="majorHAnsi"/>
                <w:lang w:val="en-US"/>
              </w:rPr>
              <w:tab/>
              <w:t>3.249250</w:t>
            </w:r>
            <w:r w:rsidRPr="00766B26">
              <w:rPr>
                <w:rFonts w:asciiTheme="majorHAnsi" w:hAnsiTheme="majorHAnsi" w:cstheme="majorHAnsi"/>
                <w:lang w:val="en-US"/>
              </w:rPr>
              <w:tab/>
              <w:t>13.533277</w:t>
            </w:r>
          </w:p>
          <w:p w14:paraId="7EA70981" w14:textId="5BB878D8" w:rsidR="00766B26" w:rsidRPr="00766B26" w:rsidRDefault="00766B26" w:rsidP="00766B26">
            <w:pPr>
              <w:rPr>
                <w:rFonts w:asciiTheme="majorHAnsi" w:hAnsiTheme="majorHAnsi" w:cstheme="majorHAnsi"/>
                <w:lang w:val="en-US"/>
              </w:rPr>
            </w:pPr>
            <w:r w:rsidRPr="00766B26">
              <w:rPr>
                <w:rFonts w:asciiTheme="majorHAnsi" w:hAnsiTheme="majorHAnsi" w:cstheme="majorHAnsi"/>
                <w:lang w:val="en-US"/>
              </w:rPr>
              <w:t>Max</w:t>
            </w:r>
            <w:r>
              <w:rPr>
                <w:rFonts w:asciiTheme="majorHAnsi" w:hAnsiTheme="majorHAnsi" w:cstheme="majorHAnsi"/>
                <w:lang w:val="en-US"/>
              </w:rPr>
              <w:t xml:space="preserve">      </w:t>
            </w:r>
            <w:r w:rsidRPr="00766B26">
              <w:rPr>
                <w:rFonts w:asciiTheme="majorHAnsi" w:hAnsiTheme="majorHAnsi" w:cstheme="majorHAnsi"/>
                <w:lang w:val="en-US"/>
              </w:rPr>
              <w:t>176.060000</w:t>
            </w:r>
            <w:r w:rsidRPr="00766B26">
              <w:rPr>
                <w:rFonts w:asciiTheme="majorHAnsi" w:hAnsiTheme="majorHAnsi" w:cstheme="majorHAnsi"/>
                <w:lang w:val="en-US"/>
              </w:rPr>
              <w:tab/>
              <w:t>123.139555</w:t>
            </w:r>
          </w:p>
        </w:tc>
      </w:tr>
    </w:tbl>
    <w:p w14:paraId="7536DD52" w14:textId="011476B0" w:rsidR="00766B26" w:rsidRDefault="00766B26" w:rsidP="00767DAA">
      <w:pPr>
        <w:jc w:val="both"/>
        <w:rPr>
          <w:rFonts w:asciiTheme="majorHAnsi" w:hAnsiTheme="majorHAnsi" w:cstheme="majorHAnsi"/>
          <w:lang w:val="en-US"/>
        </w:rPr>
      </w:pPr>
    </w:p>
    <w:p w14:paraId="21216443" w14:textId="19102D9E" w:rsidR="00766B26" w:rsidRDefault="00766B26" w:rsidP="00767DAA">
      <w:pPr>
        <w:jc w:val="both"/>
        <w:rPr>
          <w:rFonts w:asciiTheme="majorHAnsi" w:hAnsiTheme="majorHAnsi" w:cstheme="majorHAnsi"/>
          <w:lang w:val="en-US"/>
        </w:rPr>
      </w:pPr>
    </w:p>
    <w:p w14:paraId="1CB2C09F" w14:textId="10944C69" w:rsidR="00766B26" w:rsidRDefault="00766B26" w:rsidP="00767DAA">
      <w:pPr>
        <w:jc w:val="both"/>
        <w:rPr>
          <w:rFonts w:asciiTheme="majorHAnsi" w:hAnsiTheme="majorHAnsi" w:cstheme="majorHAnsi"/>
          <w:lang w:val="en-US"/>
        </w:rPr>
      </w:pPr>
    </w:p>
    <w:p w14:paraId="244417E9" w14:textId="63560F39" w:rsidR="00766B26" w:rsidRDefault="00766B26" w:rsidP="00767DAA">
      <w:pPr>
        <w:jc w:val="both"/>
        <w:rPr>
          <w:rFonts w:asciiTheme="majorHAnsi" w:hAnsiTheme="majorHAnsi" w:cstheme="majorHAnsi"/>
          <w:lang w:val="en-US"/>
        </w:rPr>
      </w:pPr>
    </w:p>
    <w:p w14:paraId="4F7CD698" w14:textId="77777777" w:rsidR="00766B26" w:rsidRDefault="00766B26" w:rsidP="00767DAA">
      <w:pPr>
        <w:jc w:val="both"/>
        <w:rPr>
          <w:rFonts w:asciiTheme="majorHAnsi" w:hAnsiTheme="majorHAnsi" w:cstheme="majorHAnsi"/>
          <w:lang w:val="en-US"/>
        </w:rPr>
      </w:pPr>
    </w:p>
    <w:p w14:paraId="21CE6556" w14:textId="23C4F13E" w:rsidR="0019737C" w:rsidRPr="006929F8" w:rsidRDefault="00766B26" w:rsidP="00767DAA">
      <w:pPr>
        <w:jc w:val="both"/>
        <w:rPr>
          <w:rFonts w:cstheme="minorHAnsi"/>
          <w:lang w:val="en-US"/>
        </w:rPr>
      </w:pPr>
      <w:r w:rsidRPr="006929F8">
        <w:rPr>
          <w:rFonts w:cstheme="minorHAnsi"/>
          <w:lang w:val="en-US"/>
        </w:rPr>
        <w:lastRenderedPageBreak/>
        <w:t>To consider the size of population I used the same approach to calculate and plot the maximum GDP per capita growth within 5 years that follow a discovery. The results are plotted below:</w:t>
      </w:r>
    </w:p>
    <w:p w14:paraId="14B4D656" w14:textId="6F5567A6" w:rsidR="00766B26" w:rsidRDefault="00766B26" w:rsidP="00767DAA">
      <w:pPr>
        <w:jc w:val="both"/>
        <w:rPr>
          <w:rFonts w:asciiTheme="majorHAnsi" w:hAnsiTheme="majorHAnsi" w:cstheme="majorHAnsi"/>
          <w:lang w:val="en-US"/>
        </w:rPr>
      </w:pPr>
      <w:r>
        <w:rPr>
          <w:noProof/>
        </w:rPr>
        <w:drawing>
          <wp:inline distT="0" distB="0" distL="0" distR="0" wp14:anchorId="2EFC4A11" wp14:editId="03EBD8A9">
            <wp:extent cx="5943600" cy="30238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3870"/>
                    </a:xfrm>
                    <a:prstGeom prst="rect">
                      <a:avLst/>
                    </a:prstGeom>
                  </pic:spPr>
                </pic:pic>
              </a:graphicData>
            </a:graphic>
          </wp:inline>
        </w:drawing>
      </w:r>
    </w:p>
    <w:p w14:paraId="3A764298" w14:textId="77777777" w:rsidR="00DC0E1E" w:rsidRDefault="00DC0E1E" w:rsidP="00767DAA">
      <w:pPr>
        <w:jc w:val="both"/>
        <w:rPr>
          <w:rFonts w:asciiTheme="majorHAnsi" w:hAnsiTheme="majorHAnsi" w:cstheme="majorHAnsi"/>
          <w:lang w:val="en-US"/>
        </w:rPr>
      </w:pPr>
    </w:p>
    <w:tbl>
      <w:tblPr>
        <w:tblStyle w:val="TableGrid"/>
        <w:tblW w:w="0" w:type="auto"/>
        <w:jc w:val="center"/>
        <w:tblLook w:val="04A0" w:firstRow="1" w:lastRow="0" w:firstColumn="1" w:lastColumn="0" w:noHBand="0" w:noVBand="1"/>
      </w:tblPr>
      <w:tblGrid>
        <w:gridCol w:w="6016"/>
      </w:tblGrid>
      <w:tr w:rsidR="00347E09" w:rsidRPr="00DD301B" w14:paraId="7DFF205F" w14:textId="77777777" w:rsidTr="00347E09">
        <w:trPr>
          <w:trHeight w:val="2353"/>
          <w:jc w:val="center"/>
        </w:trPr>
        <w:tc>
          <w:tcPr>
            <w:tcW w:w="6016" w:type="dxa"/>
          </w:tcPr>
          <w:p w14:paraId="5A3DB627" w14:textId="4782980C" w:rsidR="00347E09" w:rsidRPr="00347E09" w:rsidRDefault="00347E09" w:rsidP="00347E09">
            <w:pPr>
              <w:rPr>
                <w:rFonts w:asciiTheme="majorHAnsi" w:hAnsiTheme="majorHAnsi" w:cstheme="majorHAnsi"/>
                <w:lang w:val="en-US"/>
              </w:rPr>
            </w:pPr>
            <w:proofErr w:type="spellStart"/>
            <w:r w:rsidRPr="00347E09">
              <w:rPr>
                <w:rFonts w:asciiTheme="majorHAnsi" w:hAnsiTheme="majorHAnsi" w:cstheme="majorHAnsi"/>
                <w:b/>
                <w:bCs/>
                <w:lang w:val="en-US"/>
              </w:rPr>
              <w:t>Field_Size_B_Barrels</w:t>
            </w:r>
            <w:proofErr w:type="spellEnd"/>
            <w:r w:rsidRPr="00347E09">
              <w:rPr>
                <w:rFonts w:asciiTheme="majorHAnsi" w:hAnsiTheme="majorHAnsi" w:cstheme="majorHAnsi"/>
                <w:lang w:val="en-US"/>
              </w:rPr>
              <w:tab/>
            </w:r>
            <w:r w:rsidRPr="00347E09">
              <w:rPr>
                <w:rFonts w:asciiTheme="majorHAnsi" w:hAnsiTheme="majorHAnsi" w:cstheme="majorHAnsi"/>
                <w:b/>
                <w:bCs/>
                <w:lang w:val="en-US"/>
              </w:rPr>
              <w:t xml:space="preserve">GDP_per_Capita_Max_5 </w:t>
            </w:r>
            <w:proofErr w:type="spellStart"/>
            <w:r w:rsidRPr="00347E09">
              <w:rPr>
                <w:rFonts w:asciiTheme="majorHAnsi" w:hAnsiTheme="majorHAnsi" w:cstheme="majorHAnsi"/>
                <w:b/>
                <w:bCs/>
                <w:lang w:val="en-US"/>
              </w:rPr>
              <w:t>Year_Growth</w:t>
            </w:r>
            <w:proofErr w:type="spellEnd"/>
          </w:p>
          <w:p w14:paraId="0C81EC09" w14:textId="3D5C9A8A" w:rsidR="00347E09" w:rsidRPr="00347E09" w:rsidRDefault="00347E09" w:rsidP="00347E09">
            <w:pPr>
              <w:rPr>
                <w:rFonts w:asciiTheme="majorHAnsi" w:hAnsiTheme="majorHAnsi" w:cstheme="majorHAnsi"/>
                <w:lang w:val="en-US"/>
              </w:rPr>
            </w:pPr>
            <w:r w:rsidRPr="00347E09">
              <w:rPr>
                <w:rFonts w:asciiTheme="majorHAnsi" w:hAnsiTheme="majorHAnsi" w:cstheme="majorHAnsi"/>
                <w:lang w:val="en-US"/>
              </w:rPr>
              <w:t>count</w:t>
            </w:r>
            <w:r w:rsidRPr="00347E09">
              <w:rPr>
                <w:rFonts w:asciiTheme="majorHAnsi" w:hAnsiTheme="majorHAnsi" w:cstheme="majorHAnsi"/>
                <w:lang w:val="en-US"/>
              </w:rPr>
              <w:tab/>
              <w:t>212.000000</w:t>
            </w:r>
            <w:r w:rsidRPr="00347E09">
              <w:rPr>
                <w:rFonts w:asciiTheme="majorHAnsi" w:hAnsiTheme="majorHAnsi" w:cstheme="majorHAnsi"/>
                <w:lang w:val="en-US"/>
              </w:rPr>
              <w:tab/>
              <w:t>951.000000</w:t>
            </w:r>
          </w:p>
          <w:p w14:paraId="6F48BE07" w14:textId="0DEEE782" w:rsidR="00347E09" w:rsidRPr="00347E09" w:rsidRDefault="00347E09" w:rsidP="00347E09">
            <w:pPr>
              <w:rPr>
                <w:rFonts w:asciiTheme="majorHAnsi" w:hAnsiTheme="majorHAnsi" w:cstheme="majorHAnsi"/>
                <w:lang w:val="en-US"/>
              </w:rPr>
            </w:pPr>
            <w:r w:rsidRPr="00347E09">
              <w:rPr>
                <w:rFonts w:asciiTheme="majorHAnsi" w:hAnsiTheme="majorHAnsi" w:cstheme="majorHAnsi"/>
                <w:lang w:val="en-US"/>
              </w:rPr>
              <w:t>mean</w:t>
            </w:r>
            <w:r w:rsidRPr="00347E09">
              <w:rPr>
                <w:rFonts w:asciiTheme="majorHAnsi" w:hAnsiTheme="majorHAnsi" w:cstheme="majorHAnsi"/>
                <w:lang w:val="en-US"/>
              </w:rPr>
              <w:tab/>
              <w:t>4.670425</w:t>
            </w:r>
            <w:r w:rsidRPr="00347E09">
              <w:rPr>
                <w:rFonts w:asciiTheme="majorHAnsi" w:hAnsiTheme="majorHAnsi" w:cstheme="majorHAnsi"/>
                <w:lang w:val="en-US"/>
              </w:rPr>
              <w:tab/>
              <w:t>8.805936</w:t>
            </w:r>
          </w:p>
          <w:p w14:paraId="54AF0B8D" w14:textId="795103B6" w:rsidR="00347E09" w:rsidRPr="00347E09" w:rsidRDefault="00347E09" w:rsidP="00347E09">
            <w:pPr>
              <w:rPr>
                <w:rFonts w:asciiTheme="majorHAnsi" w:hAnsiTheme="majorHAnsi" w:cstheme="majorHAnsi"/>
                <w:lang w:val="en-US"/>
              </w:rPr>
            </w:pPr>
            <w:r w:rsidRPr="00347E09">
              <w:rPr>
                <w:rFonts w:asciiTheme="majorHAnsi" w:hAnsiTheme="majorHAnsi" w:cstheme="majorHAnsi"/>
                <w:lang w:val="en-US"/>
              </w:rPr>
              <w:t>std</w:t>
            </w:r>
            <w:r w:rsidRPr="00347E09">
              <w:rPr>
                <w:rFonts w:asciiTheme="majorHAnsi" w:hAnsiTheme="majorHAnsi" w:cstheme="majorHAnsi"/>
                <w:lang w:val="en-US"/>
              </w:rPr>
              <w:tab/>
              <w:t>14.198313</w:t>
            </w:r>
            <w:r w:rsidRPr="00347E09">
              <w:rPr>
                <w:rFonts w:asciiTheme="majorHAnsi" w:hAnsiTheme="majorHAnsi" w:cstheme="majorHAnsi"/>
                <w:lang w:val="en-US"/>
              </w:rPr>
              <w:tab/>
              <w:t>12.288241</w:t>
            </w:r>
          </w:p>
          <w:p w14:paraId="5A5B078C" w14:textId="49C91F88" w:rsidR="00347E09" w:rsidRPr="00347E09" w:rsidRDefault="00347E09" w:rsidP="00347E09">
            <w:pPr>
              <w:rPr>
                <w:rFonts w:asciiTheme="majorHAnsi" w:hAnsiTheme="majorHAnsi" w:cstheme="majorHAnsi"/>
                <w:lang w:val="en-US"/>
              </w:rPr>
            </w:pPr>
            <w:r w:rsidRPr="00347E09">
              <w:rPr>
                <w:rFonts w:asciiTheme="majorHAnsi" w:hAnsiTheme="majorHAnsi" w:cstheme="majorHAnsi"/>
                <w:lang w:val="en-US"/>
              </w:rPr>
              <w:t>min</w:t>
            </w:r>
            <w:r w:rsidRPr="00347E09">
              <w:rPr>
                <w:rFonts w:asciiTheme="majorHAnsi" w:hAnsiTheme="majorHAnsi" w:cstheme="majorHAnsi"/>
                <w:lang w:val="en-US"/>
              </w:rPr>
              <w:tab/>
              <w:t>0.500000</w:t>
            </w:r>
            <w:r w:rsidRPr="00347E09">
              <w:rPr>
                <w:rFonts w:asciiTheme="majorHAnsi" w:hAnsiTheme="majorHAnsi" w:cstheme="majorHAnsi"/>
                <w:lang w:val="en-US"/>
              </w:rPr>
              <w:tab/>
              <w:t>-7.011835</w:t>
            </w:r>
          </w:p>
          <w:p w14:paraId="713D7234" w14:textId="79B4D1AD" w:rsidR="00347E09" w:rsidRPr="00347E09" w:rsidRDefault="00347E09" w:rsidP="00347E09">
            <w:pPr>
              <w:rPr>
                <w:rFonts w:asciiTheme="majorHAnsi" w:hAnsiTheme="majorHAnsi" w:cstheme="majorHAnsi"/>
                <w:lang w:val="en-US"/>
              </w:rPr>
            </w:pPr>
            <w:r w:rsidRPr="00347E09">
              <w:rPr>
                <w:rFonts w:asciiTheme="majorHAnsi" w:hAnsiTheme="majorHAnsi" w:cstheme="majorHAnsi"/>
                <w:lang w:val="en-US"/>
              </w:rPr>
              <w:t>25%</w:t>
            </w:r>
            <w:r w:rsidRPr="00347E09">
              <w:rPr>
                <w:rFonts w:asciiTheme="majorHAnsi" w:hAnsiTheme="majorHAnsi" w:cstheme="majorHAnsi"/>
                <w:lang w:val="en-US"/>
              </w:rPr>
              <w:tab/>
              <w:t>0.761000</w:t>
            </w:r>
            <w:r w:rsidRPr="00347E09">
              <w:rPr>
                <w:rFonts w:asciiTheme="majorHAnsi" w:hAnsiTheme="majorHAnsi" w:cstheme="majorHAnsi"/>
                <w:lang w:val="en-US"/>
              </w:rPr>
              <w:tab/>
              <w:t>3.233565</w:t>
            </w:r>
          </w:p>
          <w:p w14:paraId="5D5327C1" w14:textId="76A07C52" w:rsidR="00347E09" w:rsidRPr="00347E09" w:rsidRDefault="00347E09" w:rsidP="00347E09">
            <w:pPr>
              <w:rPr>
                <w:rFonts w:asciiTheme="majorHAnsi" w:hAnsiTheme="majorHAnsi" w:cstheme="majorHAnsi"/>
                <w:lang w:val="en-US"/>
              </w:rPr>
            </w:pPr>
            <w:r w:rsidRPr="00347E09">
              <w:rPr>
                <w:rFonts w:asciiTheme="majorHAnsi" w:hAnsiTheme="majorHAnsi" w:cstheme="majorHAnsi"/>
                <w:lang w:val="en-US"/>
              </w:rPr>
              <w:t>50%</w:t>
            </w:r>
            <w:r w:rsidRPr="00347E09">
              <w:rPr>
                <w:rFonts w:asciiTheme="majorHAnsi" w:hAnsiTheme="majorHAnsi" w:cstheme="majorHAnsi"/>
                <w:lang w:val="en-US"/>
              </w:rPr>
              <w:tab/>
              <w:t>1.358000</w:t>
            </w:r>
            <w:r w:rsidRPr="00347E09">
              <w:rPr>
                <w:rFonts w:asciiTheme="majorHAnsi" w:hAnsiTheme="majorHAnsi" w:cstheme="majorHAnsi"/>
                <w:lang w:val="en-US"/>
              </w:rPr>
              <w:tab/>
              <w:t>5.579122</w:t>
            </w:r>
          </w:p>
          <w:p w14:paraId="5A29027C" w14:textId="766AFE61" w:rsidR="00347E09" w:rsidRPr="00347E09" w:rsidRDefault="00347E09" w:rsidP="00347E09">
            <w:pPr>
              <w:rPr>
                <w:rFonts w:asciiTheme="majorHAnsi" w:hAnsiTheme="majorHAnsi" w:cstheme="majorHAnsi"/>
                <w:lang w:val="en-US"/>
              </w:rPr>
            </w:pPr>
            <w:r w:rsidRPr="00347E09">
              <w:rPr>
                <w:rFonts w:asciiTheme="majorHAnsi" w:hAnsiTheme="majorHAnsi" w:cstheme="majorHAnsi"/>
                <w:lang w:val="en-US"/>
              </w:rPr>
              <w:t>75%</w:t>
            </w:r>
            <w:r w:rsidRPr="00347E09">
              <w:rPr>
                <w:rFonts w:asciiTheme="majorHAnsi" w:hAnsiTheme="majorHAnsi" w:cstheme="majorHAnsi"/>
                <w:lang w:val="en-US"/>
              </w:rPr>
              <w:tab/>
              <w:t>3.249250</w:t>
            </w:r>
            <w:r w:rsidRPr="00347E09">
              <w:rPr>
                <w:rFonts w:asciiTheme="majorHAnsi" w:hAnsiTheme="majorHAnsi" w:cstheme="majorHAnsi"/>
                <w:lang w:val="en-US"/>
              </w:rPr>
              <w:tab/>
              <w:t>11.004097</w:t>
            </w:r>
          </w:p>
          <w:p w14:paraId="10FE11D7" w14:textId="10002AC9" w:rsidR="00347E09" w:rsidRPr="00347E09" w:rsidRDefault="00347E09" w:rsidP="00347E09">
            <w:pPr>
              <w:jc w:val="both"/>
              <w:rPr>
                <w:rFonts w:asciiTheme="majorHAnsi" w:hAnsiTheme="majorHAnsi" w:cstheme="majorHAnsi"/>
                <w:lang w:val="en-US"/>
              </w:rPr>
            </w:pPr>
            <w:r w:rsidRPr="00347E09">
              <w:rPr>
                <w:rFonts w:asciiTheme="majorHAnsi" w:hAnsiTheme="majorHAnsi" w:cstheme="majorHAnsi"/>
                <w:lang w:val="en-US"/>
              </w:rPr>
              <w:t>max</w:t>
            </w:r>
            <w:r w:rsidRPr="00347E09">
              <w:rPr>
                <w:rFonts w:asciiTheme="majorHAnsi" w:hAnsiTheme="majorHAnsi" w:cstheme="majorHAnsi"/>
                <w:lang w:val="en-US"/>
              </w:rPr>
              <w:tab/>
              <w:t>176.060000</w:t>
            </w:r>
            <w:r w:rsidRPr="00347E09">
              <w:rPr>
                <w:rFonts w:asciiTheme="majorHAnsi" w:hAnsiTheme="majorHAnsi" w:cstheme="majorHAnsi"/>
                <w:lang w:val="en-US"/>
              </w:rPr>
              <w:tab/>
              <w:t>121.779543</w:t>
            </w:r>
          </w:p>
        </w:tc>
      </w:tr>
    </w:tbl>
    <w:p w14:paraId="06F16889" w14:textId="76440A6F" w:rsidR="0019737C" w:rsidRDefault="0019737C" w:rsidP="00767DAA">
      <w:pPr>
        <w:jc w:val="both"/>
        <w:rPr>
          <w:rFonts w:asciiTheme="majorHAnsi" w:hAnsiTheme="majorHAnsi" w:cstheme="majorHAnsi"/>
          <w:lang w:val="en-US"/>
        </w:rPr>
      </w:pPr>
    </w:p>
    <w:p w14:paraId="0008DEBB" w14:textId="4CC10662" w:rsidR="00DC0E1E" w:rsidRDefault="00347E09" w:rsidP="00DC0E1E">
      <w:pPr>
        <w:jc w:val="both"/>
        <w:rPr>
          <w:rFonts w:asciiTheme="majorHAnsi" w:hAnsiTheme="majorHAnsi" w:cstheme="majorHAnsi"/>
          <w:lang w:val="en-US"/>
        </w:rPr>
      </w:pPr>
      <w:r>
        <w:rPr>
          <w:rFonts w:asciiTheme="majorHAnsi" w:hAnsiTheme="majorHAnsi" w:cstheme="majorHAnsi"/>
          <w:lang w:val="en-US"/>
        </w:rPr>
        <w:t xml:space="preserve">There are a few (interesting) </w:t>
      </w:r>
      <w:r w:rsidR="00DC0E1E">
        <w:rPr>
          <w:rFonts w:asciiTheme="majorHAnsi" w:hAnsiTheme="majorHAnsi" w:cstheme="majorHAnsi"/>
          <w:lang w:val="en-US"/>
        </w:rPr>
        <w:t xml:space="preserve">GDP growth </w:t>
      </w:r>
      <w:r>
        <w:rPr>
          <w:rFonts w:asciiTheme="majorHAnsi" w:hAnsiTheme="majorHAnsi" w:cstheme="majorHAnsi"/>
          <w:lang w:val="en-US"/>
        </w:rPr>
        <w:t>outliers in this plot, which we plotted below</w:t>
      </w:r>
      <w:r w:rsidR="00DC0E1E">
        <w:rPr>
          <w:rFonts w:asciiTheme="majorHAnsi" w:hAnsiTheme="majorHAnsi" w:cstheme="majorHAnsi"/>
          <w:lang w:val="en-US"/>
        </w:rPr>
        <w:t>:</w:t>
      </w:r>
    </w:p>
    <w:p w14:paraId="73C318E4" w14:textId="77777777" w:rsidR="00DC0E1E" w:rsidRDefault="00DC0E1E" w:rsidP="00DC0E1E">
      <w:pPr>
        <w:jc w:val="both"/>
        <w:rPr>
          <w:rFonts w:asciiTheme="majorHAnsi" w:hAnsiTheme="majorHAnsi" w:cstheme="majorHAnsi"/>
          <w:lang w:val="en-US"/>
        </w:rPr>
      </w:pPr>
    </w:p>
    <w:tbl>
      <w:tblPr>
        <w:tblStyle w:val="TableGrid"/>
        <w:tblW w:w="0" w:type="auto"/>
        <w:jc w:val="center"/>
        <w:tblLook w:val="04A0" w:firstRow="1" w:lastRow="0" w:firstColumn="1" w:lastColumn="0" w:noHBand="0" w:noVBand="1"/>
      </w:tblPr>
      <w:tblGrid>
        <w:gridCol w:w="6030"/>
      </w:tblGrid>
      <w:tr w:rsidR="00347E09" w14:paraId="641A6B07" w14:textId="77777777" w:rsidTr="00DC0E1E">
        <w:trPr>
          <w:trHeight w:val="2033"/>
          <w:jc w:val="center"/>
        </w:trPr>
        <w:tc>
          <w:tcPr>
            <w:tcW w:w="6030" w:type="dxa"/>
          </w:tcPr>
          <w:p w14:paraId="1E3C6F52" w14:textId="47B43A07" w:rsidR="00DC0E1E" w:rsidRPr="00DC0E1E" w:rsidRDefault="00DC0E1E" w:rsidP="00DC0E1E">
            <w:pPr>
              <w:rPr>
                <w:rFonts w:asciiTheme="majorHAnsi" w:hAnsiTheme="majorHAnsi" w:cstheme="majorHAnsi"/>
                <w:b/>
                <w:bCs/>
                <w:lang w:val="en-US"/>
              </w:rPr>
            </w:pPr>
            <w:r w:rsidRPr="00DC0E1E">
              <w:rPr>
                <w:rFonts w:asciiTheme="majorHAnsi" w:hAnsiTheme="majorHAnsi" w:cstheme="majorHAnsi"/>
                <w:lang w:val="en-US"/>
              </w:rPr>
              <w:tab/>
            </w:r>
            <w:r w:rsidRPr="00DC0E1E">
              <w:rPr>
                <w:rFonts w:asciiTheme="majorHAnsi" w:hAnsiTheme="majorHAnsi" w:cstheme="majorHAnsi"/>
                <w:b/>
                <w:bCs/>
                <w:lang w:val="en-US"/>
              </w:rPr>
              <w:t>Country</w:t>
            </w:r>
            <w:r w:rsidRPr="00DC0E1E">
              <w:rPr>
                <w:rFonts w:asciiTheme="majorHAnsi" w:hAnsiTheme="majorHAnsi" w:cstheme="majorHAnsi"/>
                <w:b/>
                <w:bCs/>
                <w:lang w:val="en-US"/>
              </w:rPr>
              <w:tab/>
            </w:r>
            <w:r>
              <w:rPr>
                <w:rFonts w:asciiTheme="majorHAnsi" w:hAnsiTheme="majorHAnsi" w:cstheme="majorHAnsi"/>
                <w:lang w:val="en-US"/>
              </w:rPr>
              <w:t xml:space="preserve">             </w:t>
            </w:r>
            <w:r w:rsidRPr="00DC0E1E">
              <w:rPr>
                <w:rFonts w:asciiTheme="majorHAnsi" w:hAnsiTheme="majorHAnsi" w:cstheme="majorHAnsi"/>
                <w:b/>
                <w:bCs/>
                <w:lang w:val="en-US"/>
              </w:rPr>
              <w:t xml:space="preserve">Year </w:t>
            </w:r>
            <w:r>
              <w:rPr>
                <w:rFonts w:asciiTheme="majorHAnsi" w:hAnsiTheme="majorHAnsi" w:cstheme="majorHAnsi"/>
                <w:lang w:val="en-US"/>
              </w:rPr>
              <w:t xml:space="preserve">     </w:t>
            </w:r>
            <w:r w:rsidRPr="00DC0E1E">
              <w:rPr>
                <w:rFonts w:asciiTheme="majorHAnsi" w:hAnsiTheme="majorHAnsi" w:cstheme="majorHAnsi"/>
                <w:b/>
                <w:bCs/>
                <w:lang w:val="en-US"/>
              </w:rPr>
              <w:t>GDP Per Capita Annual Growth</w:t>
            </w:r>
          </w:p>
          <w:p w14:paraId="0F87659F" w14:textId="39AE892B" w:rsidR="00DC0E1E" w:rsidRPr="00DC0E1E" w:rsidRDefault="00DC0E1E" w:rsidP="00DC0E1E">
            <w:pPr>
              <w:rPr>
                <w:rFonts w:asciiTheme="majorHAnsi" w:hAnsiTheme="majorHAnsi" w:cstheme="majorHAnsi"/>
              </w:rPr>
            </w:pPr>
            <w:r w:rsidRPr="00DC0E1E">
              <w:rPr>
                <w:rFonts w:asciiTheme="majorHAnsi" w:hAnsiTheme="majorHAnsi" w:cstheme="majorHAnsi"/>
              </w:rPr>
              <w:t>8091</w:t>
            </w:r>
            <w:r w:rsidRPr="00DC0E1E">
              <w:rPr>
                <w:rFonts w:asciiTheme="majorHAnsi" w:hAnsiTheme="majorHAnsi" w:cstheme="majorHAnsi"/>
              </w:rPr>
              <w:tab/>
              <w:t>Iraq</w:t>
            </w:r>
            <w:r w:rsidRPr="00DC0E1E">
              <w:rPr>
                <w:rFonts w:asciiTheme="majorHAnsi" w:hAnsiTheme="majorHAnsi" w:cstheme="majorHAnsi"/>
              </w:rPr>
              <w:tab/>
            </w:r>
            <w:r>
              <w:rPr>
                <w:rFonts w:asciiTheme="majorHAnsi" w:hAnsiTheme="majorHAnsi" w:cstheme="majorHAnsi"/>
              </w:rPr>
              <w:t xml:space="preserve">             </w:t>
            </w:r>
            <w:r w:rsidRPr="00DC0E1E">
              <w:rPr>
                <w:rFonts w:asciiTheme="majorHAnsi" w:hAnsiTheme="majorHAnsi" w:cstheme="majorHAnsi"/>
              </w:rPr>
              <w:t>1990</w:t>
            </w:r>
            <w:r w:rsidRPr="00DC0E1E">
              <w:rPr>
                <w:rFonts w:asciiTheme="majorHAnsi" w:hAnsiTheme="majorHAnsi" w:cstheme="majorHAnsi"/>
              </w:rPr>
              <w:tab/>
              <w:t>53.974878</w:t>
            </w:r>
          </w:p>
          <w:p w14:paraId="58524D84" w14:textId="76556526" w:rsidR="00DC0E1E" w:rsidRPr="00DC0E1E" w:rsidRDefault="00DC0E1E" w:rsidP="00DC0E1E">
            <w:pPr>
              <w:rPr>
                <w:rFonts w:asciiTheme="majorHAnsi" w:hAnsiTheme="majorHAnsi" w:cstheme="majorHAnsi"/>
              </w:rPr>
            </w:pPr>
            <w:r w:rsidRPr="00DC0E1E">
              <w:rPr>
                <w:rFonts w:asciiTheme="majorHAnsi" w:hAnsiTheme="majorHAnsi" w:cstheme="majorHAnsi"/>
              </w:rPr>
              <w:t>8105</w:t>
            </w:r>
            <w:r w:rsidRPr="00DC0E1E">
              <w:rPr>
                <w:rFonts w:asciiTheme="majorHAnsi" w:hAnsiTheme="majorHAnsi" w:cstheme="majorHAnsi"/>
              </w:rPr>
              <w:tab/>
              <w:t>Iraq</w:t>
            </w:r>
            <w:r w:rsidRPr="00DC0E1E">
              <w:rPr>
                <w:rFonts w:asciiTheme="majorHAnsi" w:hAnsiTheme="majorHAnsi" w:cstheme="majorHAnsi"/>
              </w:rPr>
              <w:tab/>
            </w:r>
            <w:r>
              <w:rPr>
                <w:rFonts w:asciiTheme="majorHAnsi" w:hAnsiTheme="majorHAnsi" w:cstheme="majorHAnsi"/>
              </w:rPr>
              <w:t xml:space="preserve">              </w:t>
            </w:r>
            <w:r w:rsidRPr="00DC0E1E">
              <w:rPr>
                <w:rFonts w:asciiTheme="majorHAnsi" w:hAnsiTheme="majorHAnsi" w:cstheme="majorHAnsi"/>
              </w:rPr>
              <w:t>2004</w:t>
            </w:r>
            <w:r w:rsidRPr="00DC0E1E">
              <w:rPr>
                <w:rFonts w:asciiTheme="majorHAnsi" w:hAnsiTheme="majorHAnsi" w:cstheme="majorHAnsi"/>
              </w:rPr>
              <w:tab/>
              <w:t>50.236499</w:t>
            </w:r>
          </w:p>
          <w:p w14:paraId="6874A91A" w14:textId="0B19DD67" w:rsidR="00DC0E1E" w:rsidRPr="00DC0E1E" w:rsidRDefault="00DC0E1E" w:rsidP="00DC0E1E">
            <w:pPr>
              <w:rPr>
                <w:rFonts w:asciiTheme="majorHAnsi" w:hAnsiTheme="majorHAnsi" w:cstheme="majorHAnsi"/>
              </w:rPr>
            </w:pPr>
            <w:r w:rsidRPr="00DC0E1E">
              <w:rPr>
                <w:rFonts w:asciiTheme="majorHAnsi" w:hAnsiTheme="majorHAnsi" w:cstheme="majorHAnsi"/>
              </w:rPr>
              <w:t>9331</w:t>
            </w:r>
            <w:r w:rsidRPr="00DC0E1E">
              <w:rPr>
                <w:rFonts w:asciiTheme="majorHAnsi" w:hAnsiTheme="majorHAnsi" w:cstheme="majorHAnsi"/>
              </w:rPr>
              <w:tab/>
            </w:r>
            <w:proofErr w:type="spellStart"/>
            <w:r w:rsidRPr="00DC0E1E">
              <w:rPr>
                <w:rFonts w:asciiTheme="majorHAnsi" w:hAnsiTheme="majorHAnsi" w:cstheme="majorHAnsi"/>
              </w:rPr>
              <w:t>Libya</w:t>
            </w:r>
            <w:proofErr w:type="spellEnd"/>
            <w:r w:rsidRPr="00DC0E1E">
              <w:rPr>
                <w:rFonts w:asciiTheme="majorHAnsi" w:hAnsiTheme="majorHAnsi" w:cstheme="majorHAnsi"/>
              </w:rPr>
              <w:tab/>
            </w:r>
            <w:r>
              <w:rPr>
                <w:rFonts w:asciiTheme="majorHAnsi" w:hAnsiTheme="majorHAnsi" w:cstheme="majorHAnsi"/>
              </w:rPr>
              <w:t xml:space="preserve">              </w:t>
            </w:r>
            <w:r w:rsidRPr="00DC0E1E">
              <w:rPr>
                <w:rFonts w:asciiTheme="majorHAnsi" w:hAnsiTheme="majorHAnsi" w:cstheme="majorHAnsi"/>
              </w:rPr>
              <w:t>2012</w:t>
            </w:r>
            <w:r w:rsidRPr="00DC0E1E">
              <w:rPr>
                <w:rFonts w:asciiTheme="majorHAnsi" w:hAnsiTheme="majorHAnsi" w:cstheme="majorHAnsi"/>
              </w:rPr>
              <w:tab/>
              <w:t>121.779543</w:t>
            </w:r>
          </w:p>
          <w:p w14:paraId="5E8836B7" w14:textId="2B67D289" w:rsidR="00DC0E1E" w:rsidRPr="00DC0E1E" w:rsidRDefault="00DC0E1E" w:rsidP="00DC0E1E">
            <w:pPr>
              <w:rPr>
                <w:rFonts w:asciiTheme="majorHAnsi" w:hAnsiTheme="majorHAnsi" w:cstheme="majorHAnsi"/>
              </w:rPr>
            </w:pPr>
            <w:r w:rsidRPr="00DC0E1E">
              <w:rPr>
                <w:rFonts w:asciiTheme="majorHAnsi" w:hAnsiTheme="majorHAnsi" w:cstheme="majorHAnsi"/>
              </w:rPr>
              <w:t>11316</w:t>
            </w:r>
            <w:r w:rsidRPr="00DC0E1E">
              <w:rPr>
                <w:rFonts w:asciiTheme="majorHAnsi" w:hAnsiTheme="majorHAnsi" w:cstheme="majorHAnsi"/>
              </w:rPr>
              <w:tab/>
              <w:t>Oman</w:t>
            </w:r>
            <w:r w:rsidRPr="00DC0E1E">
              <w:rPr>
                <w:rFonts w:asciiTheme="majorHAnsi" w:hAnsiTheme="majorHAnsi" w:cstheme="majorHAnsi"/>
              </w:rPr>
              <w:tab/>
            </w:r>
            <w:r>
              <w:rPr>
                <w:rFonts w:asciiTheme="majorHAnsi" w:hAnsiTheme="majorHAnsi" w:cstheme="majorHAnsi"/>
              </w:rPr>
              <w:t xml:space="preserve">              </w:t>
            </w:r>
            <w:r w:rsidRPr="00DC0E1E">
              <w:rPr>
                <w:rFonts w:asciiTheme="majorHAnsi" w:hAnsiTheme="majorHAnsi" w:cstheme="majorHAnsi"/>
              </w:rPr>
              <w:t>1967</w:t>
            </w:r>
            <w:r w:rsidRPr="00DC0E1E">
              <w:rPr>
                <w:rFonts w:asciiTheme="majorHAnsi" w:hAnsiTheme="majorHAnsi" w:cstheme="majorHAnsi"/>
              </w:rPr>
              <w:tab/>
              <w:t>61.658165</w:t>
            </w:r>
          </w:p>
          <w:p w14:paraId="2AA7F661" w14:textId="49049B6C" w:rsidR="00DC0E1E" w:rsidRPr="00DC0E1E" w:rsidRDefault="00DC0E1E" w:rsidP="00DC0E1E">
            <w:pPr>
              <w:rPr>
                <w:rFonts w:asciiTheme="majorHAnsi" w:hAnsiTheme="majorHAnsi" w:cstheme="majorHAnsi"/>
              </w:rPr>
            </w:pPr>
            <w:r w:rsidRPr="00DC0E1E">
              <w:rPr>
                <w:rFonts w:asciiTheme="majorHAnsi" w:hAnsiTheme="majorHAnsi" w:cstheme="majorHAnsi"/>
              </w:rPr>
              <w:t>11317</w:t>
            </w:r>
            <w:r w:rsidRPr="00DC0E1E">
              <w:rPr>
                <w:rFonts w:asciiTheme="majorHAnsi" w:hAnsiTheme="majorHAnsi" w:cstheme="majorHAnsi"/>
              </w:rPr>
              <w:tab/>
              <w:t>Oman</w:t>
            </w:r>
            <w:r w:rsidRPr="00DC0E1E">
              <w:rPr>
                <w:rFonts w:asciiTheme="majorHAnsi" w:hAnsiTheme="majorHAnsi" w:cstheme="majorHAnsi"/>
              </w:rPr>
              <w:tab/>
            </w:r>
            <w:r>
              <w:rPr>
                <w:rFonts w:asciiTheme="majorHAnsi" w:hAnsiTheme="majorHAnsi" w:cstheme="majorHAnsi"/>
              </w:rPr>
              <w:t xml:space="preserve">              </w:t>
            </w:r>
            <w:r w:rsidRPr="00DC0E1E">
              <w:rPr>
                <w:rFonts w:asciiTheme="majorHAnsi" w:hAnsiTheme="majorHAnsi" w:cstheme="majorHAnsi"/>
              </w:rPr>
              <w:t>1968</w:t>
            </w:r>
            <w:r w:rsidRPr="00DC0E1E">
              <w:rPr>
                <w:rFonts w:asciiTheme="majorHAnsi" w:hAnsiTheme="majorHAnsi" w:cstheme="majorHAnsi"/>
              </w:rPr>
              <w:tab/>
              <w:t>76.673873</w:t>
            </w:r>
          </w:p>
          <w:p w14:paraId="07871417" w14:textId="50CB6D47" w:rsidR="00347E09" w:rsidRDefault="00DC0E1E" w:rsidP="00DC0E1E">
            <w:pPr>
              <w:jc w:val="both"/>
              <w:rPr>
                <w:rFonts w:asciiTheme="majorHAnsi" w:hAnsiTheme="majorHAnsi" w:cstheme="majorHAnsi"/>
                <w:lang w:val="en-US"/>
              </w:rPr>
            </w:pPr>
            <w:r w:rsidRPr="00DC0E1E">
              <w:rPr>
                <w:rFonts w:asciiTheme="majorHAnsi" w:hAnsiTheme="majorHAnsi" w:cstheme="majorHAnsi"/>
                <w:lang w:val="en-US"/>
              </w:rPr>
              <w:t>12363</w:t>
            </w:r>
            <w:r w:rsidRPr="00DC0E1E">
              <w:rPr>
                <w:rFonts w:asciiTheme="majorHAnsi" w:hAnsiTheme="majorHAnsi" w:cstheme="majorHAnsi"/>
                <w:lang w:val="en-US"/>
              </w:rPr>
              <w:tab/>
              <w:t>Saudi Arabia</w:t>
            </w:r>
            <w:r w:rsidRPr="00DC0E1E">
              <w:rPr>
                <w:rFonts w:asciiTheme="majorHAnsi" w:hAnsiTheme="majorHAnsi" w:cstheme="majorHAnsi"/>
                <w:lang w:val="en-US"/>
              </w:rPr>
              <w:tab/>
              <w:t>1970</w:t>
            </w:r>
            <w:r w:rsidRPr="00DC0E1E">
              <w:rPr>
                <w:rFonts w:asciiTheme="majorHAnsi" w:hAnsiTheme="majorHAnsi" w:cstheme="majorHAnsi"/>
                <w:lang w:val="en-US"/>
              </w:rPr>
              <w:tab/>
              <w:t>52.219090</w:t>
            </w:r>
          </w:p>
        </w:tc>
      </w:tr>
    </w:tbl>
    <w:p w14:paraId="461503F0" w14:textId="712140E6" w:rsidR="00347E09" w:rsidRDefault="00347E09" w:rsidP="00767DAA">
      <w:pPr>
        <w:jc w:val="both"/>
        <w:rPr>
          <w:rFonts w:asciiTheme="majorHAnsi" w:hAnsiTheme="majorHAnsi" w:cstheme="majorHAnsi"/>
          <w:lang w:val="en-US"/>
        </w:rPr>
      </w:pPr>
    </w:p>
    <w:p w14:paraId="23C3AF84" w14:textId="25312D73" w:rsidR="006D2065" w:rsidRDefault="006D2065" w:rsidP="00767DAA">
      <w:pPr>
        <w:jc w:val="both"/>
        <w:rPr>
          <w:rFonts w:asciiTheme="majorHAnsi" w:hAnsiTheme="majorHAnsi" w:cstheme="majorHAnsi"/>
          <w:lang w:val="en-US"/>
        </w:rPr>
      </w:pPr>
    </w:p>
    <w:p w14:paraId="1342D1D6" w14:textId="2925253E" w:rsidR="006D2065" w:rsidRPr="006D2065" w:rsidRDefault="006D2065" w:rsidP="006D2065">
      <w:pPr>
        <w:pStyle w:val="Heading2"/>
        <w:rPr>
          <w:rFonts w:asciiTheme="minorHAnsi" w:hAnsiTheme="minorHAnsi" w:cstheme="minorHAnsi"/>
          <w:b/>
          <w:bCs/>
          <w:color w:val="000000"/>
          <w:sz w:val="28"/>
          <w:szCs w:val="28"/>
          <w:lang w:val="en-US"/>
        </w:rPr>
      </w:pPr>
      <w:r w:rsidRPr="006D2065">
        <w:rPr>
          <w:rFonts w:asciiTheme="minorHAnsi" w:hAnsiTheme="minorHAnsi" w:cstheme="minorHAnsi"/>
          <w:b/>
          <w:bCs/>
          <w:color w:val="000000"/>
          <w:sz w:val="28"/>
          <w:szCs w:val="28"/>
          <w:lang w:val="en-US"/>
        </w:rPr>
        <w:lastRenderedPageBreak/>
        <w:t>V) Discussion and Conclusion</w:t>
      </w:r>
    </w:p>
    <w:p w14:paraId="11127B4A" w14:textId="77777777" w:rsidR="006D2065" w:rsidRPr="006D2065" w:rsidRDefault="006D2065" w:rsidP="006D2065">
      <w:pPr>
        <w:rPr>
          <w:lang w:val="en-US"/>
        </w:rPr>
      </w:pPr>
    </w:p>
    <w:p w14:paraId="0578CC4C" w14:textId="77777777" w:rsidR="006D2065" w:rsidRPr="006D2065" w:rsidRDefault="006D2065" w:rsidP="006D2065">
      <w:pPr>
        <w:pStyle w:val="NormalWeb"/>
        <w:spacing w:before="0" w:beforeAutospacing="0" w:after="240" w:afterAutospacing="0"/>
        <w:jc w:val="both"/>
        <w:rPr>
          <w:rFonts w:asciiTheme="minorHAnsi" w:hAnsiTheme="minorHAnsi" w:cstheme="minorHAnsi"/>
          <w:color w:val="000000"/>
          <w:sz w:val="22"/>
          <w:szCs w:val="22"/>
        </w:rPr>
      </w:pPr>
      <w:r w:rsidRPr="006D2065">
        <w:rPr>
          <w:rFonts w:asciiTheme="minorHAnsi" w:hAnsiTheme="minorHAnsi" w:cstheme="minorHAnsi"/>
          <w:color w:val="000000"/>
          <w:sz w:val="22"/>
          <w:szCs w:val="22"/>
        </w:rPr>
        <w:t>The analysis conducted on the dataset from the World Bank and field discoveries from the Harvard study showed some interesting results.</w:t>
      </w:r>
    </w:p>
    <w:p w14:paraId="06423304" w14:textId="3581125D" w:rsidR="006D2065" w:rsidRPr="006D2065" w:rsidRDefault="00BF6ACC" w:rsidP="006D2065">
      <w:pPr>
        <w:pStyle w:val="NormalWeb"/>
        <w:spacing w:before="0" w:beforeAutospacing="0" w:after="240" w:afterAutospacing="0"/>
        <w:jc w:val="both"/>
        <w:rPr>
          <w:rFonts w:asciiTheme="minorHAnsi" w:hAnsiTheme="minorHAnsi" w:cstheme="minorHAnsi"/>
          <w:color w:val="000000"/>
          <w:sz w:val="22"/>
          <w:szCs w:val="22"/>
        </w:rPr>
      </w:pPr>
      <w:r w:rsidRPr="006D2065">
        <w:rPr>
          <w:rFonts w:asciiTheme="minorHAnsi" w:hAnsiTheme="minorHAnsi" w:cstheme="minorHAnsi"/>
          <w:color w:val="000000"/>
          <w:sz w:val="22"/>
          <w:szCs w:val="22"/>
        </w:rPr>
        <w:t>First</w:t>
      </w:r>
      <w:r w:rsidR="006D2065" w:rsidRPr="006D2065">
        <w:rPr>
          <w:rFonts w:asciiTheme="minorHAnsi" w:hAnsiTheme="minorHAnsi" w:cstheme="minorHAnsi"/>
          <w:color w:val="000000"/>
          <w:sz w:val="22"/>
          <w:szCs w:val="22"/>
        </w:rPr>
        <w:t xml:space="preserve">, we did not find a correlation between discovery size and GDP growth. Some of the largest fields discovered in the last 50 years resulted in 10-15% maximum GDP growth, whereas significantly smaller discoveries had similar GDP growth or more over the </w:t>
      </w:r>
      <w:r w:rsidRPr="006D2065">
        <w:rPr>
          <w:rFonts w:asciiTheme="minorHAnsi" w:hAnsiTheme="minorHAnsi" w:cstheme="minorHAnsi"/>
          <w:color w:val="000000"/>
          <w:sz w:val="22"/>
          <w:szCs w:val="22"/>
        </w:rPr>
        <w:t>5-year</w:t>
      </w:r>
      <w:r w:rsidR="006D2065" w:rsidRPr="006D2065">
        <w:rPr>
          <w:rFonts w:asciiTheme="minorHAnsi" w:hAnsiTheme="minorHAnsi" w:cstheme="minorHAnsi"/>
          <w:color w:val="000000"/>
          <w:sz w:val="22"/>
          <w:szCs w:val="22"/>
        </w:rPr>
        <w:t xml:space="preserve"> period following their discovery. Second, most of the highest GDP growth values observed for the same period are between 0-20%. Fewer countries experienced growth between 20-30% following a discovery and only a handful saw growth between 30-40%. Finally, only 4 countries recorded more than 40% GDP growth in one or two years. Those represented a recovery from major geopolitical event or crisis, civil war or military invasion, for example the two Iraq military invasions (1990 and 2003) or the fall of Gaddafi in Libya (2011).</w:t>
      </w:r>
    </w:p>
    <w:p w14:paraId="34ABC4CB" w14:textId="624D3B13" w:rsidR="006D2065" w:rsidRPr="006D2065" w:rsidRDefault="006D2065" w:rsidP="006D2065">
      <w:pPr>
        <w:pStyle w:val="NormalWeb"/>
        <w:spacing w:before="0" w:beforeAutospacing="0" w:after="120" w:afterAutospacing="0"/>
        <w:jc w:val="both"/>
        <w:rPr>
          <w:rFonts w:asciiTheme="minorHAnsi" w:hAnsiTheme="minorHAnsi" w:cstheme="minorHAnsi"/>
          <w:color w:val="000000"/>
          <w:sz w:val="22"/>
          <w:szCs w:val="22"/>
        </w:rPr>
      </w:pPr>
      <w:r w:rsidRPr="006D2065">
        <w:rPr>
          <w:rFonts w:asciiTheme="minorHAnsi" w:hAnsiTheme="minorHAnsi" w:cstheme="minorHAnsi"/>
          <w:color w:val="000000"/>
          <w:sz w:val="22"/>
          <w:szCs w:val="22"/>
        </w:rPr>
        <w:t xml:space="preserve">Based on these results it is difficult to imagine that the GDP growth of Guyana after brining the </w:t>
      </w:r>
      <w:proofErr w:type="spellStart"/>
      <w:r w:rsidRPr="006D2065">
        <w:rPr>
          <w:rFonts w:asciiTheme="minorHAnsi" w:hAnsiTheme="minorHAnsi" w:cstheme="minorHAnsi"/>
          <w:color w:val="000000"/>
          <w:sz w:val="22"/>
          <w:szCs w:val="22"/>
        </w:rPr>
        <w:t>Stabroek</w:t>
      </w:r>
      <w:proofErr w:type="spellEnd"/>
      <w:r w:rsidRPr="006D2065">
        <w:rPr>
          <w:rFonts w:asciiTheme="minorHAnsi" w:hAnsiTheme="minorHAnsi" w:cstheme="minorHAnsi"/>
          <w:color w:val="000000"/>
          <w:sz w:val="22"/>
          <w:szCs w:val="22"/>
        </w:rPr>
        <w:t xml:space="preserve"> discovery would be 86% in 2020, as this level of growth was historically relative to a recovery from major crisis. The IHS market prediction of GDP growth at 30% seems more plausible, although our analysis would suggest a rate between </w:t>
      </w:r>
      <w:r w:rsidR="00367AEF">
        <w:rPr>
          <w:rFonts w:asciiTheme="minorHAnsi" w:hAnsiTheme="minorHAnsi" w:cstheme="minorHAnsi"/>
          <w:color w:val="000000"/>
          <w:sz w:val="22"/>
          <w:szCs w:val="22"/>
        </w:rPr>
        <w:t>15</w:t>
      </w:r>
      <w:r w:rsidRPr="006D2065">
        <w:rPr>
          <w:rFonts w:asciiTheme="minorHAnsi" w:hAnsiTheme="minorHAnsi" w:cstheme="minorHAnsi"/>
          <w:color w:val="000000"/>
          <w:sz w:val="22"/>
          <w:szCs w:val="22"/>
        </w:rPr>
        <w:t xml:space="preserve">and </w:t>
      </w:r>
      <w:r w:rsidR="00367AEF">
        <w:rPr>
          <w:rFonts w:asciiTheme="minorHAnsi" w:hAnsiTheme="minorHAnsi" w:cstheme="minorHAnsi"/>
          <w:color w:val="000000"/>
          <w:sz w:val="22"/>
          <w:szCs w:val="22"/>
        </w:rPr>
        <w:t>25</w:t>
      </w:r>
      <w:r w:rsidRPr="006D2065">
        <w:rPr>
          <w:rFonts w:asciiTheme="minorHAnsi" w:hAnsiTheme="minorHAnsi" w:cstheme="minorHAnsi"/>
          <w:color w:val="000000"/>
          <w:sz w:val="22"/>
          <w:szCs w:val="22"/>
        </w:rPr>
        <w:t xml:space="preserve">% to be more in line with historical records of GDP growth observed in 24 oil income dependent countries over the last 50 years. This analysis did not consider </w:t>
      </w:r>
      <w:r w:rsidR="00BF6ACC" w:rsidRPr="006D2065">
        <w:rPr>
          <w:rFonts w:asciiTheme="minorHAnsi" w:hAnsiTheme="minorHAnsi" w:cstheme="minorHAnsi"/>
          <w:color w:val="000000"/>
          <w:sz w:val="22"/>
          <w:szCs w:val="22"/>
        </w:rPr>
        <w:t>economic</w:t>
      </w:r>
      <w:r w:rsidRPr="006D2065">
        <w:rPr>
          <w:rFonts w:asciiTheme="minorHAnsi" w:hAnsiTheme="minorHAnsi" w:cstheme="minorHAnsi"/>
          <w:color w:val="000000"/>
          <w:sz w:val="22"/>
          <w:szCs w:val="22"/>
        </w:rPr>
        <w:t xml:space="preserve"> or political factors, nor any local conditions or context specific to Guyana that could still influence the estimation of the country's economic growth.</w:t>
      </w:r>
    </w:p>
    <w:p w14:paraId="6AA96E17" w14:textId="07D113FD" w:rsidR="006D2065" w:rsidRDefault="006D2065" w:rsidP="006D2065">
      <w:pPr>
        <w:jc w:val="both"/>
        <w:rPr>
          <w:rFonts w:cstheme="minorHAnsi"/>
          <w:sz w:val="24"/>
          <w:szCs w:val="24"/>
          <w:lang w:val="en-US"/>
        </w:rPr>
      </w:pPr>
    </w:p>
    <w:p w14:paraId="7F588B24" w14:textId="4ABA43F5" w:rsidR="00876A1F" w:rsidRDefault="00876A1F" w:rsidP="006D2065">
      <w:pPr>
        <w:jc w:val="both"/>
        <w:rPr>
          <w:rFonts w:cstheme="minorHAnsi"/>
          <w:sz w:val="24"/>
          <w:szCs w:val="24"/>
          <w:lang w:val="en-US"/>
        </w:rPr>
      </w:pPr>
      <w:r>
        <w:rPr>
          <w:rFonts w:cstheme="minorHAnsi"/>
          <w:sz w:val="24"/>
          <w:szCs w:val="24"/>
          <w:lang w:val="en-US"/>
        </w:rPr>
        <w:t>Additional Information and Code:</w:t>
      </w:r>
    </w:p>
    <w:p w14:paraId="77FDD9FF" w14:textId="5905F740" w:rsidR="008D786D" w:rsidRDefault="00DD301B" w:rsidP="006D2065">
      <w:pPr>
        <w:jc w:val="both"/>
        <w:rPr>
          <w:rFonts w:ascii="Segoe UI" w:hAnsi="Segoe UI" w:cs="Segoe UI"/>
          <w:sz w:val="20"/>
          <w:szCs w:val="20"/>
          <w:lang w:val="en-US"/>
        </w:rPr>
      </w:pPr>
      <w:hyperlink r:id="rId15" w:history="1">
        <w:r w:rsidRPr="00FB5E46">
          <w:rPr>
            <w:rStyle w:val="Hyperlink"/>
            <w:rFonts w:ascii="Segoe UI" w:hAnsi="Segoe UI" w:cs="Segoe UI"/>
            <w:sz w:val="20"/>
            <w:szCs w:val="20"/>
            <w:lang w:val="en-US"/>
          </w:rPr>
          <w:t>https://gist.github.com/0d1236ac9c356cd6b3bb3922c793b856</w:t>
        </w:r>
      </w:hyperlink>
    </w:p>
    <w:p w14:paraId="04C0013B" w14:textId="77777777" w:rsidR="00DD301B" w:rsidRPr="00DD301B" w:rsidRDefault="00DD301B" w:rsidP="006D2065">
      <w:pPr>
        <w:jc w:val="both"/>
        <w:rPr>
          <w:rFonts w:cstheme="minorHAnsi"/>
          <w:sz w:val="24"/>
          <w:szCs w:val="24"/>
          <w:lang w:val="en-US"/>
        </w:rPr>
      </w:pPr>
      <w:bookmarkStart w:id="0" w:name="_GoBack"/>
      <w:bookmarkEnd w:id="0"/>
    </w:p>
    <w:sectPr w:rsidR="00DD301B" w:rsidRPr="00DD30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C13AC"/>
    <w:multiLevelType w:val="hybridMultilevel"/>
    <w:tmpl w:val="ED9070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DAA"/>
    <w:rsid w:val="00020380"/>
    <w:rsid w:val="0019737C"/>
    <w:rsid w:val="00223140"/>
    <w:rsid w:val="00347E09"/>
    <w:rsid w:val="00362EBD"/>
    <w:rsid w:val="00367AEF"/>
    <w:rsid w:val="00433B40"/>
    <w:rsid w:val="005A416F"/>
    <w:rsid w:val="006929F8"/>
    <w:rsid w:val="006D2065"/>
    <w:rsid w:val="00766B26"/>
    <w:rsid w:val="00767DAA"/>
    <w:rsid w:val="00876A1F"/>
    <w:rsid w:val="008D786D"/>
    <w:rsid w:val="00945033"/>
    <w:rsid w:val="00A01CAF"/>
    <w:rsid w:val="00A02DC6"/>
    <w:rsid w:val="00AF0517"/>
    <w:rsid w:val="00B5282A"/>
    <w:rsid w:val="00B81B50"/>
    <w:rsid w:val="00BF6ACC"/>
    <w:rsid w:val="00C07849"/>
    <w:rsid w:val="00D22231"/>
    <w:rsid w:val="00D97B44"/>
    <w:rsid w:val="00DC0E1E"/>
    <w:rsid w:val="00DD301B"/>
    <w:rsid w:val="00E00FC8"/>
    <w:rsid w:val="00E44513"/>
    <w:rsid w:val="00EA6DE5"/>
    <w:rsid w:val="00F32CFA"/>
    <w:rsid w:val="00F62856"/>
    <w:rsid w:val="00F76C2E"/>
    <w:rsid w:val="00FD7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23CE1"/>
  <w15:chartTrackingRefBased/>
  <w15:docId w15:val="{08532A6B-DD75-43FA-B6B8-3FDE9692B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fr-FR"/>
    </w:rPr>
  </w:style>
  <w:style w:type="paragraph" w:styleId="Heading1">
    <w:name w:val="heading 1"/>
    <w:basedOn w:val="Normal"/>
    <w:link w:val="Heading1Char"/>
    <w:uiPriority w:val="9"/>
    <w:qFormat/>
    <w:rsid w:val="00767DA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767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67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67D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DA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67DAA"/>
    <w:rPr>
      <w:rFonts w:asciiTheme="majorHAnsi" w:eastAsiaTheme="majorEastAsia" w:hAnsiTheme="majorHAnsi" w:cstheme="majorBidi"/>
      <w:color w:val="2F5496" w:themeColor="accent1" w:themeShade="BF"/>
      <w:sz w:val="26"/>
      <w:szCs w:val="26"/>
      <w:lang w:val="fr-FR"/>
    </w:rPr>
  </w:style>
  <w:style w:type="paragraph" w:styleId="NormalWeb">
    <w:name w:val="Normal (Web)"/>
    <w:basedOn w:val="Normal"/>
    <w:uiPriority w:val="99"/>
    <w:unhideWhenUsed/>
    <w:rsid w:val="00767D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767DAA"/>
    <w:rPr>
      <w:rFonts w:asciiTheme="majorHAnsi" w:eastAsiaTheme="majorEastAsia" w:hAnsiTheme="majorHAnsi" w:cstheme="majorBidi"/>
      <w:color w:val="1F3763" w:themeColor="accent1" w:themeShade="7F"/>
      <w:sz w:val="24"/>
      <w:szCs w:val="24"/>
      <w:lang w:val="fr-FR"/>
    </w:rPr>
  </w:style>
  <w:style w:type="character" w:customStyle="1" w:styleId="Heading4Char">
    <w:name w:val="Heading 4 Char"/>
    <w:basedOn w:val="DefaultParagraphFont"/>
    <w:link w:val="Heading4"/>
    <w:uiPriority w:val="9"/>
    <w:semiHidden/>
    <w:rsid w:val="00767DAA"/>
    <w:rPr>
      <w:rFonts w:asciiTheme="majorHAnsi" w:eastAsiaTheme="majorEastAsia" w:hAnsiTheme="majorHAnsi" w:cstheme="majorBidi"/>
      <w:i/>
      <w:iCs/>
      <w:color w:val="2F5496" w:themeColor="accent1" w:themeShade="BF"/>
      <w:lang w:val="fr-FR"/>
    </w:rPr>
  </w:style>
  <w:style w:type="paragraph" w:styleId="ListParagraph">
    <w:name w:val="List Paragraph"/>
    <w:basedOn w:val="Normal"/>
    <w:uiPriority w:val="34"/>
    <w:qFormat/>
    <w:rsid w:val="00B81B50"/>
    <w:pPr>
      <w:ind w:left="720"/>
      <w:contextualSpacing/>
    </w:pPr>
  </w:style>
  <w:style w:type="table" w:styleId="TableGrid">
    <w:name w:val="Table Grid"/>
    <w:basedOn w:val="TableNormal"/>
    <w:uiPriority w:val="39"/>
    <w:rsid w:val="00FD7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D7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D7A92"/>
    <w:rPr>
      <w:rFonts w:ascii="Courier New" w:eastAsia="Times New Roman" w:hAnsi="Courier New" w:cs="Courier New"/>
      <w:sz w:val="20"/>
      <w:szCs w:val="20"/>
    </w:rPr>
  </w:style>
  <w:style w:type="character" w:styleId="Hyperlink">
    <w:name w:val="Hyperlink"/>
    <w:basedOn w:val="DefaultParagraphFont"/>
    <w:uiPriority w:val="99"/>
    <w:unhideWhenUsed/>
    <w:rsid w:val="00876A1F"/>
    <w:rPr>
      <w:color w:val="0563C1" w:themeColor="hyperlink"/>
      <w:u w:val="single"/>
    </w:rPr>
  </w:style>
  <w:style w:type="character" w:styleId="UnresolvedMention">
    <w:name w:val="Unresolved Mention"/>
    <w:basedOn w:val="DefaultParagraphFont"/>
    <w:uiPriority w:val="99"/>
    <w:semiHidden/>
    <w:unhideWhenUsed/>
    <w:rsid w:val="00876A1F"/>
    <w:rPr>
      <w:color w:val="605E5C"/>
      <w:shd w:val="clear" w:color="auto" w:fill="E1DFDD"/>
    </w:rPr>
  </w:style>
  <w:style w:type="character" w:styleId="FollowedHyperlink">
    <w:name w:val="FollowedHyperlink"/>
    <w:basedOn w:val="DefaultParagraphFont"/>
    <w:uiPriority w:val="99"/>
    <w:semiHidden/>
    <w:unhideWhenUsed/>
    <w:rsid w:val="008D78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01172">
      <w:bodyDiv w:val="1"/>
      <w:marLeft w:val="0"/>
      <w:marRight w:val="0"/>
      <w:marTop w:val="0"/>
      <w:marBottom w:val="0"/>
      <w:divBdr>
        <w:top w:val="none" w:sz="0" w:space="0" w:color="auto"/>
        <w:left w:val="none" w:sz="0" w:space="0" w:color="auto"/>
        <w:bottom w:val="none" w:sz="0" w:space="0" w:color="auto"/>
        <w:right w:val="none" w:sz="0" w:space="0" w:color="auto"/>
      </w:divBdr>
    </w:div>
    <w:div w:id="338702124">
      <w:bodyDiv w:val="1"/>
      <w:marLeft w:val="0"/>
      <w:marRight w:val="0"/>
      <w:marTop w:val="0"/>
      <w:marBottom w:val="0"/>
      <w:divBdr>
        <w:top w:val="none" w:sz="0" w:space="0" w:color="auto"/>
        <w:left w:val="none" w:sz="0" w:space="0" w:color="auto"/>
        <w:bottom w:val="none" w:sz="0" w:space="0" w:color="auto"/>
        <w:right w:val="none" w:sz="0" w:space="0" w:color="auto"/>
      </w:divBdr>
      <w:divsChild>
        <w:div w:id="203252546">
          <w:marLeft w:val="0"/>
          <w:marRight w:val="0"/>
          <w:marTop w:val="0"/>
          <w:marBottom w:val="0"/>
          <w:divBdr>
            <w:top w:val="none" w:sz="0" w:space="0" w:color="auto"/>
            <w:left w:val="none" w:sz="0" w:space="0" w:color="auto"/>
            <w:bottom w:val="none" w:sz="0" w:space="0" w:color="auto"/>
            <w:right w:val="none" w:sz="0" w:space="0" w:color="auto"/>
          </w:divBdr>
          <w:divsChild>
            <w:div w:id="765464140">
              <w:marLeft w:val="0"/>
              <w:marRight w:val="0"/>
              <w:marTop w:val="0"/>
              <w:marBottom w:val="0"/>
              <w:divBdr>
                <w:top w:val="none" w:sz="0" w:space="0" w:color="auto"/>
                <w:left w:val="none" w:sz="0" w:space="0" w:color="auto"/>
                <w:bottom w:val="none" w:sz="0" w:space="0" w:color="auto"/>
                <w:right w:val="none" w:sz="0" w:space="0" w:color="auto"/>
              </w:divBdr>
              <w:divsChild>
                <w:div w:id="1232617227">
                  <w:marLeft w:val="0"/>
                  <w:marRight w:val="0"/>
                  <w:marTop w:val="0"/>
                  <w:marBottom w:val="0"/>
                  <w:divBdr>
                    <w:top w:val="none" w:sz="0" w:space="0" w:color="auto"/>
                    <w:left w:val="none" w:sz="0" w:space="0" w:color="auto"/>
                    <w:bottom w:val="none" w:sz="0" w:space="0" w:color="auto"/>
                    <w:right w:val="none" w:sz="0" w:space="0" w:color="auto"/>
                  </w:divBdr>
                  <w:divsChild>
                    <w:div w:id="18686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73932">
          <w:marLeft w:val="0"/>
          <w:marRight w:val="0"/>
          <w:marTop w:val="0"/>
          <w:marBottom w:val="0"/>
          <w:divBdr>
            <w:top w:val="none" w:sz="0" w:space="0" w:color="auto"/>
            <w:left w:val="none" w:sz="0" w:space="0" w:color="auto"/>
            <w:bottom w:val="none" w:sz="0" w:space="0" w:color="auto"/>
            <w:right w:val="none" w:sz="0" w:space="0" w:color="auto"/>
          </w:divBdr>
          <w:divsChild>
            <w:div w:id="1034115139">
              <w:marLeft w:val="0"/>
              <w:marRight w:val="0"/>
              <w:marTop w:val="0"/>
              <w:marBottom w:val="0"/>
              <w:divBdr>
                <w:top w:val="none" w:sz="0" w:space="0" w:color="auto"/>
                <w:left w:val="none" w:sz="0" w:space="0" w:color="auto"/>
                <w:bottom w:val="none" w:sz="0" w:space="0" w:color="auto"/>
                <w:right w:val="none" w:sz="0" w:space="0" w:color="auto"/>
              </w:divBdr>
              <w:divsChild>
                <w:div w:id="26025017">
                  <w:marLeft w:val="0"/>
                  <w:marRight w:val="0"/>
                  <w:marTop w:val="0"/>
                  <w:marBottom w:val="0"/>
                  <w:divBdr>
                    <w:top w:val="none" w:sz="0" w:space="0" w:color="auto"/>
                    <w:left w:val="none" w:sz="0" w:space="0" w:color="auto"/>
                    <w:bottom w:val="none" w:sz="0" w:space="0" w:color="auto"/>
                    <w:right w:val="none" w:sz="0" w:space="0" w:color="auto"/>
                  </w:divBdr>
                  <w:divsChild>
                    <w:div w:id="2867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15156">
          <w:marLeft w:val="0"/>
          <w:marRight w:val="0"/>
          <w:marTop w:val="0"/>
          <w:marBottom w:val="0"/>
          <w:divBdr>
            <w:top w:val="none" w:sz="0" w:space="0" w:color="auto"/>
            <w:left w:val="none" w:sz="0" w:space="0" w:color="auto"/>
            <w:bottom w:val="none" w:sz="0" w:space="0" w:color="auto"/>
            <w:right w:val="none" w:sz="0" w:space="0" w:color="auto"/>
          </w:divBdr>
          <w:divsChild>
            <w:div w:id="2044404218">
              <w:marLeft w:val="0"/>
              <w:marRight w:val="0"/>
              <w:marTop w:val="0"/>
              <w:marBottom w:val="0"/>
              <w:divBdr>
                <w:top w:val="none" w:sz="0" w:space="0" w:color="auto"/>
                <w:left w:val="none" w:sz="0" w:space="0" w:color="auto"/>
                <w:bottom w:val="none" w:sz="0" w:space="0" w:color="auto"/>
                <w:right w:val="none" w:sz="0" w:space="0" w:color="auto"/>
              </w:divBdr>
              <w:divsChild>
                <w:div w:id="1690331056">
                  <w:marLeft w:val="0"/>
                  <w:marRight w:val="0"/>
                  <w:marTop w:val="0"/>
                  <w:marBottom w:val="0"/>
                  <w:divBdr>
                    <w:top w:val="none" w:sz="0" w:space="0" w:color="auto"/>
                    <w:left w:val="none" w:sz="0" w:space="0" w:color="auto"/>
                    <w:bottom w:val="none" w:sz="0" w:space="0" w:color="auto"/>
                    <w:right w:val="none" w:sz="0" w:space="0" w:color="auto"/>
                  </w:divBdr>
                  <w:divsChild>
                    <w:div w:id="163246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361872">
          <w:marLeft w:val="0"/>
          <w:marRight w:val="0"/>
          <w:marTop w:val="0"/>
          <w:marBottom w:val="0"/>
          <w:divBdr>
            <w:top w:val="none" w:sz="0" w:space="0" w:color="auto"/>
            <w:left w:val="none" w:sz="0" w:space="0" w:color="auto"/>
            <w:bottom w:val="none" w:sz="0" w:space="0" w:color="auto"/>
            <w:right w:val="none" w:sz="0" w:space="0" w:color="auto"/>
          </w:divBdr>
          <w:divsChild>
            <w:div w:id="729230974">
              <w:marLeft w:val="0"/>
              <w:marRight w:val="0"/>
              <w:marTop w:val="0"/>
              <w:marBottom w:val="0"/>
              <w:divBdr>
                <w:top w:val="none" w:sz="0" w:space="0" w:color="auto"/>
                <w:left w:val="none" w:sz="0" w:space="0" w:color="auto"/>
                <w:bottom w:val="none" w:sz="0" w:space="0" w:color="auto"/>
                <w:right w:val="none" w:sz="0" w:space="0" w:color="auto"/>
              </w:divBdr>
              <w:divsChild>
                <w:div w:id="2066828555">
                  <w:marLeft w:val="0"/>
                  <w:marRight w:val="0"/>
                  <w:marTop w:val="0"/>
                  <w:marBottom w:val="0"/>
                  <w:divBdr>
                    <w:top w:val="none" w:sz="0" w:space="0" w:color="auto"/>
                    <w:left w:val="none" w:sz="0" w:space="0" w:color="auto"/>
                    <w:bottom w:val="none" w:sz="0" w:space="0" w:color="auto"/>
                    <w:right w:val="none" w:sz="0" w:space="0" w:color="auto"/>
                  </w:divBdr>
                  <w:divsChild>
                    <w:div w:id="15920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116161">
      <w:bodyDiv w:val="1"/>
      <w:marLeft w:val="0"/>
      <w:marRight w:val="0"/>
      <w:marTop w:val="0"/>
      <w:marBottom w:val="0"/>
      <w:divBdr>
        <w:top w:val="none" w:sz="0" w:space="0" w:color="auto"/>
        <w:left w:val="none" w:sz="0" w:space="0" w:color="auto"/>
        <w:bottom w:val="none" w:sz="0" w:space="0" w:color="auto"/>
        <w:right w:val="none" w:sz="0" w:space="0" w:color="auto"/>
      </w:divBdr>
    </w:div>
    <w:div w:id="507988132">
      <w:bodyDiv w:val="1"/>
      <w:marLeft w:val="0"/>
      <w:marRight w:val="0"/>
      <w:marTop w:val="0"/>
      <w:marBottom w:val="0"/>
      <w:divBdr>
        <w:top w:val="none" w:sz="0" w:space="0" w:color="auto"/>
        <w:left w:val="none" w:sz="0" w:space="0" w:color="auto"/>
        <w:bottom w:val="none" w:sz="0" w:space="0" w:color="auto"/>
        <w:right w:val="none" w:sz="0" w:space="0" w:color="auto"/>
      </w:divBdr>
      <w:divsChild>
        <w:div w:id="1596936521">
          <w:marLeft w:val="0"/>
          <w:marRight w:val="0"/>
          <w:marTop w:val="0"/>
          <w:marBottom w:val="0"/>
          <w:divBdr>
            <w:top w:val="none" w:sz="0" w:space="0" w:color="auto"/>
            <w:left w:val="none" w:sz="0" w:space="0" w:color="auto"/>
            <w:bottom w:val="none" w:sz="0" w:space="0" w:color="auto"/>
            <w:right w:val="none" w:sz="0" w:space="0" w:color="auto"/>
          </w:divBdr>
          <w:divsChild>
            <w:div w:id="1380739102">
              <w:marLeft w:val="0"/>
              <w:marRight w:val="0"/>
              <w:marTop w:val="0"/>
              <w:marBottom w:val="0"/>
              <w:divBdr>
                <w:top w:val="none" w:sz="0" w:space="0" w:color="auto"/>
                <w:left w:val="none" w:sz="0" w:space="0" w:color="auto"/>
                <w:bottom w:val="none" w:sz="0" w:space="0" w:color="auto"/>
                <w:right w:val="none" w:sz="0" w:space="0" w:color="auto"/>
              </w:divBdr>
              <w:divsChild>
                <w:div w:id="1244296776">
                  <w:marLeft w:val="0"/>
                  <w:marRight w:val="0"/>
                  <w:marTop w:val="0"/>
                  <w:marBottom w:val="0"/>
                  <w:divBdr>
                    <w:top w:val="none" w:sz="0" w:space="0" w:color="auto"/>
                    <w:left w:val="none" w:sz="0" w:space="0" w:color="auto"/>
                    <w:bottom w:val="none" w:sz="0" w:space="0" w:color="auto"/>
                    <w:right w:val="none" w:sz="0" w:space="0" w:color="auto"/>
                  </w:divBdr>
                  <w:divsChild>
                    <w:div w:id="14874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571693">
          <w:marLeft w:val="0"/>
          <w:marRight w:val="0"/>
          <w:marTop w:val="0"/>
          <w:marBottom w:val="0"/>
          <w:divBdr>
            <w:top w:val="none" w:sz="0" w:space="0" w:color="auto"/>
            <w:left w:val="none" w:sz="0" w:space="0" w:color="auto"/>
            <w:bottom w:val="none" w:sz="0" w:space="0" w:color="auto"/>
            <w:right w:val="none" w:sz="0" w:space="0" w:color="auto"/>
          </w:divBdr>
          <w:divsChild>
            <w:div w:id="1032193257">
              <w:marLeft w:val="0"/>
              <w:marRight w:val="0"/>
              <w:marTop w:val="0"/>
              <w:marBottom w:val="0"/>
              <w:divBdr>
                <w:top w:val="none" w:sz="0" w:space="0" w:color="auto"/>
                <w:left w:val="none" w:sz="0" w:space="0" w:color="auto"/>
                <w:bottom w:val="none" w:sz="0" w:space="0" w:color="auto"/>
                <w:right w:val="none" w:sz="0" w:space="0" w:color="auto"/>
              </w:divBdr>
              <w:divsChild>
                <w:div w:id="2111050591">
                  <w:marLeft w:val="0"/>
                  <w:marRight w:val="0"/>
                  <w:marTop w:val="0"/>
                  <w:marBottom w:val="0"/>
                  <w:divBdr>
                    <w:top w:val="none" w:sz="0" w:space="0" w:color="auto"/>
                    <w:left w:val="none" w:sz="0" w:space="0" w:color="auto"/>
                    <w:bottom w:val="none" w:sz="0" w:space="0" w:color="auto"/>
                    <w:right w:val="none" w:sz="0" w:space="0" w:color="auto"/>
                  </w:divBdr>
                  <w:divsChild>
                    <w:div w:id="21422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891323">
      <w:bodyDiv w:val="1"/>
      <w:marLeft w:val="0"/>
      <w:marRight w:val="0"/>
      <w:marTop w:val="0"/>
      <w:marBottom w:val="0"/>
      <w:divBdr>
        <w:top w:val="none" w:sz="0" w:space="0" w:color="auto"/>
        <w:left w:val="none" w:sz="0" w:space="0" w:color="auto"/>
        <w:bottom w:val="none" w:sz="0" w:space="0" w:color="auto"/>
        <w:right w:val="none" w:sz="0" w:space="0" w:color="auto"/>
      </w:divBdr>
      <w:divsChild>
        <w:div w:id="2018799142">
          <w:marLeft w:val="0"/>
          <w:marRight w:val="0"/>
          <w:marTop w:val="0"/>
          <w:marBottom w:val="0"/>
          <w:divBdr>
            <w:top w:val="none" w:sz="0" w:space="0" w:color="auto"/>
            <w:left w:val="none" w:sz="0" w:space="0" w:color="auto"/>
            <w:bottom w:val="none" w:sz="0" w:space="0" w:color="auto"/>
            <w:right w:val="none" w:sz="0" w:space="0" w:color="auto"/>
          </w:divBdr>
          <w:divsChild>
            <w:div w:id="1741634404">
              <w:marLeft w:val="0"/>
              <w:marRight w:val="0"/>
              <w:marTop w:val="0"/>
              <w:marBottom w:val="0"/>
              <w:divBdr>
                <w:top w:val="none" w:sz="0" w:space="0" w:color="auto"/>
                <w:left w:val="none" w:sz="0" w:space="0" w:color="auto"/>
                <w:bottom w:val="none" w:sz="0" w:space="0" w:color="auto"/>
                <w:right w:val="none" w:sz="0" w:space="0" w:color="auto"/>
              </w:divBdr>
              <w:divsChild>
                <w:div w:id="682517931">
                  <w:marLeft w:val="0"/>
                  <w:marRight w:val="0"/>
                  <w:marTop w:val="0"/>
                  <w:marBottom w:val="0"/>
                  <w:divBdr>
                    <w:top w:val="none" w:sz="0" w:space="0" w:color="auto"/>
                    <w:left w:val="none" w:sz="0" w:space="0" w:color="auto"/>
                    <w:bottom w:val="none" w:sz="0" w:space="0" w:color="auto"/>
                    <w:right w:val="none" w:sz="0" w:space="0" w:color="auto"/>
                  </w:divBdr>
                  <w:divsChild>
                    <w:div w:id="13025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223947">
          <w:marLeft w:val="0"/>
          <w:marRight w:val="0"/>
          <w:marTop w:val="0"/>
          <w:marBottom w:val="0"/>
          <w:divBdr>
            <w:top w:val="none" w:sz="0" w:space="0" w:color="auto"/>
            <w:left w:val="none" w:sz="0" w:space="0" w:color="auto"/>
            <w:bottom w:val="none" w:sz="0" w:space="0" w:color="auto"/>
            <w:right w:val="none" w:sz="0" w:space="0" w:color="auto"/>
          </w:divBdr>
          <w:divsChild>
            <w:div w:id="2003699736">
              <w:marLeft w:val="0"/>
              <w:marRight w:val="0"/>
              <w:marTop w:val="0"/>
              <w:marBottom w:val="0"/>
              <w:divBdr>
                <w:top w:val="none" w:sz="0" w:space="0" w:color="auto"/>
                <w:left w:val="none" w:sz="0" w:space="0" w:color="auto"/>
                <w:bottom w:val="none" w:sz="0" w:space="0" w:color="auto"/>
                <w:right w:val="none" w:sz="0" w:space="0" w:color="auto"/>
              </w:divBdr>
              <w:divsChild>
                <w:div w:id="599065913">
                  <w:marLeft w:val="0"/>
                  <w:marRight w:val="0"/>
                  <w:marTop w:val="0"/>
                  <w:marBottom w:val="0"/>
                  <w:divBdr>
                    <w:top w:val="none" w:sz="0" w:space="0" w:color="auto"/>
                    <w:left w:val="none" w:sz="0" w:space="0" w:color="auto"/>
                    <w:bottom w:val="none" w:sz="0" w:space="0" w:color="auto"/>
                    <w:right w:val="none" w:sz="0" w:space="0" w:color="auto"/>
                  </w:divBdr>
                  <w:divsChild>
                    <w:div w:id="13611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52542">
      <w:bodyDiv w:val="1"/>
      <w:marLeft w:val="0"/>
      <w:marRight w:val="0"/>
      <w:marTop w:val="0"/>
      <w:marBottom w:val="0"/>
      <w:divBdr>
        <w:top w:val="none" w:sz="0" w:space="0" w:color="auto"/>
        <w:left w:val="none" w:sz="0" w:space="0" w:color="auto"/>
        <w:bottom w:val="none" w:sz="0" w:space="0" w:color="auto"/>
        <w:right w:val="none" w:sz="0" w:space="0" w:color="auto"/>
      </w:divBdr>
    </w:div>
    <w:div w:id="970525463">
      <w:bodyDiv w:val="1"/>
      <w:marLeft w:val="0"/>
      <w:marRight w:val="0"/>
      <w:marTop w:val="0"/>
      <w:marBottom w:val="0"/>
      <w:divBdr>
        <w:top w:val="none" w:sz="0" w:space="0" w:color="auto"/>
        <w:left w:val="none" w:sz="0" w:space="0" w:color="auto"/>
        <w:bottom w:val="none" w:sz="0" w:space="0" w:color="auto"/>
        <w:right w:val="none" w:sz="0" w:space="0" w:color="auto"/>
      </w:divBdr>
      <w:divsChild>
        <w:div w:id="1285388650">
          <w:marLeft w:val="0"/>
          <w:marRight w:val="0"/>
          <w:marTop w:val="0"/>
          <w:marBottom w:val="0"/>
          <w:divBdr>
            <w:top w:val="none" w:sz="0" w:space="0" w:color="auto"/>
            <w:left w:val="none" w:sz="0" w:space="0" w:color="auto"/>
            <w:bottom w:val="none" w:sz="0" w:space="0" w:color="auto"/>
            <w:right w:val="none" w:sz="0" w:space="0" w:color="auto"/>
          </w:divBdr>
          <w:divsChild>
            <w:div w:id="1649358363">
              <w:marLeft w:val="0"/>
              <w:marRight w:val="0"/>
              <w:marTop w:val="0"/>
              <w:marBottom w:val="0"/>
              <w:divBdr>
                <w:top w:val="none" w:sz="0" w:space="0" w:color="auto"/>
                <w:left w:val="none" w:sz="0" w:space="0" w:color="auto"/>
                <w:bottom w:val="none" w:sz="0" w:space="0" w:color="auto"/>
                <w:right w:val="none" w:sz="0" w:space="0" w:color="auto"/>
              </w:divBdr>
              <w:divsChild>
                <w:div w:id="421875920">
                  <w:marLeft w:val="0"/>
                  <w:marRight w:val="0"/>
                  <w:marTop w:val="0"/>
                  <w:marBottom w:val="0"/>
                  <w:divBdr>
                    <w:top w:val="none" w:sz="0" w:space="0" w:color="auto"/>
                    <w:left w:val="none" w:sz="0" w:space="0" w:color="auto"/>
                    <w:bottom w:val="none" w:sz="0" w:space="0" w:color="auto"/>
                    <w:right w:val="none" w:sz="0" w:space="0" w:color="auto"/>
                  </w:divBdr>
                  <w:divsChild>
                    <w:div w:id="12018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97352">
          <w:marLeft w:val="0"/>
          <w:marRight w:val="0"/>
          <w:marTop w:val="0"/>
          <w:marBottom w:val="0"/>
          <w:divBdr>
            <w:top w:val="none" w:sz="0" w:space="0" w:color="auto"/>
            <w:left w:val="none" w:sz="0" w:space="0" w:color="auto"/>
            <w:bottom w:val="none" w:sz="0" w:space="0" w:color="auto"/>
            <w:right w:val="none" w:sz="0" w:space="0" w:color="auto"/>
          </w:divBdr>
          <w:divsChild>
            <w:div w:id="455562512">
              <w:marLeft w:val="0"/>
              <w:marRight w:val="0"/>
              <w:marTop w:val="0"/>
              <w:marBottom w:val="0"/>
              <w:divBdr>
                <w:top w:val="none" w:sz="0" w:space="0" w:color="auto"/>
                <w:left w:val="none" w:sz="0" w:space="0" w:color="auto"/>
                <w:bottom w:val="none" w:sz="0" w:space="0" w:color="auto"/>
                <w:right w:val="none" w:sz="0" w:space="0" w:color="auto"/>
              </w:divBdr>
              <w:divsChild>
                <w:div w:id="668555875">
                  <w:marLeft w:val="0"/>
                  <w:marRight w:val="0"/>
                  <w:marTop w:val="0"/>
                  <w:marBottom w:val="0"/>
                  <w:divBdr>
                    <w:top w:val="none" w:sz="0" w:space="0" w:color="auto"/>
                    <w:left w:val="none" w:sz="0" w:space="0" w:color="auto"/>
                    <w:bottom w:val="none" w:sz="0" w:space="0" w:color="auto"/>
                    <w:right w:val="none" w:sz="0" w:space="0" w:color="auto"/>
                  </w:divBdr>
                  <w:divsChild>
                    <w:div w:id="2364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697667">
      <w:bodyDiv w:val="1"/>
      <w:marLeft w:val="0"/>
      <w:marRight w:val="0"/>
      <w:marTop w:val="0"/>
      <w:marBottom w:val="0"/>
      <w:divBdr>
        <w:top w:val="none" w:sz="0" w:space="0" w:color="auto"/>
        <w:left w:val="none" w:sz="0" w:space="0" w:color="auto"/>
        <w:bottom w:val="none" w:sz="0" w:space="0" w:color="auto"/>
        <w:right w:val="none" w:sz="0" w:space="0" w:color="auto"/>
      </w:divBdr>
      <w:divsChild>
        <w:div w:id="524909729">
          <w:marLeft w:val="0"/>
          <w:marRight w:val="0"/>
          <w:marTop w:val="0"/>
          <w:marBottom w:val="0"/>
          <w:divBdr>
            <w:top w:val="none" w:sz="0" w:space="0" w:color="auto"/>
            <w:left w:val="none" w:sz="0" w:space="0" w:color="auto"/>
            <w:bottom w:val="none" w:sz="0" w:space="0" w:color="auto"/>
            <w:right w:val="none" w:sz="0" w:space="0" w:color="auto"/>
          </w:divBdr>
          <w:divsChild>
            <w:div w:id="179204395">
              <w:marLeft w:val="0"/>
              <w:marRight w:val="0"/>
              <w:marTop w:val="0"/>
              <w:marBottom w:val="0"/>
              <w:divBdr>
                <w:top w:val="none" w:sz="0" w:space="0" w:color="auto"/>
                <w:left w:val="none" w:sz="0" w:space="0" w:color="auto"/>
                <w:bottom w:val="none" w:sz="0" w:space="0" w:color="auto"/>
                <w:right w:val="none" w:sz="0" w:space="0" w:color="auto"/>
              </w:divBdr>
              <w:divsChild>
                <w:div w:id="400714226">
                  <w:marLeft w:val="0"/>
                  <w:marRight w:val="0"/>
                  <w:marTop w:val="0"/>
                  <w:marBottom w:val="0"/>
                  <w:divBdr>
                    <w:top w:val="none" w:sz="0" w:space="0" w:color="auto"/>
                    <w:left w:val="none" w:sz="0" w:space="0" w:color="auto"/>
                    <w:bottom w:val="none" w:sz="0" w:space="0" w:color="auto"/>
                    <w:right w:val="none" w:sz="0" w:space="0" w:color="auto"/>
                  </w:divBdr>
                  <w:divsChild>
                    <w:div w:id="8670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7863">
          <w:marLeft w:val="0"/>
          <w:marRight w:val="0"/>
          <w:marTop w:val="0"/>
          <w:marBottom w:val="0"/>
          <w:divBdr>
            <w:top w:val="none" w:sz="0" w:space="0" w:color="auto"/>
            <w:left w:val="none" w:sz="0" w:space="0" w:color="auto"/>
            <w:bottom w:val="none" w:sz="0" w:space="0" w:color="auto"/>
            <w:right w:val="none" w:sz="0" w:space="0" w:color="auto"/>
          </w:divBdr>
          <w:divsChild>
            <w:div w:id="1435705573">
              <w:marLeft w:val="0"/>
              <w:marRight w:val="0"/>
              <w:marTop w:val="0"/>
              <w:marBottom w:val="0"/>
              <w:divBdr>
                <w:top w:val="none" w:sz="0" w:space="0" w:color="auto"/>
                <w:left w:val="none" w:sz="0" w:space="0" w:color="auto"/>
                <w:bottom w:val="none" w:sz="0" w:space="0" w:color="auto"/>
                <w:right w:val="none" w:sz="0" w:space="0" w:color="auto"/>
              </w:divBdr>
              <w:divsChild>
                <w:div w:id="1976399892">
                  <w:marLeft w:val="0"/>
                  <w:marRight w:val="0"/>
                  <w:marTop w:val="0"/>
                  <w:marBottom w:val="0"/>
                  <w:divBdr>
                    <w:top w:val="none" w:sz="0" w:space="0" w:color="auto"/>
                    <w:left w:val="none" w:sz="0" w:space="0" w:color="auto"/>
                    <w:bottom w:val="none" w:sz="0" w:space="0" w:color="auto"/>
                    <w:right w:val="none" w:sz="0" w:space="0" w:color="auto"/>
                  </w:divBdr>
                  <w:divsChild>
                    <w:div w:id="12231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74697">
      <w:bodyDiv w:val="1"/>
      <w:marLeft w:val="0"/>
      <w:marRight w:val="0"/>
      <w:marTop w:val="0"/>
      <w:marBottom w:val="0"/>
      <w:divBdr>
        <w:top w:val="none" w:sz="0" w:space="0" w:color="auto"/>
        <w:left w:val="none" w:sz="0" w:space="0" w:color="auto"/>
        <w:bottom w:val="none" w:sz="0" w:space="0" w:color="auto"/>
        <w:right w:val="none" w:sz="0" w:space="0" w:color="auto"/>
      </w:divBdr>
    </w:div>
    <w:div w:id="1395540457">
      <w:bodyDiv w:val="1"/>
      <w:marLeft w:val="0"/>
      <w:marRight w:val="0"/>
      <w:marTop w:val="0"/>
      <w:marBottom w:val="0"/>
      <w:divBdr>
        <w:top w:val="none" w:sz="0" w:space="0" w:color="auto"/>
        <w:left w:val="none" w:sz="0" w:space="0" w:color="auto"/>
        <w:bottom w:val="none" w:sz="0" w:space="0" w:color="auto"/>
        <w:right w:val="none" w:sz="0" w:space="0" w:color="auto"/>
      </w:divBdr>
      <w:divsChild>
        <w:div w:id="200019188">
          <w:marLeft w:val="0"/>
          <w:marRight w:val="0"/>
          <w:marTop w:val="0"/>
          <w:marBottom w:val="0"/>
          <w:divBdr>
            <w:top w:val="none" w:sz="0" w:space="0" w:color="auto"/>
            <w:left w:val="none" w:sz="0" w:space="0" w:color="auto"/>
            <w:bottom w:val="none" w:sz="0" w:space="0" w:color="auto"/>
            <w:right w:val="none" w:sz="0" w:space="0" w:color="auto"/>
          </w:divBdr>
          <w:divsChild>
            <w:div w:id="1797675635">
              <w:marLeft w:val="0"/>
              <w:marRight w:val="0"/>
              <w:marTop w:val="0"/>
              <w:marBottom w:val="0"/>
              <w:divBdr>
                <w:top w:val="none" w:sz="0" w:space="0" w:color="auto"/>
                <w:left w:val="none" w:sz="0" w:space="0" w:color="auto"/>
                <w:bottom w:val="none" w:sz="0" w:space="0" w:color="auto"/>
                <w:right w:val="none" w:sz="0" w:space="0" w:color="auto"/>
              </w:divBdr>
              <w:divsChild>
                <w:div w:id="1573006041">
                  <w:marLeft w:val="0"/>
                  <w:marRight w:val="0"/>
                  <w:marTop w:val="0"/>
                  <w:marBottom w:val="0"/>
                  <w:divBdr>
                    <w:top w:val="none" w:sz="0" w:space="0" w:color="auto"/>
                    <w:left w:val="none" w:sz="0" w:space="0" w:color="auto"/>
                    <w:bottom w:val="none" w:sz="0" w:space="0" w:color="auto"/>
                    <w:right w:val="none" w:sz="0" w:space="0" w:color="auto"/>
                  </w:divBdr>
                  <w:divsChild>
                    <w:div w:id="11919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81040">
          <w:marLeft w:val="0"/>
          <w:marRight w:val="0"/>
          <w:marTop w:val="0"/>
          <w:marBottom w:val="0"/>
          <w:divBdr>
            <w:top w:val="none" w:sz="0" w:space="0" w:color="auto"/>
            <w:left w:val="none" w:sz="0" w:space="0" w:color="auto"/>
            <w:bottom w:val="none" w:sz="0" w:space="0" w:color="auto"/>
            <w:right w:val="none" w:sz="0" w:space="0" w:color="auto"/>
          </w:divBdr>
          <w:divsChild>
            <w:div w:id="1717972526">
              <w:marLeft w:val="0"/>
              <w:marRight w:val="0"/>
              <w:marTop w:val="0"/>
              <w:marBottom w:val="0"/>
              <w:divBdr>
                <w:top w:val="none" w:sz="0" w:space="0" w:color="auto"/>
                <w:left w:val="none" w:sz="0" w:space="0" w:color="auto"/>
                <w:bottom w:val="none" w:sz="0" w:space="0" w:color="auto"/>
                <w:right w:val="none" w:sz="0" w:space="0" w:color="auto"/>
              </w:divBdr>
              <w:divsChild>
                <w:div w:id="308675223">
                  <w:marLeft w:val="0"/>
                  <w:marRight w:val="0"/>
                  <w:marTop w:val="0"/>
                  <w:marBottom w:val="0"/>
                  <w:divBdr>
                    <w:top w:val="none" w:sz="0" w:space="0" w:color="auto"/>
                    <w:left w:val="none" w:sz="0" w:space="0" w:color="auto"/>
                    <w:bottom w:val="none" w:sz="0" w:space="0" w:color="auto"/>
                    <w:right w:val="none" w:sz="0" w:space="0" w:color="auto"/>
                  </w:divBdr>
                  <w:divsChild>
                    <w:div w:id="789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108364">
      <w:bodyDiv w:val="1"/>
      <w:marLeft w:val="0"/>
      <w:marRight w:val="0"/>
      <w:marTop w:val="0"/>
      <w:marBottom w:val="0"/>
      <w:divBdr>
        <w:top w:val="none" w:sz="0" w:space="0" w:color="auto"/>
        <w:left w:val="none" w:sz="0" w:space="0" w:color="auto"/>
        <w:bottom w:val="none" w:sz="0" w:space="0" w:color="auto"/>
        <w:right w:val="none" w:sz="0" w:space="0" w:color="auto"/>
      </w:divBdr>
    </w:div>
    <w:div w:id="1550417236">
      <w:bodyDiv w:val="1"/>
      <w:marLeft w:val="0"/>
      <w:marRight w:val="0"/>
      <w:marTop w:val="0"/>
      <w:marBottom w:val="0"/>
      <w:divBdr>
        <w:top w:val="none" w:sz="0" w:space="0" w:color="auto"/>
        <w:left w:val="none" w:sz="0" w:space="0" w:color="auto"/>
        <w:bottom w:val="none" w:sz="0" w:space="0" w:color="auto"/>
        <w:right w:val="none" w:sz="0" w:space="0" w:color="auto"/>
      </w:divBdr>
      <w:divsChild>
        <w:div w:id="1347710838">
          <w:marLeft w:val="0"/>
          <w:marRight w:val="0"/>
          <w:marTop w:val="0"/>
          <w:marBottom w:val="0"/>
          <w:divBdr>
            <w:top w:val="none" w:sz="0" w:space="0" w:color="auto"/>
            <w:left w:val="none" w:sz="0" w:space="0" w:color="auto"/>
            <w:bottom w:val="none" w:sz="0" w:space="0" w:color="auto"/>
            <w:right w:val="none" w:sz="0" w:space="0" w:color="auto"/>
          </w:divBdr>
          <w:divsChild>
            <w:div w:id="127011776">
              <w:marLeft w:val="0"/>
              <w:marRight w:val="0"/>
              <w:marTop w:val="0"/>
              <w:marBottom w:val="0"/>
              <w:divBdr>
                <w:top w:val="none" w:sz="0" w:space="0" w:color="auto"/>
                <w:left w:val="none" w:sz="0" w:space="0" w:color="auto"/>
                <w:bottom w:val="none" w:sz="0" w:space="0" w:color="auto"/>
                <w:right w:val="none" w:sz="0" w:space="0" w:color="auto"/>
              </w:divBdr>
              <w:divsChild>
                <w:div w:id="1034186813">
                  <w:marLeft w:val="0"/>
                  <w:marRight w:val="0"/>
                  <w:marTop w:val="0"/>
                  <w:marBottom w:val="0"/>
                  <w:divBdr>
                    <w:top w:val="none" w:sz="0" w:space="0" w:color="auto"/>
                    <w:left w:val="none" w:sz="0" w:space="0" w:color="auto"/>
                    <w:bottom w:val="none" w:sz="0" w:space="0" w:color="auto"/>
                    <w:right w:val="none" w:sz="0" w:space="0" w:color="auto"/>
                  </w:divBdr>
                  <w:divsChild>
                    <w:div w:id="3919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45406">
          <w:marLeft w:val="0"/>
          <w:marRight w:val="0"/>
          <w:marTop w:val="0"/>
          <w:marBottom w:val="0"/>
          <w:divBdr>
            <w:top w:val="none" w:sz="0" w:space="0" w:color="auto"/>
            <w:left w:val="none" w:sz="0" w:space="0" w:color="auto"/>
            <w:bottom w:val="none" w:sz="0" w:space="0" w:color="auto"/>
            <w:right w:val="none" w:sz="0" w:space="0" w:color="auto"/>
          </w:divBdr>
          <w:divsChild>
            <w:div w:id="279803690">
              <w:marLeft w:val="0"/>
              <w:marRight w:val="0"/>
              <w:marTop w:val="0"/>
              <w:marBottom w:val="0"/>
              <w:divBdr>
                <w:top w:val="none" w:sz="0" w:space="0" w:color="auto"/>
                <w:left w:val="none" w:sz="0" w:space="0" w:color="auto"/>
                <w:bottom w:val="none" w:sz="0" w:space="0" w:color="auto"/>
                <w:right w:val="none" w:sz="0" w:space="0" w:color="auto"/>
              </w:divBdr>
              <w:divsChild>
                <w:div w:id="603536699">
                  <w:marLeft w:val="0"/>
                  <w:marRight w:val="0"/>
                  <w:marTop w:val="0"/>
                  <w:marBottom w:val="0"/>
                  <w:divBdr>
                    <w:top w:val="none" w:sz="0" w:space="0" w:color="auto"/>
                    <w:left w:val="none" w:sz="0" w:space="0" w:color="auto"/>
                    <w:bottom w:val="none" w:sz="0" w:space="0" w:color="auto"/>
                    <w:right w:val="none" w:sz="0" w:space="0" w:color="auto"/>
                  </w:divBdr>
                  <w:divsChild>
                    <w:div w:id="10259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st.github.com/0d1236ac9c356cd6b3bb3922c793b856" TargetMode="Externa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8</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Myriam</dc:creator>
  <cp:keywords/>
  <dc:description/>
  <cp:lastModifiedBy>Myriam</cp:lastModifiedBy>
  <cp:revision>17</cp:revision>
  <dcterms:created xsi:type="dcterms:W3CDTF">2020-05-28T21:46:00Z</dcterms:created>
  <dcterms:modified xsi:type="dcterms:W3CDTF">2020-05-30T03:51:00Z</dcterms:modified>
</cp:coreProperties>
</file>