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920D4" w14:textId="77777777" w:rsidR="00144570" w:rsidRPr="00144570" w:rsidRDefault="00144570" w:rsidP="00144570">
      <w:pPr>
        <w:spacing w:before="100" w:beforeAutospacing="1" w:after="100" w:afterAutospacing="1" w:line="240" w:lineRule="auto"/>
        <w:outlineLvl w:val="1"/>
        <w:rPr>
          <w:rFonts w:ascii="Times New Roman" w:eastAsia="Times New Roman" w:hAnsi="Times New Roman" w:cs="Times New Roman"/>
          <w:b/>
          <w:bCs/>
          <w:sz w:val="36"/>
          <w:szCs w:val="36"/>
        </w:rPr>
      </w:pPr>
      <w:r w:rsidRPr="00144570">
        <w:rPr>
          <w:rFonts w:ascii="Times New Roman" w:eastAsia="Times New Roman" w:hAnsi="Times New Roman" w:cs="Times New Roman"/>
          <w:b/>
          <w:bCs/>
          <w:sz w:val="36"/>
          <w:szCs w:val="36"/>
        </w:rPr>
        <w:t>Abstract</w:t>
      </w:r>
    </w:p>
    <w:p w14:paraId="614D49A5" w14:textId="77777777" w:rsidR="00144570" w:rsidRPr="00144570" w:rsidRDefault="00144570" w:rsidP="00144570">
      <w:pPr>
        <w:spacing w:before="100" w:beforeAutospacing="1" w:after="100" w:afterAutospacing="1"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t>Rice is the primary staple crop of Bangladesh and plays a critical role in national food security and rural livelihoods. However, rising temperature extremes due to climate change pose increasing risks to rice yield stability. This study investigates the impact of temperature extremes on rice yields in Bangladesh by explicitly distinguishing between two critical growth stages: flowering and grain filling. Using a structured climate–yield dataset covering the three major rice seasons (</w:t>
      </w:r>
      <w:proofErr w:type="spellStart"/>
      <w:r w:rsidRPr="00144570">
        <w:rPr>
          <w:rFonts w:ascii="Times New Roman" w:eastAsia="Times New Roman" w:hAnsi="Times New Roman" w:cs="Times New Roman"/>
          <w:sz w:val="24"/>
          <w:szCs w:val="24"/>
        </w:rPr>
        <w:t>Aus</w:t>
      </w:r>
      <w:proofErr w:type="spellEnd"/>
      <w:r w:rsidRPr="00144570">
        <w:rPr>
          <w:rFonts w:ascii="Times New Roman" w:eastAsia="Times New Roman" w:hAnsi="Times New Roman" w:cs="Times New Roman"/>
          <w:sz w:val="24"/>
          <w:szCs w:val="24"/>
        </w:rPr>
        <w:t xml:space="preserve">, Aman, and </w:t>
      </w:r>
      <w:proofErr w:type="spellStart"/>
      <w:r w:rsidRPr="00144570">
        <w:rPr>
          <w:rFonts w:ascii="Times New Roman" w:eastAsia="Times New Roman" w:hAnsi="Times New Roman" w:cs="Times New Roman"/>
          <w:sz w:val="24"/>
          <w:szCs w:val="24"/>
        </w:rPr>
        <w:t>Boro</w:t>
      </w:r>
      <w:proofErr w:type="spellEnd"/>
      <w:r w:rsidRPr="00144570">
        <w:rPr>
          <w:rFonts w:ascii="Times New Roman" w:eastAsia="Times New Roman" w:hAnsi="Times New Roman" w:cs="Times New Roman"/>
          <w:sz w:val="24"/>
          <w:szCs w:val="24"/>
        </w:rPr>
        <w:t xml:space="preserve">), multiple machine learning models—including Linear Regression, Random Forest, and </w:t>
      </w:r>
      <w:proofErr w:type="spellStart"/>
      <w:r w:rsidRPr="00144570">
        <w:rPr>
          <w:rFonts w:ascii="Times New Roman" w:eastAsia="Times New Roman" w:hAnsi="Times New Roman" w:cs="Times New Roman"/>
          <w:sz w:val="24"/>
          <w:szCs w:val="24"/>
        </w:rPr>
        <w:t>XGBoost</w:t>
      </w:r>
      <w:proofErr w:type="spellEnd"/>
      <w:r w:rsidRPr="00144570">
        <w:rPr>
          <w:rFonts w:ascii="Times New Roman" w:eastAsia="Times New Roman" w:hAnsi="Times New Roman" w:cs="Times New Roman"/>
          <w:sz w:val="24"/>
          <w:szCs w:val="24"/>
        </w:rPr>
        <w:t>—are applied to assess stage-specific sensitivity to heat stress. Results indicate that temperature extremes during the flowering stage have a significantly stronger negative effect on yield compared to grain filling. A scenario-based analysis further demonstrates that reducing heat exposure during flowering can lead to measurable yield improvements. The findings highlight the importance of stage-specific climate adaptation strategies and provide insights for climate-resilient rice production in Bangladesh.</w:t>
      </w:r>
    </w:p>
    <w:p w14:paraId="6D0F169B" w14:textId="77777777" w:rsidR="00144570" w:rsidRPr="00144570" w:rsidRDefault="00144570" w:rsidP="00144570">
      <w:pPr>
        <w:spacing w:before="100" w:beforeAutospacing="1" w:after="100" w:afterAutospacing="1"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b/>
          <w:bCs/>
          <w:sz w:val="24"/>
          <w:szCs w:val="24"/>
        </w:rPr>
        <w:t>Index Terms—</w:t>
      </w:r>
      <w:r w:rsidRPr="00144570">
        <w:rPr>
          <w:rFonts w:ascii="Times New Roman" w:eastAsia="Times New Roman" w:hAnsi="Times New Roman" w:cs="Times New Roman"/>
          <w:sz w:val="24"/>
          <w:szCs w:val="24"/>
        </w:rPr>
        <w:t xml:space="preserve"> Rice yield, temperature extremes, flowering stage, grain filling stage, machine learning, climate change, Bangladesh.</w:t>
      </w:r>
    </w:p>
    <w:p w14:paraId="76E32613" w14:textId="77777777" w:rsidR="00144570" w:rsidRPr="00144570" w:rsidRDefault="00144570" w:rsidP="00144570">
      <w:pPr>
        <w:spacing w:after="0"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pict w14:anchorId="30252549">
          <v:rect id="_x0000_i1025" style="width:0;height:1.5pt" o:hralign="center" o:hrstd="t" o:hr="t" fillcolor="#a0a0a0" stroked="f"/>
        </w:pict>
      </w:r>
    </w:p>
    <w:p w14:paraId="0338AB28" w14:textId="77777777" w:rsidR="00144570" w:rsidRPr="00144570" w:rsidRDefault="00144570" w:rsidP="00144570">
      <w:pPr>
        <w:spacing w:before="100" w:beforeAutospacing="1" w:after="100" w:afterAutospacing="1" w:line="240" w:lineRule="auto"/>
        <w:outlineLvl w:val="1"/>
        <w:rPr>
          <w:rFonts w:ascii="Times New Roman" w:eastAsia="Times New Roman" w:hAnsi="Times New Roman" w:cs="Times New Roman"/>
          <w:b/>
          <w:bCs/>
          <w:sz w:val="36"/>
          <w:szCs w:val="36"/>
        </w:rPr>
      </w:pPr>
      <w:r w:rsidRPr="00144570">
        <w:rPr>
          <w:rFonts w:ascii="Times New Roman" w:eastAsia="Times New Roman" w:hAnsi="Times New Roman" w:cs="Times New Roman"/>
          <w:b/>
          <w:bCs/>
          <w:sz w:val="36"/>
          <w:szCs w:val="36"/>
        </w:rPr>
        <w:t>I. Introduction</w:t>
      </w:r>
    </w:p>
    <w:p w14:paraId="300AC193" w14:textId="77777777" w:rsidR="00144570" w:rsidRPr="00144570" w:rsidRDefault="00144570" w:rsidP="00144570">
      <w:pPr>
        <w:spacing w:before="100" w:beforeAutospacing="1" w:after="100" w:afterAutospacing="1"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t>Rice (</w:t>
      </w:r>
      <w:r w:rsidRPr="00144570">
        <w:rPr>
          <w:rFonts w:ascii="Times New Roman" w:eastAsia="Times New Roman" w:hAnsi="Times New Roman" w:cs="Times New Roman"/>
          <w:i/>
          <w:iCs/>
          <w:sz w:val="24"/>
          <w:szCs w:val="24"/>
        </w:rPr>
        <w:t>Oryza sativa L.</w:t>
      </w:r>
      <w:r w:rsidRPr="00144570">
        <w:rPr>
          <w:rFonts w:ascii="Times New Roman" w:eastAsia="Times New Roman" w:hAnsi="Times New Roman" w:cs="Times New Roman"/>
          <w:sz w:val="24"/>
          <w:szCs w:val="24"/>
        </w:rPr>
        <w:t>) is the dominant food crop of Bangladesh, accounting for the majority of caloric intake and employing a large portion of the population. Despite substantial yield gains achieved through irrigation expansion, improved varieties, and modern inputs, rice production remains highly vulnerable to climate variability. Bangladesh is particularly exposed to rising temperatures and increasing frequency of extreme heat events.</w:t>
      </w:r>
    </w:p>
    <w:p w14:paraId="27B0E60B" w14:textId="77777777" w:rsidR="00144570" w:rsidRPr="00144570" w:rsidRDefault="00144570" w:rsidP="00144570">
      <w:pPr>
        <w:spacing w:before="100" w:beforeAutospacing="1" w:after="100" w:afterAutospacing="1"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t xml:space="preserve">Previous studies have shown that rice yield responds non-linearly to temperature, with short periods of extreme heat causing disproportionately large damage. Temperatures </w:t>
      </w:r>
      <w:proofErr w:type="gramStart"/>
      <w:r w:rsidRPr="00144570">
        <w:rPr>
          <w:rFonts w:ascii="Times New Roman" w:eastAsia="Times New Roman" w:hAnsi="Times New Roman" w:cs="Times New Roman"/>
          <w:sz w:val="24"/>
          <w:szCs w:val="24"/>
        </w:rPr>
        <w:t>exceeding</w:t>
      </w:r>
      <w:proofErr w:type="gramEnd"/>
      <w:r w:rsidRPr="00144570">
        <w:rPr>
          <w:rFonts w:ascii="Times New Roman" w:eastAsia="Times New Roman" w:hAnsi="Times New Roman" w:cs="Times New Roman"/>
          <w:sz w:val="24"/>
          <w:szCs w:val="24"/>
        </w:rPr>
        <w:t xml:space="preserve"> approximately 35°C during flowering can lead to spikelet sterility, while high temperatures during grain filling reduce grain weight and quality. Conversely, cold stress below 10–12°C can also affect rice growth, particularly in dry-season production.</w:t>
      </w:r>
    </w:p>
    <w:p w14:paraId="487602F8" w14:textId="77777777" w:rsidR="00144570" w:rsidRPr="00144570" w:rsidRDefault="00144570" w:rsidP="00144570">
      <w:pPr>
        <w:spacing w:before="100" w:beforeAutospacing="1" w:after="100" w:afterAutospacing="1"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t>Most existing research analyzes temperature effects using seasonal or average values, which can obscure the biological sensitivity of specific growth stages. This study addresses this limitation by separately analyzing the flowering and grain filling stages and evaluating how temperature extremes during each stage influence rice yields across different seasons in Bangladesh.</w:t>
      </w:r>
    </w:p>
    <w:p w14:paraId="725CCF2A" w14:textId="77777777" w:rsidR="00144570" w:rsidRPr="00144570" w:rsidRDefault="00144570" w:rsidP="00144570">
      <w:pPr>
        <w:spacing w:after="0"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pict w14:anchorId="1C143392">
          <v:rect id="_x0000_i1026" style="width:0;height:1.5pt" o:hralign="center" o:hrstd="t" o:hr="t" fillcolor="#a0a0a0" stroked="f"/>
        </w:pict>
      </w:r>
    </w:p>
    <w:p w14:paraId="6D846DC0" w14:textId="77777777" w:rsidR="00144570" w:rsidRPr="00144570" w:rsidRDefault="00144570" w:rsidP="00144570">
      <w:pPr>
        <w:spacing w:before="100" w:beforeAutospacing="1" w:after="100" w:afterAutospacing="1" w:line="240" w:lineRule="auto"/>
        <w:outlineLvl w:val="1"/>
        <w:rPr>
          <w:rFonts w:ascii="Times New Roman" w:eastAsia="Times New Roman" w:hAnsi="Times New Roman" w:cs="Times New Roman"/>
          <w:b/>
          <w:bCs/>
          <w:sz w:val="36"/>
          <w:szCs w:val="36"/>
        </w:rPr>
      </w:pPr>
      <w:r w:rsidRPr="00144570">
        <w:rPr>
          <w:rFonts w:ascii="Times New Roman" w:eastAsia="Times New Roman" w:hAnsi="Times New Roman" w:cs="Times New Roman"/>
          <w:b/>
          <w:bCs/>
          <w:sz w:val="36"/>
          <w:szCs w:val="36"/>
        </w:rPr>
        <w:t>II. Literature Review</w:t>
      </w:r>
    </w:p>
    <w:p w14:paraId="0C734362" w14:textId="77777777" w:rsidR="00144570" w:rsidRPr="00144570" w:rsidRDefault="00144570" w:rsidP="00144570">
      <w:pPr>
        <w:spacing w:before="100" w:beforeAutospacing="1" w:after="100" w:afterAutospacing="1"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t xml:space="preserve">Peng et al. demonstrated that increased nighttime temperatures significantly reduce rice yields by accelerating respiration and reducing grain formation. Zhao et al. reported that global rice yields </w:t>
      </w:r>
      <w:r w:rsidRPr="00144570">
        <w:rPr>
          <w:rFonts w:ascii="Times New Roman" w:eastAsia="Times New Roman" w:hAnsi="Times New Roman" w:cs="Times New Roman"/>
          <w:sz w:val="24"/>
          <w:szCs w:val="24"/>
        </w:rPr>
        <w:lastRenderedPageBreak/>
        <w:t xml:space="preserve">decline by approximately 3.2% per 1°C increase in temperature in the absence of adaptation. Studies focusing on Bangladesh have shown that </w:t>
      </w:r>
      <w:proofErr w:type="spellStart"/>
      <w:r w:rsidRPr="00144570">
        <w:rPr>
          <w:rFonts w:ascii="Times New Roman" w:eastAsia="Times New Roman" w:hAnsi="Times New Roman" w:cs="Times New Roman"/>
          <w:sz w:val="24"/>
          <w:szCs w:val="24"/>
        </w:rPr>
        <w:t>Aus</w:t>
      </w:r>
      <w:proofErr w:type="spellEnd"/>
      <w:r w:rsidRPr="00144570">
        <w:rPr>
          <w:rFonts w:ascii="Times New Roman" w:eastAsia="Times New Roman" w:hAnsi="Times New Roman" w:cs="Times New Roman"/>
          <w:sz w:val="24"/>
          <w:szCs w:val="24"/>
        </w:rPr>
        <w:t xml:space="preserve"> and Aman rice are particularly vulnerable to temperature variability, while </w:t>
      </w:r>
      <w:proofErr w:type="spellStart"/>
      <w:r w:rsidRPr="00144570">
        <w:rPr>
          <w:rFonts w:ascii="Times New Roman" w:eastAsia="Times New Roman" w:hAnsi="Times New Roman" w:cs="Times New Roman"/>
          <w:sz w:val="24"/>
          <w:szCs w:val="24"/>
        </w:rPr>
        <w:t>Boro</w:t>
      </w:r>
      <w:proofErr w:type="spellEnd"/>
      <w:r w:rsidRPr="00144570">
        <w:rPr>
          <w:rFonts w:ascii="Times New Roman" w:eastAsia="Times New Roman" w:hAnsi="Times New Roman" w:cs="Times New Roman"/>
          <w:sz w:val="24"/>
          <w:szCs w:val="24"/>
        </w:rPr>
        <w:t xml:space="preserve"> rice has benefited from reduced cold stress in recent decades.</w:t>
      </w:r>
    </w:p>
    <w:p w14:paraId="3CECB7FB" w14:textId="77777777" w:rsidR="00144570" w:rsidRPr="00144570" w:rsidRDefault="00144570" w:rsidP="00144570">
      <w:pPr>
        <w:spacing w:before="100" w:beforeAutospacing="1" w:after="100" w:afterAutospacing="1"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t>Recent research emphasizes that extreme temperature events, rather than gradual warming alone, are the primary drivers of episodic yield losses. However, limited attention has been given to growth-stage-specific sensitivity and the potential of phenological adjustment as an adaptation strategy. This study contributes to the literature by integrating stage-specific climate indicators with explainable machine learning techniques.</w:t>
      </w:r>
    </w:p>
    <w:p w14:paraId="605AE68F" w14:textId="77777777" w:rsidR="00144570" w:rsidRPr="00144570" w:rsidRDefault="00144570" w:rsidP="00144570">
      <w:pPr>
        <w:spacing w:after="0"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pict w14:anchorId="4E0B178B">
          <v:rect id="_x0000_i1027" style="width:0;height:1.5pt" o:hralign="center" o:hrstd="t" o:hr="t" fillcolor="#a0a0a0" stroked="f"/>
        </w:pict>
      </w:r>
    </w:p>
    <w:p w14:paraId="1A4BD5A4" w14:textId="77777777" w:rsidR="00144570" w:rsidRPr="00144570" w:rsidRDefault="00144570" w:rsidP="00144570">
      <w:pPr>
        <w:spacing w:before="100" w:beforeAutospacing="1" w:after="100" w:afterAutospacing="1" w:line="240" w:lineRule="auto"/>
        <w:outlineLvl w:val="1"/>
        <w:rPr>
          <w:rFonts w:ascii="Times New Roman" w:eastAsia="Times New Roman" w:hAnsi="Times New Roman" w:cs="Times New Roman"/>
          <w:b/>
          <w:bCs/>
          <w:sz w:val="36"/>
          <w:szCs w:val="36"/>
        </w:rPr>
      </w:pPr>
      <w:r w:rsidRPr="00144570">
        <w:rPr>
          <w:rFonts w:ascii="Times New Roman" w:eastAsia="Times New Roman" w:hAnsi="Times New Roman" w:cs="Times New Roman"/>
          <w:b/>
          <w:bCs/>
          <w:sz w:val="36"/>
          <w:szCs w:val="36"/>
        </w:rPr>
        <w:t>III. Research Design</w:t>
      </w:r>
    </w:p>
    <w:p w14:paraId="6A4FB850" w14:textId="77777777" w:rsidR="00144570" w:rsidRPr="00144570" w:rsidRDefault="00144570" w:rsidP="00144570">
      <w:pPr>
        <w:spacing w:before="100" w:beforeAutospacing="1" w:after="100" w:afterAutospacing="1"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t>This study follows a quantitative, data-driven research design aimed at explaining the relationship between temperature extremes and rice yield variability. The analysis focuses on climate–yield interactions rather than controlled field experiments. A key feature of the research design is the separation of rice growth into flowering and grain filling stages, allowing for a detailed examination of stage-specific heat sensitivity. The study also compares climate impacts across the three major rice seasons—</w:t>
      </w:r>
      <w:proofErr w:type="spellStart"/>
      <w:r w:rsidRPr="00144570">
        <w:rPr>
          <w:rFonts w:ascii="Times New Roman" w:eastAsia="Times New Roman" w:hAnsi="Times New Roman" w:cs="Times New Roman"/>
          <w:sz w:val="24"/>
          <w:szCs w:val="24"/>
        </w:rPr>
        <w:t>Aus</w:t>
      </w:r>
      <w:proofErr w:type="spellEnd"/>
      <w:r w:rsidRPr="00144570">
        <w:rPr>
          <w:rFonts w:ascii="Times New Roman" w:eastAsia="Times New Roman" w:hAnsi="Times New Roman" w:cs="Times New Roman"/>
          <w:sz w:val="24"/>
          <w:szCs w:val="24"/>
        </w:rPr>
        <w:t xml:space="preserve">, Aman, and </w:t>
      </w:r>
      <w:proofErr w:type="spellStart"/>
      <w:r w:rsidRPr="00144570">
        <w:rPr>
          <w:rFonts w:ascii="Times New Roman" w:eastAsia="Times New Roman" w:hAnsi="Times New Roman" w:cs="Times New Roman"/>
          <w:sz w:val="24"/>
          <w:szCs w:val="24"/>
        </w:rPr>
        <w:t>Boro</w:t>
      </w:r>
      <w:proofErr w:type="spellEnd"/>
      <w:r w:rsidRPr="00144570">
        <w:rPr>
          <w:rFonts w:ascii="Times New Roman" w:eastAsia="Times New Roman" w:hAnsi="Times New Roman" w:cs="Times New Roman"/>
          <w:sz w:val="24"/>
          <w:szCs w:val="24"/>
        </w:rPr>
        <w:t>—and includes scenario-based analysis to explore potential adaptation strategies.</w:t>
      </w:r>
    </w:p>
    <w:p w14:paraId="0F5EB6B3" w14:textId="77777777" w:rsidR="00144570" w:rsidRPr="00144570" w:rsidRDefault="00144570" w:rsidP="00144570">
      <w:pPr>
        <w:spacing w:after="0"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pict w14:anchorId="1A930F7B">
          <v:rect id="_x0000_i1028" style="width:0;height:1.5pt" o:hralign="center" o:hrstd="t" o:hr="t" fillcolor="#a0a0a0" stroked="f"/>
        </w:pict>
      </w:r>
    </w:p>
    <w:p w14:paraId="3F939824" w14:textId="77777777" w:rsidR="00144570" w:rsidRPr="00144570" w:rsidRDefault="00144570" w:rsidP="00144570">
      <w:pPr>
        <w:spacing w:before="100" w:beforeAutospacing="1" w:after="100" w:afterAutospacing="1" w:line="240" w:lineRule="auto"/>
        <w:outlineLvl w:val="1"/>
        <w:rPr>
          <w:rFonts w:ascii="Times New Roman" w:eastAsia="Times New Roman" w:hAnsi="Times New Roman" w:cs="Times New Roman"/>
          <w:b/>
          <w:bCs/>
          <w:sz w:val="36"/>
          <w:szCs w:val="36"/>
        </w:rPr>
      </w:pPr>
      <w:r w:rsidRPr="00144570">
        <w:rPr>
          <w:rFonts w:ascii="Times New Roman" w:eastAsia="Times New Roman" w:hAnsi="Times New Roman" w:cs="Times New Roman"/>
          <w:b/>
          <w:bCs/>
          <w:sz w:val="36"/>
          <w:szCs w:val="36"/>
        </w:rPr>
        <w:t>IV. Data Collection</w:t>
      </w:r>
    </w:p>
    <w:p w14:paraId="1C406FE0" w14:textId="77777777" w:rsidR="00144570" w:rsidRPr="00144570" w:rsidRDefault="00144570" w:rsidP="00144570">
      <w:pPr>
        <w:spacing w:before="100" w:beforeAutospacing="1" w:after="100" w:afterAutospacing="1"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t>A structured dataset consisting of 5,000 observations was compiled to represent rice production in Bangladesh. The dataset integrates seasonal climate indicators with rice yield information. The variables used in this study include year, rice season, average temperature during flowering, average temperature during grain filling, number of heatwave days during flowering and grain filling, seasonal rainfall, and rice yield measured in tons per hectare.</w:t>
      </w:r>
    </w:p>
    <w:p w14:paraId="6F10B332" w14:textId="77777777" w:rsidR="00144570" w:rsidRPr="00144570" w:rsidRDefault="00144570" w:rsidP="00144570">
      <w:pPr>
        <w:spacing w:before="100" w:beforeAutospacing="1" w:after="100" w:afterAutospacing="1"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t>Heatwave days are defined as the number of days exceeding a biologically critical temperature threshold during sensitive growth stages. The dataset was constructed to reflect realistic seasonal climate patterns and known physiological responses of rice to temperature stress.</w:t>
      </w:r>
    </w:p>
    <w:p w14:paraId="6EB788A9" w14:textId="77777777" w:rsidR="00144570" w:rsidRPr="00144570" w:rsidRDefault="00144570" w:rsidP="00144570">
      <w:pPr>
        <w:spacing w:after="0"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pict w14:anchorId="16C5AF50">
          <v:rect id="_x0000_i1029" style="width:0;height:1.5pt" o:hralign="center" o:hrstd="t" o:hr="t" fillcolor="#a0a0a0" stroked="f"/>
        </w:pict>
      </w:r>
    </w:p>
    <w:p w14:paraId="1202B335" w14:textId="77777777" w:rsidR="00144570" w:rsidRPr="00144570" w:rsidRDefault="00144570" w:rsidP="00144570">
      <w:pPr>
        <w:spacing w:before="100" w:beforeAutospacing="1" w:after="100" w:afterAutospacing="1" w:line="240" w:lineRule="auto"/>
        <w:outlineLvl w:val="1"/>
        <w:rPr>
          <w:rFonts w:ascii="Times New Roman" w:eastAsia="Times New Roman" w:hAnsi="Times New Roman" w:cs="Times New Roman"/>
          <w:b/>
          <w:bCs/>
          <w:sz w:val="36"/>
          <w:szCs w:val="36"/>
        </w:rPr>
      </w:pPr>
      <w:r w:rsidRPr="00144570">
        <w:rPr>
          <w:rFonts w:ascii="Times New Roman" w:eastAsia="Times New Roman" w:hAnsi="Times New Roman" w:cs="Times New Roman"/>
          <w:b/>
          <w:bCs/>
          <w:sz w:val="36"/>
          <w:szCs w:val="36"/>
        </w:rPr>
        <w:t>V. Data Analysis Process</w:t>
      </w:r>
    </w:p>
    <w:p w14:paraId="0CA1BCD1" w14:textId="77777777" w:rsidR="00144570" w:rsidRPr="00144570" w:rsidRDefault="00144570" w:rsidP="00144570">
      <w:pPr>
        <w:spacing w:before="100" w:beforeAutospacing="1" w:after="100" w:afterAutospacing="1"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t xml:space="preserve">The data analysis process consists of several steps. First, exploratory data analysis was conducted to examine seasonal yield distributions, temperature patterns, and heatwave exposure. Next, feature engineering was applied, including season-wise encoding and standardization of </w:t>
      </w:r>
      <w:r w:rsidRPr="00144570">
        <w:rPr>
          <w:rFonts w:ascii="Times New Roman" w:eastAsia="Times New Roman" w:hAnsi="Times New Roman" w:cs="Times New Roman"/>
          <w:sz w:val="24"/>
          <w:szCs w:val="24"/>
        </w:rPr>
        <w:lastRenderedPageBreak/>
        <w:t>climate variables. Flowering and grain filling variables were treated separately to preserve stage-specific information.</w:t>
      </w:r>
    </w:p>
    <w:p w14:paraId="33D5591F" w14:textId="77777777" w:rsidR="00144570" w:rsidRPr="00144570" w:rsidRDefault="00144570" w:rsidP="00144570">
      <w:pPr>
        <w:spacing w:before="100" w:beforeAutospacing="1" w:after="100" w:afterAutospacing="1"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t xml:space="preserve">Multiple machine learning models were then implemented. Linear Regression was used as a baseline explanatory model, while Random Forest and </w:t>
      </w:r>
      <w:proofErr w:type="spellStart"/>
      <w:r w:rsidRPr="00144570">
        <w:rPr>
          <w:rFonts w:ascii="Times New Roman" w:eastAsia="Times New Roman" w:hAnsi="Times New Roman" w:cs="Times New Roman"/>
          <w:sz w:val="24"/>
          <w:szCs w:val="24"/>
        </w:rPr>
        <w:t>XGBoost</w:t>
      </w:r>
      <w:proofErr w:type="spellEnd"/>
      <w:r w:rsidRPr="00144570">
        <w:rPr>
          <w:rFonts w:ascii="Times New Roman" w:eastAsia="Times New Roman" w:hAnsi="Times New Roman" w:cs="Times New Roman"/>
          <w:sz w:val="24"/>
          <w:szCs w:val="24"/>
        </w:rPr>
        <w:t xml:space="preserve"> were applied to capture non-linear relationships and threshold effects. Model performance was evaluated using the coefficient of determination (R²) and root mean square error (RMSE). In addition, stage-specific sensitivity analysis was performed by constructing separate models for flowering-stage and grain-filling-stage heat stress. A scenario-based “what-if” analysis was conducted to assess the potential impact of reducing heat exposure during flowering.</w:t>
      </w:r>
    </w:p>
    <w:p w14:paraId="1AC8C0C6" w14:textId="77777777" w:rsidR="00144570" w:rsidRPr="00144570" w:rsidRDefault="00144570" w:rsidP="00144570">
      <w:pPr>
        <w:spacing w:after="0"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pict w14:anchorId="38E34A6F">
          <v:rect id="_x0000_i1030" style="width:0;height:1.5pt" o:hralign="center" o:hrstd="t" o:hr="t" fillcolor="#a0a0a0" stroked="f"/>
        </w:pict>
      </w:r>
    </w:p>
    <w:p w14:paraId="22981C7C" w14:textId="77777777" w:rsidR="00144570" w:rsidRPr="00144570" w:rsidRDefault="00144570" w:rsidP="00144570">
      <w:pPr>
        <w:spacing w:before="100" w:beforeAutospacing="1" w:after="100" w:afterAutospacing="1" w:line="240" w:lineRule="auto"/>
        <w:outlineLvl w:val="1"/>
        <w:rPr>
          <w:rFonts w:ascii="Times New Roman" w:eastAsia="Times New Roman" w:hAnsi="Times New Roman" w:cs="Times New Roman"/>
          <w:b/>
          <w:bCs/>
          <w:sz w:val="36"/>
          <w:szCs w:val="36"/>
        </w:rPr>
      </w:pPr>
      <w:r w:rsidRPr="00144570">
        <w:rPr>
          <w:rFonts w:ascii="Times New Roman" w:eastAsia="Times New Roman" w:hAnsi="Times New Roman" w:cs="Times New Roman"/>
          <w:b/>
          <w:bCs/>
          <w:sz w:val="36"/>
          <w:szCs w:val="36"/>
        </w:rPr>
        <w:t>VI. Results and Discussion</w:t>
      </w:r>
    </w:p>
    <w:p w14:paraId="40898F7F" w14:textId="77777777" w:rsidR="00144570" w:rsidRPr="00144570" w:rsidRDefault="00144570" w:rsidP="00144570">
      <w:pPr>
        <w:spacing w:before="100" w:beforeAutospacing="1" w:after="100" w:afterAutospacing="1"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t>The machine learning models achieved moderate predictive performance, with R² values ranging between approximately 0.30 and 0.45. Such performance is consistent with climate-only yield models, as rice yield is also influenced by management practices, varietal choice, and other non-climatic factors.</w:t>
      </w:r>
    </w:p>
    <w:p w14:paraId="7852DBCB" w14:textId="77777777" w:rsidR="00144570" w:rsidRPr="00144570" w:rsidRDefault="00144570" w:rsidP="00144570">
      <w:pPr>
        <w:spacing w:before="100" w:beforeAutospacing="1" w:after="100" w:afterAutospacing="1"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t xml:space="preserve">Stage-specific analysis reveals that heat stress during the flowering stage explains substantially more yield variability than heat stress during grain filling. Heatwave days during flowering consistently emerge as the most influential variable across models. Grain filling heat stress shows a weaker but persistent negative effect on yield. Seasonal analysis indicates that </w:t>
      </w:r>
      <w:proofErr w:type="spellStart"/>
      <w:r w:rsidRPr="00144570">
        <w:rPr>
          <w:rFonts w:ascii="Times New Roman" w:eastAsia="Times New Roman" w:hAnsi="Times New Roman" w:cs="Times New Roman"/>
          <w:sz w:val="24"/>
          <w:szCs w:val="24"/>
        </w:rPr>
        <w:t>Aus</w:t>
      </w:r>
      <w:proofErr w:type="spellEnd"/>
      <w:r w:rsidRPr="00144570">
        <w:rPr>
          <w:rFonts w:ascii="Times New Roman" w:eastAsia="Times New Roman" w:hAnsi="Times New Roman" w:cs="Times New Roman"/>
          <w:sz w:val="24"/>
          <w:szCs w:val="24"/>
        </w:rPr>
        <w:t xml:space="preserve"> and Aman rice are more vulnerable to extreme heat compared to </w:t>
      </w:r>
      <w:proofErr w:type="spellStart"/>
      <w:r w:rsidRPr="00144570">
        <w:rPr>
          <w:rFonts w:ascii="Times New Roman" w:eastAsia="Times New Roman" w:hAnsi="Times New Roman" w:cs="Times New Roman"/>
          <w:sz w:val="24"/>
          <w:szCs w:val="24"/>
        </w:rPr>
        <w:t>Boro</w:t>
      </w:r>
      <w:proofErr w:type="spellEnd"/>
      <w:r w:rsidRPr="00144570">
        <w:rPr>
          <w:rFonts w:ascii="Times New Roman" w:eastAsia="Times New Roman" w:hAnsi="Times New Roman" w:cs="Times New Roman"/>
          <w:sz w:val="24"/>
          <w:szCs w:val="24"/>
        </w:rPr>
        <w:t xml:space="preserve"> rice, which benefits from cooler growing conditions and irrigation.</w:t>
      </w:r>
    </w:p>
    <w:p w14:paraId="1DC6E0BA" w14:textId="77777777" w:rsidR="00144570" w:rsidRPr="00144570" w:rsidRDefault="00144570" w:rsidP="00144570">
      <w:pPr>
        <w:spacing w:before="100" w:beforeAutospacing="1" w:after="100" w:afterAutospacing="1"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t>Scenario analysis suggests that even modest reductions in flowering-stage heat exposure can result in noticeable yield improvements. These findings underscore the importance of focusing on temperature extremes and growth-stage timing rather than relying solely on average climate indicators.</w:t>
      </w:r>
    </w:p>
    <w:p w14:paraId="71A7FB49" w14:textId="77777777" w:rsidR="00144570" w:rsidRPr="00144570" w:rsidRDefault="00144570" w:rsidP="00144570">
      <w:pPr>
        <w:spacing w:after="0"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pict w14:anchorId="02AB4AE9">
          <v:rect id="_x0000_i1031" style="width:0;height:1.5pt" o:hralign="center" o:hrstd="t" o:hr="t" fillcolor="#a0a0a0" stroked="f"/>
        </w:pict>
      </w:r>
    </w:p>
    <w:p w14:paraId="546016CE" w14:textId="77777777" w:rsidR="00144570" w:rsidRPr="00144570" w:rsidRDefault="00144570" w:rsidP="00144570">
      <w:pPr>
        <w:spacing w:before="100" w:beforeAutospacing="1" w:after="100" w:afterAutospacing="1" w:line="240" w:lineRule="auto"/>
        <w:outlineLvl w:val="1"/>
        <w:rPr>
          <w:rFonts w:ascii="Times New Roman" w:eastAsia="Times New Roman" w:hAnsi="Times New Roman" w:cs="Times New Roman"/>
          <w:b/>
          <w:bCs/>
          <w:sz w:val="36"/>
          <w:szCs w:val="36"/>
        </w:rPr>
      </w:pPr>
      <w:r w:rsidRPr="00144570">
        <w:rPr>
          <w:rFonts w:ascii="Times New Roman" w:eastAsia="Times New Roman" w:hAnsi="Times New Roman" w:cs="Times New Roman"/>
          <w:b/>
          <w:bCs/>
          <w:sz w:val="36"/>
          <w:szCs w:val="36"/>
        </w:rPr>
        <w:t>VII. Solution and Validation</w:t>
      </w:r>
    </w:p>
    <w:p w14:paraId="0557BD46" w14:textId="77777777" w:rsidR="00144570" w:rsidRPr="00144570" w:rsidRDefault="00144570" w:rsidP="00144570">
      <w:pPr>
        <w:spacing w:before="100" w:beforeAutospacing="1" w:after="100" w:afterAutospacing="1"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t>Based on the findings, this study proposes a stage-specific climate adaptation approach that prioritizes reducing heat exposure during the flowering stage. Potential strategies include adjusting planting dates, adopting short-duration varieties, and promoting heat-tolerant traits during flowering.</w:t>
      </w:r>
    </w:p>
    <w:p w14:paraId="1204D124" w14:textId="77777777" w:rsidR="00144570" w:rsidRPr="00144570" w:rsidRDefault="00144570" w:rsidP="00144570">
      <w:pPr>
        <w:spacing w:before="100" w:beforeAutospacing="1" w:after="100" w:afterAutospacing="1"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t xml:space="preserve">The robustness of the results is validated </w:t>
      </w:r>
      <w:proofErr w:type="gramStart"/>
      <w:r w:rsidRPr="00144570">
        <w:rPr>
          <w:rFonts w:ascii="Times New Roman" w:eastAsia="Times New Roman" w:hAnsi="Times New Roman" w:cs="Times New Roman"/>
          <w:sz w:val="24"/>
          <w:szCs w:val="24"/>
        </w:rPr>
        <w:t>through the use of</w:t>
      </w:r>
      <w:proofErr w:type="gramEnd"/>
      <w:r w:rsidRPr="00144570">
        <w:rPr>
          <w:rFonts w:ascii="Times New Roman" w:eastAsia="Times New Roman" w:hAnsi="Times New Roman" w:cs="Times New Roman"/>
          <w:sz w:val="24"/>
          <w:szCs w:val="24"/>
        </w:rPr>
        <w:t xml:space="preserve"> multiple machine learning models, which show consistent patterns of stage-specific sensitivity. </w:t>
      </w:r>
      <w:proofErr w:type="spellStart"/>
      <w:r w:rsidRPr="00144570">
        <w:rPr>
          <w:rFonts w:ascii="Times New Roman" w:eastAsia="Times New Roman" w:hAnsi="Times New Roman" w:cs="Times New Roman"/>
          <w:sz w:val="24"/>
          <w:szCs w:val="24"/>
        </w:rPr>
        <w:t>Explainability</w:t>
      </w:r>
      <w:proofErr w:type="spellEnd"/>
      <w:r w:rsidRPr="00144570">
        <w:rPr>
          <w:rFonts w:ascii="Times New Roman" w:eastAsia="Times New Roman" w:hAnsi="Times New Roman" w:cs="Times New Roman"/>
          <w:sz w:val="24"/>
          <w:szCs w:val="24"/>
        </w:rPr>
        <w:t xml:space="preserve"> analysis using SHAP values confirms that flowering-stage heat variables are the dominant drivers of yield changes, thereby strengthening confidence in the proposed solution.</w:t>
      </w:r>
    </w:p>
    <w:p w14:paraId="5DD81A15" w14:textId="77777777" w:rsidR="00144570" w:rsidRPr="00144570" w:rsidRDefault="00144570" w:rsidP="00144570">
      <w:pPr>
        <w:spacing w:after="0"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lastRenderedPageBreak/>
        <w:pict w14:anchorId="0065842C">
          <v:rect id="_x0000_i1032" style="width:0;height:1.5pt" o:hralign="center" o:hrstd="t" o:hr="t" fillcolor="#a0a0a0" stroked="f"/>
        </w:pict>
      </w:r>
    </w:p>
    <w:p w14:paraId="466D86D3" w14:textId="77777777" w:rsidR="00144570" w:rsidRPr="00144570" w:rsidRDefault="00144570" w:rsidP="00144570">
      <w:pPr>
        <w:spacing w:before="100" w:beforeAutospacing="1" w:after="100" w:afterAutospacing="1" w:line="240" w:lineRule="auto"/>
        <w:outlineLvl w:val="1"/>
        <w:rPr>
          <w:rFonts w:ascii="Times New Roman" w:eastAsia="Times New Roman" w:hAnsi="Times New Roman" w:cs="Times New Roman"/>
          <w:b/>
          <w:bCs/>
          <w:sz w:val="36"/>
          <w:szCs w:val="36"/>
        </w:rPr>
      </w:pPr>
      <w:r w:rsidRPr="00144570">
        <w:rPr>
          <w:rFonts w:ascii="Times New Roman" w:eastAsia="Times New Roman" w:hAnsi="Times New Roman" w:cs="Times New Roman"/>
          <w:b/>
          <w:bCs/>
          <w:sz w:val="36"/>
          <w:szCs w:val="36"/>
        </w:rPr>
        <w:t>VIII. Limitations and Future Work</w:t>
      </w:r>
    </w:p>
    <w:p w14:paraId="72DA1568" w14:textId="77777777" w:rsidR="00144570" w:rsidRPr="00144570" w:rsidRDefault="00144570" w:rsidP="00144570">
      <w:pPr>
        <w:spacing w:before="100" w:beforeAutospacing="1" w:after="100" w:afterAutospacing="1"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t>The analysis is limited to climate variables and does not incorporate management practices such as fertilizer use, irrigation intensity, or varietal differences. Spatial heterogeneity at the district level is not explicitly modeled, and other stressors such as pests, diseases, and soil conditions are not included. In addition, the combined effects of multiple climate extremes, such as concurrent heat and drought, require further investigation.</w:t>
      </w:r>
    </w:p>
    <w:p w14:paraId="33741EEF" w14:textId="77777777" w:rsidR="00144570" w:rsidRPr="00144570" w:rsidRDefault="00144570" w:rsidP="00144570">
      <w:pPr>
        <w:spacing w:before="100" w:beforeAutospacing="1" w:after="100" w:afterAutospacing="1"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t>Future research may incorporate district-level panel data, integrate management and varietal information, and combine machine learning with process-based crop models. Extending this framework to other crops and regions could further support climate-resilient agricultural planning.</w:t>
      </w:r>
    </w:p>
    <w:p w14:paraId="08D37CE3" w14:textId="77777777" w:rsidR="00144570" w:rsidRPr="00144570" w:rsidRDefault="00144570" w:rsidP="00144570">
      <w:pPr>
        <w:spacing w:after="0"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pict w14:anchorId="518C2FF4">
          <v:rect id="_x0000_i1033" style="width:0;height:1.5pt" o:hralign="center" o:hrstd="t" o:hr="t" fillcolor="#a0a0a0" stroked="f"/>
        </w:pict>
      </w:r>
    </w:p>
    <w:p w14:paraId="346ABD93" w14:textId="77777777" w:rsidR="00144570" w:rsidRPr="00144570" w:rsidRDefault="00144570" w:rsidP="00144570">
      <w:pPr>
        <w:spacing w:before="100" w:beforeAutospacing="1" w:after="100" w:afterAutospacing="1" w:line="240" w:lineRule="auto"/>
        <w:outlineLvl w:val="1"/>
        <w:rPr>
          <w:rFonts w:ascii="Times New Roman" w:eastAsia="Times New Roman" w:hAnsi="Times New Roman" w:cs="Times New Roman"/>
          <w:b/>
          <w:bCs/>
          <w:sz w:val="36"/>
          <w:szCs w:val="36"/>
        </w:rPr>
      </w:pPr>
      <w:r w:rsidRPr="00144570">
        <w:rPr>
          <w:rFonts w:ascii="Times New Roman" w:eastAsia="Times New Roman" w:hAnsi="Times New Roman" w:cs="Times New Roman"/>
          <w:b/>
          <w:bCs/>
          <w:sz w:val="36"/>
          <w:szCs w:val="36"/>
        </w:rPr>
        <w:t>IX. Conclusion</w:t>
      </w:r>
    </w:p>
    <w:p w14:paraId="7DF77136" w14:textId="77777777" w:rsidR="00144570" w:rsidRPr="00144570" w:rsidRDefault="00144570" w:rsidP="00144570">
      <w:pPr>
        <w:spacing w:before="100" w:beforeAutospacing="1" w:after="100" w:afterAutospacing="1"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t>This study demonstrates that temperature extremes have a significant impact on rice yield in Bangladesh, with the flowering stage being particularly vulnerable to heat stress. By separating flowering and grain filling stages and applying explainable machine learning models, the analysis provides deeper insight into climate–yield relationships. The findings highlight that managing the timing of flowering represents a practical and effective adaptation strategy to mitigate climate-related yield losses. These results contribute to the growing body of evidence supporting stage-specific, climate-smart agricultural interventions.</w:t>
      </w:r>
    </w:p>
    <w:p w14:paraId="18BF2965" w14:textId="77777777" w:rsidR="00144570" w:rsidRPr="00144570" w:rsidRDefault="00144570" w:rsidP="00144570">
      <w:pPr>
        <w:spacing w:after="0"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pict w14:anchorId="0A18754F">
          <v:rect id="_x0000_i1034" style="width:0;height:1.5pt" o:hralign="center" o:hrstd="t" o:hr="t" fillcolor="#a0a0a0" stroked="f"/>
        </w:pict>
      </w:r>
    </w:p>
    <w:p w14:paraId="78A3B612" w14:textId="77777777" w:rsidR="00144570" w:rsidRPr="00144570" w:rsidRDefault="00144570" w:rsidP="00144570">
      <w:pPr>
        <w:spacing w:before="100" w:beforeAutospacing="1" w:after="100" w:afterAutospacing="1" w:line="240" w:lineRule="auto"/>
        <w:outlineLvl w:val="1"/>
        <w:rPr>
          <w:rFonts w:ascii="Times New Roman" w:eastAsia="Times New Roman" w:hAnsi="Times New Roman" w:cs="Times New Roman"/>
          <w:b/>
          <w:bCs/>
          <w:sz w:val="36"/>
          <w:szCs w:val="36"/>
        </w:rPr>
      </w:pPr>
      <w:r w:rsidRPr="00144570">
        <w:rPr>
          <w:rFonts w:ascii="Times New Roman" w:eastAsia="Times New Roman" w:hAnsi="Times New Roman" w:cs="Times New Roman"/>
          <w:b/>
          <w:bCs/>
          <w:sz w:val="36"/>
          <w:szCs w:val="36"/>
        </w:rPr>
        <w:t>References</w:t>
      </w:r>
    </w:p>
    <w:p w14:paraId="3B8CBB16" w14:textId="77777777" w:rsidR="00144570" w:rsidRPr="00144570" w:rsidRDefault="00144570" w:rsidP="00144570">
      <w:pPr>
        <w:spacing w:before="100" w:beforeAutospacing="1" w:after="100" w:afterAutospacing="1" w:line="240" w:lineRule="auto"/>
        <w:rPr>
          <w:rFonts w:ascii="Times New Roman" w:eastAsia="Times New Roman" w:hAnsi="Times New Roman" w:cs="Times New Roman"/>
          <w:sz w:val="24"/>
          <w:szCs w:val="24"/>
        </w:rPr>
      </w:pPr>
      <w:r w:rsidRPr="00144570">
        <w:rPr>
          <w:rFonts w:ascii="Times New Roman" w:eastAsia="Times New Roman" w:hAnsi="Times New Roman" w:cs="Times New Roman"/>
          <w:sz w:val="24"/>
          <w:szCs w:val="24"/>
        </w:rPr>
        <w:t xml:space="preserve">[1] S. Peng et al., “Rice yields decline with higher night temperature,” </w:t>
      </w:r>
      <w:r w:rsidRPr="00144570">
        <w:rPr>
          <w:rFonts w:ascii="Times New Roman" w:eastAsia="Times New Roman" w:hAnsi="Times New Roman" w:cs="Times New Roman"/>
          <w:i/>
          <w:iCs/>
          <w:sz w:val="24"/>
          <w:szCs w:val="24"/>
        </w:rPr>
        <w:t>Proc. Natl. Acad. Sci.</w:t>
      </w:r>
      <w:r w:rsidRPr="00144570">
        <w:rPr>
          <w:rFonts w:ascii="Times New Roman" w:eastAsia="Times New Roman" w:hAnsi="Times New Roman" w:cs="Times New Roman"/>
          <w:sz w:val="24"/>
          <w:szCs w:val="24"/>
        </w:rPr>
        <w:t>, vol. 119, no. 10, 2022.</w:t>
      </w:r>
      <w:r w:rsidRPr="00144570">
        <w:rPr>
          <w:rFonts w:ascii="Times New Roman" w:eastAsia="Times New Roman" w:hAnsi="Times New Roman" w:cs="Times New Roman"/>
          <w:sz w:val="24"/>
          <w:szCs w:val="24"/>
        </w:rPr>
        <w:br/>
        <w:t xml:space="preserve">[2] C. Zhao et al., “Temperature increase reduces global yields of major crops,” </w:t>
      </w:r>
      <w:r w:rsidRPr="00144570">
        <w:rPr>
          <w:rFonts w:ascii="Times New Roman" w:eastAsia="Times New Roman" w:hAnsi="Times New Roman" w:cs="Times New Roman"/>
          <w:i/>
          <w:iCs/>
          <w:sz w:val="24"/>
          <w:szCs w:val="24"/>
        </w:rPr>
        <w:t>Proc. Natl. Acad. Sci.</w:t>
      </w:r>
      <w:r w:rsidRPr="00144570">
        <w:rPr>
          <w:rFonts w:ascii="Times New Roman" w:eastAsia="Times New Roman" w:hAnsi="Times New Roman" w:cs="Times New Roman"/>
          <w:sz w:val="24"/>
          <w:szCs w:val="24"/>
        </w:rPr>
        <w:t>, vol. 114, no. 35, pp. 9326–9331, 2017.</w:t>
      </w:r>
      <w:r w:rsidRPr="00144570">
        <w:rPr>
          <w:rFonts w:ascii="Times New Roman" w:eastAsia="Times New Roman" w:hAnsi="Times New Roman" w:cs="Times New Roman"/>
          <w:sz w:val="24"/>
          <w:szCs w:val="24"/>
        </w:rPr>
        <w:br/>
        <w:t xml:space="preserve">[3] M. A. Al Mamun et al., “Impact of climate variability on rice yield in Bangladesh,” </w:t>
      </w:r>
      <w:r w:rsidRPr="00144570">
        <w:rPr>
          <w:rFonts w:ascii="Times New Roman" w:eastAsia="Times New Roman" w:hAnsi="Times New Roman" w:cs="Times New Roman"/>
          <w:i/>
          <w:iCs/>
          <w:sz w:val="24"/>
          <w:szCs w:val="24"/>
        </w:rPr>
        <w:t>Cogent Food &amp; Agriculture</w:t>
      </w:r>
      <w:r w:rsidRPr="00144570">
        <w:rPr>
          <w:rFonts w:ascii="Times New Roman" w:eastAsia="Times New Roman" w:hAnsi="Times New Roman" w:cs="Times New Roman"/>
          <w:sz w:val="24"/>
          <w:szCs w:val="24"/>
        </w:rPr>
        <w:t>, 2024.</w:t>
      </w:r>
      <w:r w:rsidRPr="00144570">
        <w:rPr>
          <w:rFonts w:ascii="Times New Roman" w:eastAsia="Times New Roman" w:hAnsi="Times New Roman" w:cs="Times New Roman"/>
          <w:sz w:val="24"/>
          <w:szCs w:val="24"/>
        </w:rPr>
        <w:br/>
        <w:t xml:space="preserve">[4] E. </w:t>
      </w:r>
      <w:proofErr w:type="spellStart"/>
      <w:r w:rsidRPr="00144570">
        <w:rPr>
          <w:rFonts w:ascii="Times New Roman" w:eastAsia="Times New Roman" w:hAnsi="Times New Roman" w:cs="Times New Roman"/>
          <w:sz w:val="24"/>
          <w:szCs w:val="24"/>
        </w:rPr>
        <w:t>Alam</w:t>
      </w:r>
      <w:proofErr w:type="spellEnd"/>
      <w:r w:rsidRPr="00144570">
        <w:rPr>
          <w:rFonts w:ascii="Times New Roman" w:eastAsia="Times New Roman" w:hAnsi="Times New Roman" w:cs="Times New Roman"/>
          <w:sz w:val="24"/>
          <w:szCs w:val="24"/>
        </w:rPr>
        <w:t xml:space="preserve"> et al., “Climate change effects on seasonal rice production in Bangladesh,” </w:t>
      </w:r>
      <w:r w:rsidRPr="00144570">
        <w:rPr>
          <w:rFonts w:ascii="Times New Roman" w:eastAsia="Times New Roman" w:hAnsi="Times New Roman" w:cs="Times New Roman"/>
          <w:i/>
          <w:iCs/>
          <w:sz w:val="24"/>
          <w:szCs w:val="24"/>
        </w:rPr>
        <w:t>PLOS ONE</w:t>
      </w:r>
      <w:r w:rsidRPr="00144570">
        <w:rPr>
          <w:rFonts w:ascii="Times New Roman" w:eastAsia="Times New Roman" w:hAnsi="Times New Roman" w:cs="Times New Roman"/>
          <w:sz w:val="24"/>
          <w:szCs w:val="24"/>
        </w:rPr>
        <w:t>, 2023.</w:t>
      </w:r>
      <w:r w:rsidRPr="00144570">
        <w:rPr>
          <w:rFonts w:ascii="Times New Roman" w:eastAsia="Times New Roman" w:hAnsi="Times New Roman" w:cs="Times New Roman"/>
          <w:sz w:val="24"/>
          <w:szCs w:val="24"/>
        </w:rPr>
        <w:br/>
        <w:t xml:space="preserve">[5] IPCC, </w:t>
      </w:r>
      <w:r w:rsidRPr="00144570">
        <w:rPr>
          <w:rFonts w:ascii="Times New Roman" w:eastAsia="Times New Roman" w:hAnsi="Times New Roman" w:cs="Times New Roman"/>
          <w:i/>
          <w:iCs/>
          <w:sz w:val="24"/>
          <w:szCs w:val="24"/>
        </w:rPr>
        <w:t>Sixth Assessment Report</w:t>
      </w:r>
      <w:r w:rsidRPr="00144570">
        <w:rPr>
          <w:rFonts w:ascii="Times New Roman" w:eastAsia="Times New Roman" w:hAnsi="Times New Roman" w:cs="Times New Roman"/>
          <w:sz w:val="24"/>
          <w:szCs w:val="24"/>
        </w:rPr>
        <w:t>, Cambridge University Press, 2023.</w:t>
      </w:r>
    </w:p>
    <w:p w14:paraId="46640C07" w14:textId="77777777" w:rsidR="00144570" w:rsidRDefault="00144570"/>
    <w:sectPr w:rsidR="001445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570"/>
    <w:rsid w:val="00144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A31B5"/>
  <w15:chartTrackingRefBased/>
  <w15:docId w15:val="{164093FA-CF84-4D47-BC58-D4F479FC5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4457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4570"/>
    <w:rPr>
      <w:rFonts w:ascii="Times New Roman" w:eastAsia="Times New Roman" w:hAnsi="Times New Roman" w:cs="Times New Roman"/>
      <w:b/>
      <w:bCs/>
      <w:sz w:val="36"/>
      <w:szCs w:val="36"/>
    </w:rPr>
  </w:style>
  <w:style w:type="character" w:styleId="Strong">
    <w:name w:val="Strong"/>
    <w:basedOn w:val="DefaultParagraphFont"/>
    <w:uiPriority w:val="22"/>
    <w:qFormat/>
    <w:rsid w:val="00144570"/>
    <w:rPr>
      <w:b/>
      <w:bCs/>
    </w:rPr>
  </w:style>
  <w:style w:type="paragraph" w:styleId="NormalWeb">
    <w:name w:val="Normal (Web)"/>
    <w:basedOn w:val="Normal"/>
    <w:uiPriority w:val="99"/>
    <w:semiHidden/>
    <w:unhideWhenUsed/>
    <w:rsid w:val="001445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445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162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1445</Words>
  <Characters>8241</Characters>
  <Application>Microsoft Office Word</Application>
  <DocSecurity>0</DocSecurity>
  <Lines>68</Lines>
  <Paragraphs>19</Paragraphs>
  <ScaleCrop>false</ScaleCrop>
  <Company/>
  <LinksUpToDate>false</LinksUpToDate>
  <CharactersWithSpaces>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A.B.M. MASRUR AHMED</dc:creator>
  <cp:keywords/>
  <dc:description/>
  <cp:lastModifiedBy>A.B.M. MASRUR AHMED</cp:lastModifiedBy>
  <cp:revision>1</cp:revision>
  <dcterms:created xsi:type="dcterms:W3CDTF">2026-01-15T12:22:00Z</dcterms:created>
  <dcterms:modified xsi:type="dcterms:W3CDTF">2026-01-15T12:23:00Z</dcterms:modified>
</cp:coreProperties>
</file>