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24C" w:rsidRPr="0073224C" w:rsidRDefault="0073224C" w:rsidP="002B0914">
      <w:pPr>
        <w:pStyle w:val="Title"/>
        <w:jc w:val="both"/>
        <w:rPr>
          <w:b/>
          <w:lang w:val="en-US"/>
        </w:rPr>
      </w:pPr>
      <w:r w:rsidRPr="0073224C">
        <w:rPr>
          <w:b/>
          <w:lang w:val="en-US"/>
        </w:rPr>
        <w:t>Video provides a powerful way to help you p</w:t>
      </w:r>
      <w:r>
        <w:rPr>
          <w:b/>
          <w:lang w:val="en-US"/>
        </w:rPr>
        <w:t>rove your point. When you clic</w:t>
      </w:r>
    </w:p>
    <w:p w:rsidR="0073224C" w:rsidRPr="0073224C" w:rsidRDefault="0073224C" w:rsidP="002B0914">
      <w:pPr>
        <w:jc w:val="both"/>
        <w:rPr>
          <w:lang w:val="en-US"/>
        </w:rPr>
      </w:pPr>
    </w:p>
    <w:p w:rsidR="0073224C" w:rsidRDefault="0073224C" w:rsidP="002B0914">
      <w:pPr>
        <w:jc w:val="both"/>
        <w:rPr>
          <w:lang w:val="en-US"/>
        </w:rPr>
        <w:sectPr w:rsidR="0073224C" w:rsidSect="00BE555F">
          <w:headerReference w:type="default" r:id="rId8"/>
          <w:footerReference w:type="default" r:id="rId9"/>
          <w:pgSz w:w="11906" w:h="16838"/>
          <w:pgMar w:top="1440" w:right="1440" w:bottom="1440" w:left="1440" w:header="708" w:footer="708" w:gutter="0"/>
          <w:cols w:space="708"/>
          <w:docGrid w:linePitch="360"/>
        </w:sectPr>
      </w:pPr>
    </w:p>
    <w:p w:rsidR="0073224C" w:rsidRDefault="0073224C" w:rsidP="002B0914">
      <w:pPr>
        <w:jc w:val="both"/>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73224C" w:rsidRDefault="0073224C"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3224C" w:rsidRDefault="0073224C"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73224C" w:rsidRDefault="0073224C"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3224C" w:rsidRDefault="0073224C" w:rsidP="002B0914">
      <w:pPr>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73224C" w:rsidRDefault="0073224C" w:rsidP="002B0914">
      <w:pPr>
        <w:jc w:val="both"/>
        <w:rPr>
          <w:lang w:val="en-US"/>
        </w:rPr>
      </w:pPr>
      <w:r>
        <w:rPr>
          <w:lang w:val="en-US"/>
        </w:rPr>
        <w:t xml:space="preserve">Video provides a powerful way to help you prove your point. When you click Online Video, you can paste in the embed code for the video you want to add. You can also type a keyword </w:t>
      </w:r>
      <w:r>
        <w:rPr>
          <w:lang w:val="en-US"/>
        </w:rPr>
        <w:lastRenderedPageBreak/>
        <w:t>to search online for the video that best fits your document.</w:t>
      </w:r>
    </w:p>
    <w:p w:rsidR="0073224C" w:rsidRDefault="0073224C"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3224C" w:rsidRDefault="0073224C"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73224C" w:rsidRDefault="0073224C"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3224C" w:rsidRPr="004E62D8" w:rsidRDefault="0073224C" w:rsidP="002B0914">
      <w:pPr>
        <w:jc w:val="both"/>
        <w:rPr>
          <w:lang w:val="en-US"/>
        </w:rPr>
      </w:pPr>
      <w:r w:rsidRPr="004E62D8">
        <w:rPr>
          <w:lang w:val="en-US"/>
        </w:rPr>
        <w:t>Reading is easier, too, in the new Reading view. You can collapse parts of the document and focus on the text you want. If you need to stop reading before you reach the end, Word remembers where you left off - even on another device.</w:t>
      </w:r>
    </w:p>
    <w:p w:rsidR="0073224C" w:rsidRPr="004E62D8" w:rsidRDefault="0073224C" w:rsidP="002B0914">
      <w:pPr>
        <w:jc w:val="both"/>
        <w:rPr>
          <w:lang w:val="en-US"/>
        </w:rPr>
        <w:sectPr w:rsidR="0073224C" w:rsidRPr="004E62D8" w:rsidSect="00BE555F">
          <w:type w:val="continuous"/>
          <w:pgSz w:w="11906" w:h="16838"/>
          <w:pgMar w:top="1440" w:right="1440" w:bottom="1440" w:left="1440" w:header="708" w:footer="708" w:gutter="0"/>
          <w:cols w:num="2" w:sep="1" w:space="709"/>
          <w:docGrid w:linePitch="360"/>
        </w:sectPr>
      </w:pPr>
      <w:r w:rsidRPr="004E62D8">
        <w:rPr>
          <w:lang w:val="en-US"/>
        </w:rPr>
        <w:t>Video provides a powerful way to help you prove your point. When you click Online Video, you can paste in the embed code for the video you want to add. You can also type a keyword to search online for the vide</w:t>
      </w:r>
      <w:r w:rsidR="004E62D8" w:rsidRPr="004E62D8">
        <w:rPr>
          <w:lang w:val="en-US"/>
        </w:rPr>
        <w:t>o that best fits your document.</w:t>
      </w:r>
      <w:r w:rsidR="004F2E13">
        <w:rPr>
          <w:lang w:val="en-US"/>
        </w:rPr>
        <w:t xml:space="preserve"> search online for the video that best fits your document. search online for the video that best</w:t>
      </w:r>
      <w:r w:rsidR="004E62D8" w:rsidRPr="004E62D8">
        <w:rPr>
          <w:lang w:val="en-US"/>
        </w:rPr>
        <w:br w:type="page"/>
      </w:r>
    </w:p>
    <w:p w:rsidR="0073224C" w:rsidRDefault="0073224C" w:rsidP="002B0914">
      <w:pPr>
        <w:jc w:val="both"/>
        <w:rPr>
          <w:lang w:val="en-US"/>
        </w:rPr>
      </w:pPr>
      <w:r>
        <w:rPr>
          <w:lang w:val="en-US"/>
        </w:rPr>
        <w:lastRenderedPageBreak/>
        <w:t xml:space="preserve">To make your document look professionally produced, Word provides header, footer, cover page, and text box designs that complement each other. For example, you can add a matching cover page, header, and sidebar. </w:t>
      </w:r>
    </w:p>
    <w:p w:rsidR="00BE555F" w:rsidRDefault="00BE555F" w:rsidP="002B0914">
      <w:pPr>
        <w:jc w:val="both"/>
        <w:rPr>
          <w:lang w:val="en-US"/>
        </w:rPr>
      </w:pPr>
    </w:p>
    <w:p w:rsidR="00BE555F" w:rsidRDefault="00BE555F" w:rsidP="002B0914">
      <w:pPr>
        <w:pStyle w:val="Title"/>
        <w:jc w:val="both"/>
        <w:rPr>
          <w:b/>
          <w:lang w:val="en-US"/>
        </w:rPr>
      </w:pPr>
      <w:r w:rsidRPr="00BE555F">
        <w:rPr>
          <w:b/>
          <w:lang w:val="en-US"/>
        </w:rPr>
        <w:t>Click Insert and then choose the elements you want from the different galleries.</w:t>
      </w:r>
    </w:p>
    <w:p w:rsidR="00BE555F" w:rsidRDefault="00BE555F" w:rsidP="002B0914">
      <w:pPr>
        <w:jc w:val="both"/>
        <w:rPr>
          <w:lang w:val="en-US"/>
        </w:rPr>
      </w:pPr>
    </w:p>
    <w:p w:rsidR="00BE555F" w:rsidRDefault="00BE555F" w:rsidP="002B0914">
      <w:pPr>
        <w:jc w:val="both"/>
        <w:rPr>
          <w:lang w:val="en-US"/>
        </w:rPr>
        <w:sectPr w:rsidR="00BE555F" w:rsidSect="00BE555F">
          <w:headerReference w:type="default" r:id="rId10"/>
          <w:type w:val="continuous"/>
          <w:pgSz w:w="11906" w:h="16838"/>
          <w:pgMar w:top="1440" w:right="1440" w:bottom="1440" w:left="1440" w:header="708" w:footer="708" w:gutter="0"/>
          <w:cols w:space="708"/>
          <w:docGrid w:linePitch="360"/>
        </w:sectPr>
      </w:pPr>
    </w:p>
    <w:p w:rsidR="00BE555F" w:rsidRDefault="00BE555F" w:rsidP="002B0914">
      <w:pPr>
        <w:jc w:val="both"/>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BE555F" w:rsidRDefault="00BE555F"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E555F" w:rsidRDefault="00BE555F"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BE555F" w:rsidRDefault="00BE555F"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E555F" w:rsidRDefault="00BE555F" w:rsidP="002B0914">
      <w:pPr>
        <w:jc w:val="both"/>
        <w:rPr>
          <w:lang w:val="en-US"/>
        </w:rPr>
      </w:pPr>
    </w:p>
    <w:p w:rsidR="00BE555F" w:rsidRDefault="00BE555F" w:rsidP="002B0914">
      <w:pPr>
        <w:pStyle w:val="Title"/>
        <w:jc w:val="both"/>
        <w:rPr>
          <w:b/>
          <w:lang w:val="en-US"/>
        </w:rPr>
      </w:pPr>
      <w:r w:rsidRPr="00BE555F">
        <w:rPr>
          <w:b/>
          <w:lang w:val="en-US"/>
        </w:rPr>
        <w:t>Click Insert and then choose the elements you want from the different galleries.</w:t>
      </w:r>
    </w:p>
    <w:p w:rsidR="00BE555F" w:rsidRPr="00BE555F" w:rsidRDefault="00BE555F" w:rsidP="002B0914">
      <w:pPr>
        <w:jc w:val="both"/>
        <w:rPr>
          <w:lang w:val="en-US"/>
        </w:rPr>
      </w:pPr>
    </w:p>
    <w:p w:rsidR="00BE555F" w:rsidRDefault="00BE555F" w:rsidP="002B0914">
      <w:pPr>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BE555F" w:rsidRDefault="00BE555F" w:rsidP="002B0914">
      <w:pPr>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BE555F" w:rsidRDefault="00BE555F"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E555F" w:rsidRDefault="00BE555F"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BE555F" w:rsidRDefault="00BE555F" w:rsidP="002B0914">
      <w:pPr>
        <w:jc w:val="both"/>
        <w:rPr>
          <w:lang w:val="en-US"/>
        </w:rPr>
      </w:pPr>
      <w:r>
        <w:rPr>
          <w:lang w:val="en-US"/>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E555F" w:rsidRDefault="00BE555F" w:rsidP="002B0914">
      <w:pPr>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BE555F" w:rsidRDefault="00BE555F" w:rsidP="002B0914">
      <w:pPr>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BE555F" w:rsidRDefault="00BE555F"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pPr w:leftFromText="180" w:rightFromText="180" w:vertAnchor="text" w:horzAnchor="page" w:tblpX="2311" w:tblpY="6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1700"/>
        <w:gridCol w:w="1635"/>
        <w:gridCol w:w="1480"/>
      </w:tblGrid>
      <w:tr w:rsidR="00A64BD9" w:rsidTr="00A64BD9">
        <w:tblPrEx>
          <w:tblCellMar>
            <w:top w:w="0" w:type="dxa"/>
            <w:bottom w:w="0" w:type="dxa"/>
          </w:tblCellMar>
        </w:tblPrEx>
        <w:trPr>
          <w:trHeight w:val="855"/>
        </w:trPr>
        <w:tc>
          <w:tcPr>
            <w:tcW w:w="1263" w:type="dxa"/>
          </w:tcPr>
          <w:p w:rsidR="00A64BD9" w:rsidRDefault="00A64BD9" w:rsidP="002B0914">
            <w:pPr>
              <w:jc w:val="both"/>
              <w:rPr>
                <w:lang w:val="en-US"/>
              </w:rPr>
            </w:pPr>
            <w:r>
              <w:rPr>
                <w:lang w:val="en-US"/>
              </w:rPr>
              <w:t>FDFDFDFDF</w:t>
            </w:r>
          </w:p>
        </w:tc>
        <w:tc>
          <w:tcPr>
            <w:tcW w:w="3335" w:type="dxa"/>
            <w:gridSpan w:val="2"/>
            <w:shd w:val="clear" w:color="auto" w:fill="auto"/>
          </w:tcPr>
          <w:p w:rsidR="00A64BD9" w:rsidRDefault="00A64BD9" w:rsidP="002B0914">
            <w:pPr>
              <w:jc w:val="both"/>
              <w:rPr>
                <w:lang w:val="en-US"/>
              </w:rPr>
            </w:pPr>
          </w:p>
        </w:tc>
        <w:tc>
          <w:tcPr>
            <w:tcW w:w="1480" w:type="dxa"/>
            <w:shd w:val="clear" w:color="auto" w:fill="auto"/>
          </w:tcPr>
          <w:p w:rsidR="00A64BD9" w:rsidRDefault="00A64BD9" w:rsidP="002B0914">
            <w:pPr>
              <w:jc w:val="both"/>
              <w:rPr>
                <w:lang w:val="en-US"/>
              </w:rPr>
            </w:pPr>
          </w:p>
        </w:tc>
      </w:tr>
      <w:tr w:rsidR="00A64BD9" w:rsidTr="00A64BD9">
        <w:tblPrEx>
          <w:tblCellMar>
            <w:top w:w="0" w:type="dxa"/>
            <w:bottom w:w="0" w:type="dxa"/>
          </w:tblCellMar>
        </w:tblPrEx>
        <w:trPr>
          <w:trHeight w:val="420"/>
        </w:trPr>
        <w:tc>
          <w:tcPr>
            <w:tcW w:w="1263" w:type="dxa"/>
            <w:vMerge w:val="restart"/>
          </w:tcPr>
          <w:p w:rsidR="00A64BD9" w:rsidRDefault="00A64BD9" w:rsidP="002B0914">
            <w:pPr>
              <w:jc w:val="both"/>
              <w:rPr>
                <w:lang w:val="en-US"/>
              </w:rPr>
            </w:pPr>
            <w:r>
              <w:rPr>
                <w:lang w:val="en-US"/>
              </w:rPr>
              <w:t>DFDFDFDF</w:t>
            </w:r>
          </w:p>
        </w:tc>
        <w:tc>
          <w:tcPr>
            <w:tcW w:w="1700" w:type="dxa"/>
            <w:vMerge w:val="restart"/>
            <w:shd w:val="clear" w:color="auto" w:fill="auto"/>
          </w:tcPr>
          <w:p w:rsidR="00A64BD9" w:rsidRDefault="00A64BD9" w:rsidP="002B0914">
            <w:pPr>
              <w:jc w:val="both"/>
              <w:rPr>
                <w:lang w:val="en-US"/>
              </w:rPr>
            </w:pPr>
            <w:r>
              <w:rPr>
                <w:lang w:val="en-US"/>
              </w:rPr>
              <w:t>FSFSFSFSFSDFDF</w:t>
            </w:r>
          </w:p>
        </w:tc>
        <w:tc>
          <w:tcPr>
            <w:tcW w:w="1635" w:type="dxa"/>
            <w:vMerge w:val="restart"/>
            <w:shd w:val="clear" w:color="auto" w:fill="auto"/>
          </w:tcPr>
          <w:p w:rsidR="00A64BD9" w:rsidRDefault="00A64BD9" w:rsidP="002B0914">
            <w:pPr>
              <w:jc w:val="both"/>
              <w:rPr>
                <w:lang w:val="en-US"/>
              </w:rPr>
            </w:pPr>
            <w:r>
              <w:rPr>
                <w:lang w:val="en-US"/>
              </w:rPr>
              <w:t>DFDFDFDFDFDF</w:t>
            </w:r>
          </w:p>
        </w:tc>
        <w:tc>
          <w:tcPr>
            <w:tcW w:w="1480" w:type="dxa"/>
            <w:shd w:val="clear" w:color="auto" w:fill="auto"/>
          </w:tcPr>
          <w:p w:rsidR="00A64BD9" w:rsidRDefault="00A64BD9" w:rsidP="002B0914">
            <w:pPr>
              <w:jc w:val="both"/>
              <w:rPr>
                <w:lang w:val="en-US"/>
              </w:rPr>
            </w:pPr>
            <w:r>
              <w:rPr>
                <w:lang w:val="en-US"/>
              </w:rPr>
              <w:t>GFDFD</w:t>
            </w:r>
          </w:p>
        </w:tc>
      </w:tr>
      <w:tr w:rsidR="00A64BD9" w:rsidTr="00A64BD9">
        <w:tblPrEx>
          <w:tblCellMar>
            <w:top w:w="0" w:type="dxa"/>
            <w:bottom w:w="0" w:type="dxa"/>
          </w:tblCellMar>
        </w:tblPrEx>
        <w:trPr>
          <w:trHeight w:val="435"/>
        </w:trPr>
        <w:tc>
          <w:tcPr>
            <w:tcW w:w="1263" w:type="dxa"/>
            <w:vMerge/>
          </w:tcPr>
          <w:p w:rsidR="00A64BD9" w:rsidRDefault="00A64BD9" w:rsidP="002B0914">
            <w:pPr>
              <w:jc w:val="both"/>
              <w:rPr>
                <w:lang w:val="en-US"/>
              </w:rPr>
            </w:pPr>
          </w:p>
        </w:tc>
        <w:tc>
          <w:tcPr>
            <w:tcW w:w="1700" w:type="dxa"/>
            <w:vMerge/>
            <w:shd w:val="clear" w:color="auto" w:fill="auto"/>
          </w:tcPr>
          <w:p w:rsidR="00A64BD9" w:rsidRDefault="00A64BD9" w:rsidP="002B0914">
            <w:pPr>
              <w:jc w:val="both"/>
              <w:rPr>
                <w:lang w:val="en-US"/>
              </w:rPr>
            </w:pPr>
          </w:p>
        </w:tc>
        <w:tc>
          <w:tcPr>
            <w:tcW w:w="1635" w:type="dxa"/>
            <w:vMerge/>
            <w:shd w:val="clear" w:color="auto" w:fill="auto"/>
          </w:tcPr>
          <w:p w:rsidR="00A64BD9" w:rsidRDefault="00A64BD9" w:rsidP="002B0914">
            <w:pPr>
              <w:jc w:val="both"/>
              <w:rPr>
                <w:lang w:val="en-US"/>
              </w:rPr>
            </w:pPr>
          </w:p>
        </w:tc>
        <w:tc>
          <w:tcPr>
            <w:tcW w:w="1480" w:type="dxa"/>
            <w:shd w:val="clear" w:color="auto" w:fill="auto"/>
          </w:tcPr>
          <w:p w:rsidR="00A64BD9" w:rsidRDefault="00A64BD9" w:rsidP="002B0914">
            <w:pPr>
              <w:jc w:val="both"/>
              <w:rPr>
                <w:lang w:val="en-US"/>
              </w:rPr>
            </w:pPr>
            <w:r>
              <w:rPr>
                <w:lang w:val="en-US"/>
              </w:rPr>
              <w:t>FSFSFSF</w:t>
            </w:r>
          </w:p>
        </w:tc>
      </w:tr>
      <w:tr w:rsidR="00A64BD9" w:rsidTr="00A64BD9">
        <w:tblPrEx>
          <w:tblCellMar>
            <w:top w:w="0" w:type="dxa"/>
            <w:bottom w:w="0" w:type="dxa"/>
          </w:tblCellMar>
        </w:tblPrEx>
        <w:trPr>
          <w:trHeight w:val="435"/>
        </w:trPr>
        <w:tc>
          <w:tcPr>
            <w:tcW w:w="1263" w:type="dxa"/>
          </w:tcPr>
          <w:p w:rsidR="00A64BD9" w:rsidRDefault="00A64BD9" w:rsidP="002B0914">
            <w:pPr>
              <w:jc w:val="both"/>
              <w:rPr>
                <w:lang w:val="en-US"/>
              </w:rPr>
            </w:pPr>
            <w:r>
              <w:rPr>
                <w:lang w:val="en-US"/>
              </w:rPr>
              <w:t>FSFDFDFDF</w:t>
            </w:r>
          </w:p>
        </w:tc>
        <w:tc>
          <w:tcPr>
            <w:tcW w:w="1700" w:type="dxa"/>
            <w:shd w:val="clear" w:color="auto" w:fill="auto"/>
          </w:tcPr>
          <w:p w:rsidR="00A64BD9" w:rsidRDefault="00A64BD9" w:rsidP="002B0914">
            <w:pPr>
              <w:jc w:val="both"/>
              <w:rPr>
                <w:lang w:val="en-US"/>
              </w:rPr>
            </w:pPr>
          </w:p>
        </w:tc>
        <w:tc>
          <w:tcPr>
            <w:tcW w:w="1635" w:type="dxa"/>
            <w:shd w:val="clear" w:color="auto" w:fill="auto"/>
          </w:tcPr>
          <w:p w:rsidR="00A64BD9" w:rsidRDefault="00A64BD9" w:rsidP="002B0914">
            <w:pPr>
              <w:jc w:val="both"/>
              <w:rPr>
                <w:lang w:val="en-US"/>
              </w:rPr>
            </w:pPr>
            <w:r>
              <w:rPr>
                <w:lang w:val="en-US"/>
              </w:rPr>
              <w:t>SFSSFSFS</w:t>
            </w:r>
          </w:p>
        </w:tc>
        <w:tc>
          <w:tcPr>
            <w:tcW w:w="1480" w:type="dxa"/>
            <w:shd w:val="clear" w:color="auto" w:fill="auto"/>
          </w:tcPr>
          <w:p w:rsidR="00A64BD9" w:rsidRDefault="00A64BD9" w:rsidP="002B0914">
            <w:pPr>
              <w:jc w:val="both"/>
              <w:rPr>
                <w:lang w:val="en-US"/>
              </w:rPr>
            </w:pPr>
            <w:r>
              <w:rPr>
                <w:lang w:val="en-US"/>
              </w:rPr>
              <w:t>SFSFS</w:t>
            </w:r>
          </w:p>
        </w:tc>
      </w:tr>
      <w:tr w:rsidR="00A64BD9" w:rsidTr="00A64BD9">
        <w:tblPrEx>
          <w:tblCellMar>
            <w:top w:w="0" w:type="dxa"/>
            <w:bottom w:w="0" w:type="dxa"/>
          </w:tblCellMar>
        </w:tblPrEx>
        <w:trPr>
          <w:trHeight w:val="1009"/>
        </w:trPr>
        <w:tc>
          <w:tcPr>
            <w:tcW w:w="1263" w:type="dxa"/>
          </w:tcPr>
          <w:p w:rsidR="00A64BD9" w:rsidRDefault="00A64BD9" w:rsidP="002B0914">
            <w:pPr>
              <w:jc w:val="both"/>
              <w:rPr>
                <w:lang w:val="en-US"/>
              </w:rPr>
            </w:pPr>
            <w:r>
              <w:rPr>
                <w:lang w:val="en-US"/>
              </w:rPr>
              <w:t>SFSFDFD</w:t>
            </w:r>
          </w:p>
        </w:tc>
        <w:tc>
          <w:tcPr>
            <w:tcW w:w="3335" w:type="dxa"/>
            <w:gridSpan w:val="2"/>
            <w:shd w:val="clear" w:color="auto" w:fill="auto"/>
          </w:tcPr>
          <w:p w:rsidR="00A64BD9" w:rsidRDefault="00A64BD9" w:rsidP="002B0914">
            <w:pPr>
              <w:jc w:val="both"/>
              <w:rPr>
                <w:lang w:val="en-US"/>
              </w:rPr>
            </w:pPr>
            <w:r>
              <w:rPr>
                <w:lang w:val="en-US"/>
              </w:rPr>
              <w:t>SFSFFDF</w:t>
            </w:r>
          </w:p>
        </w:tc>
        <w:tc>
          <w:tcPr>
            <w:tcW w:w="1480" w:type="dxa"/>
            <w:shd w:val="clear" w:color="auto" w:fill="auto"/>
          </w:tcPr>
          <w:p w:rsidR="00A64BD9" w:rsidRDefault="00A64BD9" w:rsidP="002B0914">
            <w:pPr>
              <w:jc w:val="both"/>
              <w:rPr>
                <w:lang w:val="en-US"/>
              </w:rPr>
            </w:pPr>
            <w:r>
              <w:rPr>
                <w:lang w:val="en-US"/>
              </w:rPr>
              <w:t>FSFSF</w:t>
            </w:r>
          </w:p>
        </w:tc>
      </w:tr>
    </w:tbl>
    <w:p w:rsidR="00BE555F" w:rsidRDefault="00A64BD9" w:rsidP="002B0914">
      <w:pPr>
        <w:jc w:val="both"/>
        <w:rPr>
          <w:lang w:val="en-US"/>
        </w:rPr>
      </w:pPr>
      <w:r>
        <w:rPr>
          <w:lang w:val="en-US"/>
        </w:rPr>
        <w:t>DDFDF FDSSFFFFFFFFD FDFFFFFFFFFFFFFFFFFFFFDFFF fdf fdf        ffffffff  fffffff     FDSFFFFFFFFFFFFF  FFFFFFFFFFF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w:t>
      </w:r>
    </w:p>
    <w:p w:rsidR="002B0914" w:rsidRDefault="002B0914" w:rsidP="002B0914">
      <w:pPr>
        <w:jc w:val="both"/>
        <w:rPr>
          <w:lang w:val="en-US"/>
        </w:rPr>
      </w:pPr>
    </w:p>
    <w:p w:rsidR="002B0914" w:rsidRDefault="002B0914"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2B0914" w:rsidRDefault="002B0914"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B0914" w:rsidRDefault="002B0914" w:rsidP="002B0914">
      <w:pPr>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2B0914" w:rsidRDefault="002B0914" w:rsidP="002B0914">
      <w:pPr>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B0914" w:rsidRDefault="002B0914" w:rsidP="002B0914">
      <w:pPr>
        <w:jc w:val="both"/>
        <w:rPr>
          <w:lang w:val="en-US"/>
        </w:rPr>
      </w:pP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B0914" w:rsidRDefault="002B0914"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2B0914" w:rsidRDefault="002B0914"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B0914" w:rsidRDefault="002B0914" w:rsidP="002B0914">
      <w:pPr>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2B0914" w:rsidRDefault="002B0914" w:rsidP="002B0914">
      <w:pPr>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B0914" w:rsidRDefault="002B0914" w:rsidP="002B0914">
      <w:pPr>
        <w:jc w:val="both"/>
        <w:rPr>
          <w:lang w:val="en-US"/>
        </w:rPr>
      </w:pPr>
      <w:r>
        <w:rPr>
          <w:lang w:val="en-US"/>
        </w:rPr>
        <w:t>To make your document look professionally produced, Word pro</w:t>
      </w:r>
      <w:bookmarkStart w:id="0" w:name="_GoBack"/>
      <w:bookmarkEnd w:id="0"/>
      <w:r>
        <w:rPr>
          <w:lang w:val="en-US"/>
        </w:rPr>
        <w:t>vides header, footer, cover page, and text box designs that complement each other. For example, you can add a matching cover page, header, and sidebar. Click Insert and then choose the elements you want from the different galleries.</w:t>
      </w:r>
    </w:p>
    <w:p w:rsidR="002B0914" w:rsidRDefault="002B0914"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2B0914" w:rsidRDefault="002B0914"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B0914" w:rsidRDefault="002B0914" w:rsidP="002B0914">
      <w:pPr>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2B0914" w:rsidRDefault="002B0914" w:rsidP="002B0914">
      <w:pPr>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B0914" w:rsidRDefault="002B0914"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B0914" w:rsidRDefault="002B0914"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2B0914" w:rsidRDefault="002B0914"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B0914" w:rsidRDefault="002B0914" w:rsidP="002B0914">
      <w:pPr>
        <w:jc w:val="both"/>
        <w:rPr>
          <w:lang w:val="en-US"/>
        </w:rPr>
      </w:pPr>
      <w:r>
        <w:rPr>
          <w:lang w:val="en-US"/>
        </w:rPr>
        <w:lastRenderedPageBreak/>
        <w:t>Reading is easier, too, in the new Reading view. You can collapse parts of the document and focus on the text you want. If you need to stop reading before you reach the end, Word remembers where you left off - even on another device.</w:t>
      </w:r>
    </w:p>
    <w:p w:rsidR="002B0914" w:rsidRDefault="002B0914" w:rsidP="002B0914">
      <w:pPr>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B0914" w:rsidRDefault="002B0914"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B0914" w:rsidRDefault="002B0914" w:rsidP="002B0914">
      <w:pPr>
        <w:jc w:val="both"/>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2B0914" w:rsidRDefault="002B0914" w:rsidP="002B0914">
      <w:pPr>
        <w:jc w:val="both"/>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B0914" w:rsidRDefault="002B0914" w:rsidP="002B0914">
      <w:pPr>
        <w:jc w:val="both"/>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2B0914" w:rsidRDefault="002B0914" w:rsidP="002B0914">
      <w:pPr>
        <w:jc w:val="both"/>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2B0914" w:rsidRDefault="002B0914" w:rsidP="002B0914">
      <w:pPr>
        <w:jc w:val="both"/>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B0914" w:rsidRPr="00BE555F" w:rsidRDefault="002B0914" w:rsidP="002B0914">
      <w:pPr>
        <w:jc w:val="both"/>
        <w:rPr>
          <w:lang w:val="en-US"/>
        </w:rPr>
      </w:pPr>
    </w:p>
    <w:sectPr w:rsidR="002B0914" w:rsidRPr="00BE555F" w:rsidSect="00BE555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339" w:rsidRDefault="00647339" w:rsidP="00A64BD9">
      <w:pPr>
        <w:spacing w:after="0" w:line="240" w:lineRule="auto"/>
      </w:pPr>
      <w:r>
        <w:separator/>
      </w:r>
    </w:p>
  </w:endnote>
  <w:endnote w:type="continuationSeparator" w:id="0">
    <w:p w:rsidR="00647339" w:rsidRDefault="00647339" w:rsidP="00A6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358645"/>
      <w:docPartObj>
        <w:docPartGallery w:val="Page Numbers (Bottom of Page)"/>
        <w:docPartUnique/>
      </w:docPartObj>
    </w:sdtPr>
    <w:sdtEndPr>
      <w:rPr>
        <w:noProof/>
      </w:rPr>
    </w:sdtEndPr>
    <w:sdtContent>
      <w:p w:rsidR="00A64BD9" w:rsidRDefault="00A64BD9">
        <w:pPr>
          <w:pStyle w:val="Footer"/>
          <w:jc w:val="center"/>
        </w:pPr>
        <w:r>
          <w:fldChar w:fldCharType="begin"/>
        </w:r>
        <w:r>
          <w:instrText xml:space="preserve"> PAGE   \* MERGEFORMAT </w:instrText>
        </w:r>
        <w:r>
          <w:fldChar w:fldCharType="separate"/>
        </w:r>
        <w:r w:rsidR="00557F94">
          <w:rPr>
            <w:noProof/>
          </w:rPr>
          <w:t>5</w:t>
        </w:r>
        <w:r>
          <w:rPr>
            <w:noProof/>
          </w:rPr>
          <w:fldChar w:fldCharType="end"/>
        </w:r>
      </w:p>
    </w:sdtContent>
  </w:sdt>
  <w:p w:rsidR="00A64BD9" w:rsidRDefault="00A64B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339" w:rsidRDefault="00647339" w:rsidP="00A64BD9">
      <w:pPr>
        <w:spacing w:after="0" w:line="240" w:lineRule="auto"/>
      </w:pPr>
      <w:r>
        <w:separator/>
      </w:r>
    </w:p>
  </w:footnote>
  <w:footnote w:type="continuationSeparator" w:id="0">
    <w:p w:rsidR="00647339" w:rsidRDefault="00647339" w:rsidP="00A64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BD9" w:rsidRPr="00A64BD9" w:rsidRDefault="00A64BD9">
    <w:pPr>
      <w:pStyle w:val="Header"/>
      <w:rPr>
        <w:color w:val="70AD47" w:themeColor="accent6"/>
        <w:lang w:val="en-US"/>
      </w:rPr>
    </w:pPr>
    <w:r w:rsidRPr="00A64BD9">
      <w:rPr>
        <w:color w:val="70AD47" w:themeColor="accent6"/>
        <w:lang w:val="en-US"/>
      </w:rPr>
      <w:t>Section- 1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914" w:rsidRPr="00A64BD9" w:rsidRDefault="002B0914" w:rsidP="002B0914">
    <w:pPr>
      <w:pStyle w:val="Header"/>
      <w:jc w:val="center"/>
      <w:rPr>
        <w:color w:val="70AD47" w:themeColor="accent6"/>
        <w:lang w:val="en-US"/>
      </w:rPr>
    </w:pPr>
    <w:r>
      <w:rPr>
        <w:color w:val="70AD47" w:themeColor="accent6"/>
        <w:lang w:val="en-US"/>
      </w:rPr>
      <w:t>Section- 2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93E56"/>
    <w:multiLevelType w:val="hybridMultilevel"/>
    <w:tmpl w:val="73DA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24C"/>
    <w:rsid w:val="00206520"/>
    <w:rsid w:val="002B0914"/>
    <w:rsid w:val="004E62D8"/>
    <w:rsid w:val="004F2E13"/>
    <w:rsid w:val="00557F94"/>
    <w:rsid w:val="00647339"/>
    <w:rsid w:val="0073224C"/>
    <w:rsid w:val="00A64BD9"/>
    <w:rsid w:val="00BE5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9A36"/>
  <w15:chartTrackingRefBased/>
  <w15:docId w15:val="{DDC7DB50-0FEE-4654-9472-D82E2846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62D8"/>
    <w:pPr>
      <w:ind w:left="720"/>
      <w:contextualSpacing/>
    </w:pPr>
  </w:style>
  <w:style w:type="character" w:styleId="LineNumber">
    <w:name w:val="line number"/>
    <w:basedOn w:val="DefaultParagraphFont"/>
    <w:uiPriority w:val="99"/>
    <w:semiHidden/>
    <w:unhideWhenUsed/>
    <w:rsid w:val="00BE555F"/>
  </w:style>
  <w:style w:type="paragraph" w:styleId="Header">
    <w:name w:val="header"/>
    <w:basedOn w:val="Normal"/>
    <w:link w:val="HeaderChar"/>
    <w:uiPriority w:val="99"/>
    <w:unhideWhenUsed/>
    <w:rsid w:val="00A64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BD9"/>
  </w:style>
  <w:style w:type="paragraph" w:styleId="Footer">
    <w:name w:val="footer"/>
    <w:basedOn w:val="Normal"/>
    <w:link w:val="FooterChar"/>
    <w:uiPriority w:val="99"/>
    <w:unhideWhenUsed/>
    <w:rsid w:val="00A64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00CB8-D7CB-431D-8E23-FB263EA9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2024-10-28T05:50:00Z</dcterms:created>
  <dcterms:modified xsi:type="dcterms:W3CDTF">2024-10-28T07:17:00Z</dcterms:modified>
</cp:coreProperties>
</file>