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87" w:type="dxa"/>
        <w:tblLayout w:type="fixed"/>
        <w:tblCellMar>
          <w:left w:w="80" w:type="dxa"/>
          <w:right w:w="80" w:type="dxa"/>
        </w:tblCellMar>
        <w:tblLook w:val="0000" w:firstRow="0" w:lastRow="0" w:firstColumn="0" w:lastColumn="0" w:noHBand="0" w:noVBand="0"/>
      </w:tblPr>
      <w:tblGrid>
        <w:gridCol w:w="2952"/>
        <w:gridCol w:w="2340"/>
        <w:gridCol w:w="1260"/>
      </w:tblGrid>
      <w:tr w:rsidR="00C1192E">
        <w:tblPrEx>
          <w:tblCellMar>
            <w:top w:w="0" w:type="dxa"/>
            <w:bottom w:w="0" w:type="dxa"/>
          </w:tblCellMar>
        </w:tblPrEx>
        <w:trPr>
          <w:tblHeader/>
        </w:trPr>
        <w:tc>
          <w:tcPr>
            <w:tcW w:w="2952" w:type="dxa"/>
            <w:tcBorders>
              <w:top w:val="single" w:sz="12" w:space="0" w:color="auto"/>
              <w:left w:val="single" w:sz="12" w:space="0" w:color="auto"/>
              <w:bottom w:val="single" w:sz="12" w:space="0" w:color="auto"/>
              <w:right w:val="single" w:sz="2" w:space="0" w:color="auto"/>
            </w:tcBorders>
          </w:tcPr>
          <w:p w:rsidR="00C1192E" w:rsidRDefault="00C1192E">
            <w:pPr>
              <w:rPr>
                <w:b/>
                <w:bCs/>
              </w:rPr>
            </w:pPr>
            <w:r>
              <w:rPr>
                <w:b/>
                <w:bCs/>
              </w:rPr>
              <w:t>Command Name</w:t>
            </w:r>
          </w:p>
        </w:tc>
        <w:tc>
          <w:tcPr>
            <w:tcW w:w="2340" w:type="dxa"/>
            <w:tcBorders>
              <w:top w:val="single" w:sz="12" w:space="0" w:color="auto"/>
              <w:left w:val="single" w:sz="2" w:space="0" w:color="auto"/>
              <w:bottom w:val="single" w:sz="12" w:space="0" w:color="auto"/>
              <w:right w:val="single" w:sz="2" w:space="0" w:color="auto"/>
            </w:tcBorders>
          </w:tcPr>
          <w:p w:rsidR="00C1192E" w:rsidRDefault="00C1192E">
            <w:r>
              <w:t>Modifiers</w:t>
            </w:r>
          </w:p>
        </w:tc>
        <w:tc>
          <w:tcPr>
            <w:tcW w:w="1260" w:type="dxa"/>
            <w:tcBorders>
              <w:top w:val="single" w:sz="12" w:space="0" w:color="auto"/>
              <w:left w:val="single" w:sz="2" w:space="0" w:color="auto"/>
              <w:bottom w:val="single" w:sz="12" w:space="0" w:color="auto"/>
              <w:right w:val="single" w:sz="12" w:space="0" w:color="auto"/>
            </w:tcBorders>
          </w:tcPr>
          <w:p w:rsidR="00C1192E" w:rsidRDefault="00C1192E">
            <w:r>
              <w:t>Key</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All Caps</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Ctrl+Shift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A</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App Restore</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Alt+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F5</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Auto Format</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Alt+Ctrl</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K</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Bold</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B</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Bold</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Ctrl+Shift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B</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Bookmark</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Ctrl+Shift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F5</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Browse Next</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Page Down</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 xml:space="preserve">Browse </w:t>
            </w:r>
            <w:proofErr w:type="spellStart"/>
            <w:r>
              <w:rPr>
                <w:b/>
                <w:bCs/>
              </w:rPr>
              <w:t>Prev</w:t>
            </w:r>
            <w:proofErr w:type="spellEnd"/>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Page Up</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 xml:space="preserve">Browse </w:t>
            </w:r>
            <w:proofErr w:type="spellStart"/>
            <w:r>
              <w:rPr>
                <w:b/>
                <w:bCs/>
              </w:rPr>
              <w:t>Sel</w:t>
            </w:r>
            <w:proofErr w:type="spellEnd"/>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Alt+Ctrl</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Home</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Cancel</w:t>
            </w:r>
          </w:p>
        </w:tc>
        <w:tc>
          <w:tcPr>
            <w:tcW w:w="2340" w:type="dxa"/>
            <w:tcBorders>
              <w:top w:val="single" w:sz="2" w:space="0" w:color="auto"/>
              <w:left w:val="single" w:sz="2" w:space="0" w:color="auto"/>
              <w:bottom w:val="single" w:sz="2" w:space="0" w:color="auto"/>
              <w:right w:val="single" w:sz="2" w:space="0" w:color="auto"/>
            </w:tcBorders>
          </w:tcPr>
          <w:p w:rsidR="00C1192E" w:rsidRDefault="00C1192E"/>
        </w:tc>
        <w:tc>
          <w:tcPr>
            <w:tcW w:w="1260" w:type="dxa"/>
            <w:tcBorders>
              <w:top w:val="single" w:sz="2" w:space="0" w:color="auto"/>
              <w:left w:val="single" w:sz="2" w:space="0" w:color="auto"/>
              <w:bottom w:val="single" w:sz="2" w:space="0" w:color="auto"/>
              <w:right w:val="single" w:sz="12" w:space="0" w:color="auto"/>
            </w:tcBorders>
          </w:tcPr>
          <w:p w:rsidR="00C1192E" w:rsidRDefault="00C1192E">
            <w:r>
              <w:t>Esc</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Change Case</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Shift+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F3</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Char Left</w:t>
            </w:r>
          </w:p>
        </w:tc>
        <w:tc>
          <w:tcPr>
            <w:tcW w:w="2340" w:type="dxa"/>
            <w:tcBorders>
              <w:top w:val="single" w:sz="2" w:space="0" w:color="auto"/>
              <w:left w:val="single" w:sz="2" w:space="0" w:color="auto"/>
              <w:bottom w:val="single" w:sz="2" w:space="0" w:color="auto"/>
              <w:right w:val="single" w:sz="2" w:space="0" w:color="auto"/>
            </w:tcBorders>
          </w:tcPr>
          <w:p w:rsidR="00C1192E" w:rsidRDefault="00C1192E"/>
        </w:tc>
        <w:tc>
          <w:tcPr>
            <w:tcW w:w="1260" w:type="dxa"/>
            <w:tcBorders>
              <w:top w:val="single" w:sz="2" w:space="0" w:color="auto"/>
              <w:left w:val="single" w:sz="2" w:space="0" w:color="auto"/>
              <w:bottom w:val="single" w:sz="2" w:space="0" w:color="auto"/>
              <w:right w:val="single" w:sz="12" w:space="0" w:color="auto"/>
            </w:tcBorders>
          </w:tcPr>
          <w:p w:rsidR="00C1192E" w:rsidRDefault="00C1192E">
            <w:r>
              <w:t>Left</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Char Left Extend</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Shift+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Left</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Char Right</w:t>
            </w:r>
          </w:p>
        </w:tc>
        <w:tc>
          <w:tcPr>
            <w:tcW w:w="2340" w:type="dxa"/>
            <w:tcBorders>
              <w:top w:val="single" w:sz="2" w:space="0" w:color="auto"/>
              <w:left w:val="single" w:sz="2" w:space="0" w:color="auto"/>
              <w:bottom w:val="single" w:sz="2" w:space="0" w:color="auto"/>
              <w:right w:val="single" w:sz="2" w:space="0" w:color="auto"/>
            </w:tcBorders>
          </w:tcPr>
          <w:p w:rsidR="00C1192E" w:rsidRDefault="00C1192E"/>
        </w:tc>
        <w:tc>
          <w:tcPr>
            <w:tcW w:w="1260" w:type="dxa"/>
            <w:tcBorders>
              <w:top w:val="single" w:sz="2" w:space="0" w:color="auto"/>
              <w:left w:val="single" w:sz="2" w:space="0" w:color="auto"/>
              <w:bottom w:val="single" w:sz="2" w:space="0" w:color="auto"/>
              <w:right w:val="single" w:sz="12" w:space="0" w:color="auto"/>
            </w:tcBorders>
          </w:tcPr>
          <w:p w:rsidR="00C1192E" w:rsidRDefault="00C1192E">
            <w:r>
              <w:t>Right</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Char Right Extend</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Shift+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Right</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Clear</w:t>
            </w:r>
          </w:p>
        </w:tc>
        <w:tc>
          <w:tcPr>
            <w:tcW w:w="2340" w:type="dxa"/>
            <w:tcBorders>
              <w:top w:val="single" w:sz="2" w:space="0" w:color="auto"/>
              <w:left w:val="single" w:sz="2" w:space="0" w:color="auto"/>
              <w:bottom w:val="single" w:sz="2" w:space="0" w:color="auto"/>
              <w:right w:val="single" w:sz="2" w:space="0" w:color="auto"/>
            </w:tcBorders>
          </w:tcPr>
          <w:p w:rsidR="00C1192E" w:rsidRDefault="00C1192E"/>
        </w:tc>
        <w:tc>
          <w:tcPr>
            <w:tcW w:w="1260" w:type="dxa"/>
            <w:tcBorders>
              <w:top w:val="single" w:sz="2" w:space="0" w:color="auto"/>
              <w:left w:val="single" w:sz="2" w:space="0" w:color="auto"/>
              <w:bottom w:val="single" w:sz="2" w:space="0" w:color="auto"/>
              <w:right w:val="single" w:sz="12" w:space="0" w:color="auto"/>
            </w:tcBorders>
          </w:tcPr>
          <w:p w:rsidR="00C1192E" w:rsidRDefault="00C1192E">
            <w:r>
              <w:t>Del</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Close Pane</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C</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Collapse Heading</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Collapse Heading</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proofErr w:type="spellStart"/>
            <w:r>
              <w:t>Num</w:t>
            </w:r>
            <w:proofErr w:type="spellEnd"/>
            <w:r>
              <w:t xml:space="preserve"> -</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Column Break</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Ctrl+Shift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Return</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Column Select</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Ctrl+Shift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F8</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Copy</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C</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Copy</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Insert</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Copy Format</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Ctrl+Shift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C</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proofErr w:type="spellStart"/>
            <w:r>
              <w:rPr>
                <w:b/>
                <w:bCs/>
              </w:rPr>
              <w:t>CopyToFrom</w:t>
            </w:r>
            <w:proofErr w:type="spellEnd"/>
          </w:p>
        </w:tc>
        <w:tc>
          <w:tcPr>
            <w:tcW w:w="2340" w:type="dxa"/>
            <w:tcBorders>
              <w:top w:val="single" w:sz="2" w:space="0" w:color="auto"/>
              <w:left w:val="single" w:sz="2" w:space="0" w:color="auto"/>
              <w:bottom w:val="single" w:sz="2" w:space="0" w:color="auto"/>
              <w:right w:val="single" w:sz="2" w:space="0" w:color="auto"/>
            </w:tcBorders>
          </w:tcPr>
          <w:p w:rsidR="00C1192E" w:rsidRDefault="00C1192E">
            <w:r>
              <w:t>Shift+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F2</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Create Auto Text</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Alt+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F3</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Customize Keyboard Shortcut</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Alt+Ctrl</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proofErr w:type="spellStart"/>
            <w:r>
              <w:t>Num</w:t>
            </w:r>
            <w:proofErr w:type="spellEnd"/>
            <w:r>
              <w:t xml:space="preserve"> +</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Cut</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X</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Cut</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Shift+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Del</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lastRenderedPageBreak/>
              <w:t>Date Field</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D</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Delete Back Word</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Backspace</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Delete Word</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Del</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Distribute Para</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Ctrl+Shift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J</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Do Field Click</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F9</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Doc Close</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W</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Doc Close</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F4</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Doc Maximize</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F10</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Doc Restore</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F5</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Doc Size</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F8</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Doc Split</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Alt+Ctrl</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S</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Double Underline</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Ctrl+Shift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D</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Edit</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R</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End of Column</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Alt+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Page Down</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End of Column</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Page Down</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End of Doc Extend</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Ctrl+Shift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End</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End of Document</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End</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End of Line</w:t>
            </w:r>
          </w:p>
        </w:tc>
        <w:tc>
          <w:tcPr>
            <w:tcW w:w="2340" w:type="dxa"/>
            <w:tcBorders>
              <w:top w:val="single" w:sz="2" w:space="0" w:color="auto"/>
              <w:left w:val="single" w:sz="2" w:space="0" w:color="auto"/>
              <w:bottom w:val="single" w:sz="2" w:space="0" w:color="auto"/>
              <w:right w:val="single" w:sz="2" w:space="0" w:color="auto"/>
            </w:tcBorders>
          </w:tcPr>
          <w:p w:rsidR="00C1192E" w:rsidRDefault="00C1192E"/>
        </w:tc>
        <w:tc>
          <w:tcPr>
            <w:tcW w:w="1260" w:type="dxa"/>
            <w:tcBorders>
              <w:top w:val="single" w:sz="2" w:space="0" w:color="auto"/>
              <w:left w:val="single" w:sz="2" w:space="0" w:color="auto"/>
              <w:bottom w:val="single" w:sz="2" w:space="0" w:color="auto"/>
              <w:right w:val="single" w:sz="12" w:space="0" w:color="auto"/>
            </w:tcBorders>
          </w:tcPr>
          <w:p w:rsidR="00C1192E" w:rsidRDefault="00C1192E">
            <w:r>
              <w:t>End</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End of Line Extend</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Shift+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End</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End of Row</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Alt+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End</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End of Row</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End</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End of Window</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Alt+Ctrl</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Page Down</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End of Window Extend</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Alt+Ctrl+Shift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Page Down</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Endnote</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Alt+Ctrl</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D</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Equation Toggle</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Alt+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Expand Heading</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Expand Heading</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proofErr w:type="spellStart"/>
            <w:r>
              <w:t>Num</w:t>
            </w:r>
            <w:proofErr w:type="spellEnd"/>
            <w:r>
              <w:t xml:space="preserve"> +</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Extend Selection</w:t>
            </w:r>
          </w:p>
        </w:tc>
        <w:tc>
          <w:tcPr>
            <w:tcW w:w="2340" w:type="dxa"/>
            <w:tcBorders>
              <w:top w:val="single" w:sz="2" w:space="0" w:color="auto"/>
              <w:left w:val="single" w:sz="2" w:space="0" w:color="auto"/>
              <w:bottom w:val="single" w:sz="2" w:space="0" w:color="auto"/>
              <w:right w:val="single" w:sz="2" w:space="0" w:color="auto"/>
            </w:tcBorders>
          </w:tcPr>
          <w:p w:rsidR="00C1192E" w:rsidRDefault="00C1192E"/>
        </w:tc>
        <w:tc>
          <w:tcPr>
            <w:tcW w:w="1260" w:type="dxa"/>
            <w:tcBorders>
              <w:top w:val="single" w:sz="2" w:space="0" w:color="auto"/>
              <w:left w:val="single" w:sz="2" w:space="0" w:color="auto"/>
              <w:bottom w:val="single" w:sz="2" w:space="0" w:color="auto"/>
              <w:right w:val="single" w:sz="12" w:space="0" w:color="auto"/>
            </w:tcBorders>
          </w:tcPr>
          <w:p w:rsidR="00C1192E" w:rsidRDefault="00C1192E">
            <w:r>
              <w:t>F8</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Field Codes</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Alt+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F9</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lastRenderedPageBreak/>
              <w:t>File Close or Exit</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Alt+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F4</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Font</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Ctrl+Shift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F</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Font Formatting</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D</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Font Size Select</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Ctrl+Shift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P</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Footnote</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Alt+Ctrl</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F</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Formatting Pane</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Alt+Ctrl+Shift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S</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Formatting Properties</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Shift+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F1</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Go Back</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Shift+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F5</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Go Back</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Alt+Ctrl</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Z</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Go To</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G</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Go To</w:t>
            </w:r>
          </w:p>
        </w:tc>
        <w:tc>
          <w:tcPr>
            <w:tcW w:w="2340" w:type="dxa"/>
            <w:tcBorders>
              <w:top w:val="single" w:sz="2" w:space="0" w:color="auto"/>
              <w:left w:val="single" w:sz="2" w:space="0" w:color="auto"/>
              <w:bottom w:val="single" w:sz="2" w:space="0" w:color="auto"/>
              <w:right w:val="single" w:sz="2" w:space="0" w:color="auto"/>
            </w:tcBorders>
          </w:tcPr>
          <w:p w:rsidR="00C1192E" w:rsidRDefault="00C1192E"/>
        </w:tc>
        <w:tc>
          <w:tcPr>
            <w:tcW w:w="1260" w:type="dxa"/>
            <w:tcBorders>
              <w:top w:val="single" w:sz="2" w:space="0" w:color="auto"/>
              <w:left w:val="single" w:sz="2" w:space="0" w:color="auto"/>
              <w:bottom w:val="single" w:sz="2" w:space="0" w:color="auto"/>
              <w:right w:val="single" w:sz="12" w:space="0" w:color="auto"/>
            </w:tcBorders>
          </w:tcPr>
          <w:p w:rsidR="00C1192E" w:rsidRDefault="00C1192E">
            <w:r>
              <w:t>F5</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Grow Font</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Ctrl+Shift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Grow Font One Point</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Hanging Indent</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T</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Help</w:t>
            </w:r>
          </w:p>
        </w:tc>
        <w:tc>
          <w:tcPr>
            <w:tcW w:w="2340" w:type="dxa"/>
            <w:tcBorders>
              <w:top w:val="single" w:sz="2" w:space="0" w:color="auto"/>
              <w:left w:val="single" w:sz="2" w:space="0" w:color="auto"/>
              <w:bottom w:val="single" w:sz="2" w:space="0" w:color="auto"/>
              <w:right w:val="single" w:sz="2" w:space="0" w:color="auto"/>
            </w:tcBorders>
          </w:tcPr>
          <w:p w:rsidR="00C1192E" w:rsidRDefault="00C1192E"/>
        </w:tc>
        <w:tc>
          <w:tcPr>
            <w:tcW w:w="1260" w:type="dxa"/>
            <w:tcBorders>
              <w:top w:val="single" w:sz="2" w:space="0" w:color="auto"/>
              <w:left w:val="single" w:sz="2" w:space="0" w:color="auto"/>
              <w:bottom w:val="single" w:sz="2" w:space="0" w:color="auto"/>
              <w:right w:val="single" w:sz="12" w:space="0" w:color="auto"/>
            </w:tcBorders>
          </w:tcPr>
          <w:p w:rsidR="00C1192E" w:rsidRDefault="00C1192E">
            <w:r>
              <w:t>F1</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HHC</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Alt+Ctrl</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F7</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Hidden</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Ctrl+Shift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H</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Highlight</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Alt+Ctrl</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H</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Hyperlink</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K</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Indent</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M</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Insert Building Block</w:t>
            </w:r>
          </w:p>
        </w:tc>
        <w:tc>
          <w:tcPr>
            <w:tcW w:w="2340" w:type="dxa"/>
            <w:tcBorders>
              <w:top w:val="single" w:sz="2" w:space="0" w:color="auto"/>
              <w:left w:val="single" w:sz="2" w:space="0" w:color="auto"/>
              <w:bottom w:val="single" w:sz="2" w:space="0" w:color="auto"/>
              <w:right w:val="single" w:sz="2" w:space="0" w:color="auto"/>
            </w:tcBorders>
          </w:tcPr>
          <w:p w:rsidR="00C1192E" w:rsidRDefault="00C1192E"/>
        </w:tc>
        <w:tc>
          <w:tcPr>
            <w:tcW w:w="1260" w:type="dxa"/>
            <w:tcBorders>
              <w:top w:val="single" w:sz="2" w:space="0" w:color="auto"/>
              <w:left w:val="single" w:sz="2" w:space="0" w:color="auto"/>
              <w:bottom w:val="single" w:sz="2" w:space="0" w:color="auto"/>
              <w:right w:val="single" w:sz="12" w:space="0" w:color="auto"/>
            </w:tcBorders>
          </w:tcPr>
          <w:p w:rsidR="00C1192E" w:rsidRDefault="00C1192E">
            <w:r>
              <w:t>F3</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Insert Building Block</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Alt+Ctrl+Shift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V</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Insert Comment</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Alt+Ctrl</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M</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Insert Field</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F9</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Insert Spike</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Ctrl+Shift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F3</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Italic</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I</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Italic</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Ctrl+Shift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I</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Line Down</w:t>
            </w:r>
          </w:p>
        </w:tc>
        <w:tc>
          <w:tcPr>
            <w:tcW w:w="2340" w:type="dxa"/>
            <w:tcBorders>
              <w:top w:val="single" w:sz="2" w:space="0" w:color="auto"/>
              <w:left w:val="single" w:sz="2" w:space="0" w:color="auto"/>
              <w:bottom w:val="single" w:sz="2" w:space="0" w:color="auto"/>
              <w:right w:val="single" w:sz="2" w:space="0" w:color="auto"/>
            </w:tcBorders>
          </w:tcPr>
          <w:p w:rsidR="00C1192E" w:rsidRDefault="00C1192E"/>
        </w:tc>
        <w:tc>
          <w:tcPr>
            <w:tcW w:w="1260" w:type="dxa"/>
            <w:tcBorders>
              <w:top w:val="single" w:sz="2" w:space="0" w:color="auto"/>
              <w:left w:val="single" w:sz="2" w:space="0" w:color="auto"/>
              <w:bottom w:val="single" w:sz="2" w:space="0" w:color="auto"/>
              <w:right w:val="single" w:sz="12" w:space="0" w:color="auto"/>
            </w:tcBorders>
          </w:tcPr>
          <w:p w:rsidR="00C1192E" w:rsidRDefault="00C1192E">
            <w:r>
              <w:t>Down</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Line Down Extend</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Shift+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Down</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lastRenderedPageBreak/>
              <w:t>Line Up</w:t>
            </w:r>
          </w:p>
        </w:tc>
        <w:tc>
          <w:tcPr>
            <w:tcW w:w="2340" w:type="dxa"/>
            <w:tcBorders>
              <w:top w:val="single" w:sz="2" w:space="0" w:color="auto"/>
              <w:left w:val="single" w:sz="2" w:space="0" w:color="auto"/>
              <w:bottom w:val="single" w:sz="2" w:space="0" w:color="auto"/>
              <w:right w:val="single" w:sz="2" w:space="0" w:color="auto"/>
            </w:tcBorders>
          </w:tcPr>
          <w:p w:rsidR="00C1192E" w:rsidRDefault="00C1192E"/>
        </w:tc>
        <w:tc>
          <w:tcPr>
            <w:tcW w:w="1260" w:type="dxa"/>
            <w:tcBorders>
              <w:top w:val="single" w:sz="2" w:space="0" w:color="auto"/>
              <w:left w:val="single" w:sz="2" w:space="0" w:color="auto"/>
              <w:bottom w:val="single" w:sz="2" w:space="0" w:color="auto"/>
              <w:right w:val="single" w:sz="12" w:space="0" w:color="auto"/>
            </w:tcBorders>
          </w:tcPr>
          <w:p w:rsidR="00C1192E" w:rsidRDefault="00C1192E">
            <w:r>
              <w:t>Up</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Line Up Extend</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Shift+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Up</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 xml:space="preserve">List </w:t>
            </w:r>
            <w:proofErr w:type="spellStart"/>
            <w:r>
              <w:rPr>
                <w:b/>
                <w:bCs/>
              </w:rPr>
              <w:t>Num</w:t>
            </w:r>
            <w:proofErr w:type="spellEnd"/>
            <w:r>
              <w:rPr>
                <w:b/>
                <w:bCs/>
              </w:rPr>
              <w:t xml:space="preserve"> Field</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Alt+Ctrl</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L</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Lock Fields</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F11</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Macro</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Alt+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F8</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Mail Merge Check</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K</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Mail Merge Edit Data Source</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E</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Mail Merge to Doc</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N</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Mail Merge to Printer</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M</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Mark Citation</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I</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Mark Index Entry</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X</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Mark Table of Contents Entry</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O</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Merge Field</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F</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Microsoft System Info</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Alt+Ctrl</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F1</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Move</w:t>
            </w:r>
          </w:p>
        </w:tc>
        <w:tc>
          <w:tcPr>
            <w:tcW w:w="2340" w:type="dxa"/>
            <w:tcBorders>
              <w:top w:val="single" w:sz="2" w:space="0" w:color="auto"/>
              <w:left w:val="single" w:sz="2" w:space="0" w:color="auto"/>
              <w:bottom w:val="single" w:sz="2" w:space="0" w:color="auto"/>
              <w:right w:val="single" w:sz="2" w:space="0" w:color="auto"/>
            </w:tcBorders>
          </w:tcPr>
          <w:p w:rsidR="00C1192E" w:rsidRDefault="00C1192E"/>
        </w:tc>
        <w:tc>
          <w:tcPr>
            <w:tcW w:w="1260" w:type="dxa"/>
            <w:tcBorders>
              <w:top w:val="single" w:sz="2" w:space="0" w:color="auto"/>
              <w:left w:val="single" w:sz="2" w:space="0" w:color="auto"/>
              <w:bottom w:val="single" w:sz="2" w:space="0" w:color="auto"/>
              <w:right w:val="single" w:sz="12" w:space="0" w:color="auto"/>
            </w:tcBorders>
          </w:tcPr>
          <w:p w:rsidR="00C1192E" w:rsidRDefault="00C1192E">
            <w:r>
              <w:t>F2</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proofErr w:type="spellStart"/>
            <w:r>
              <w:rPr>
                <w:b/>
                <w:bCs/>
              </w:rPr>
              <w:t>Nav</w:t>
            </w:r>
            <w:proofErr w:type="spellEnd"/>
            <w:r>
              <w:rPr>
                <w:b/>
                <w:bCs/>
              </w:rPr>
              <w:t xml:space="preserve"> Pane Search</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F</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New Default</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N</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Next Field</w:t>
            </w:r>
          </w:p>
        </w:tc>
        <w:tc>
          <w:tcPr>
            <w:tcW w:w="2340" w:type="dxa"/>
            <w:tcBorders>
              <w:top w:val="single" w:sz="2" w:space="0" w:color="auto"/>
              <w:left w:val="single" w:sz="2" w:space="0" w:color="auto"/>
              <w:bottom w:val="single" w:sz="2" w:space="0" w:color="auto"/>
              <w:right w:val="single" w:sz="2" w:space="0" w:color="auto"/>
            </w:tcBorders>
          </w:tcPr>
          <w:p w:rsidR="00C1192E" w:rsidRDefault="00C1192E"/>
        </w:tc>
        <w:tc>
          <w:tcPr>
            <w:tcW w:w="1260" w:type="dxa"/>
            <w:tcBorders>
              <w:top w:val="single" w:sz="2" w:space="0" w:color="auto"/>
              <w:left w:val="single" w:sz="2" w:space="0" w:color="auto"/>
              <w:bottom w:val="single" w:sz="2" w:space="0" w:color="auto"/>
              <w:right w:val="single" w:sz="12" w:space="0" w:color="auto"/>
            </w:tcBorders>
          </w:tcPr>
          <w:p w:rsidR="00C1192E" w:rsidRDefault="00C1192E">
            <w:r>
              <w:t>F11</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Next Field</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Alt+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F1</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Next Misspelling</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Alt+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F7</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Next Object</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Alt+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Down</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Next Pane</w:t>
            </w:r>
          </w:p>
        </w:tc>
        <w:tc>
          <w:tcPr>
            <w:tcW w:w="2340" w:type="dxa"/>
            <w:tcBorders>
              <w:top w:val="single" w:sz="2" w:space="0" w:color="auto"/>
              <w:left w:val="single" w:sz="2" w:space="0" w:color="auto"/>
              <w:bottom w:val="single" w:sz="2" w:space="0" w:color="auto"/>
              <w:right w:val="single" w:sz="2" w:space="0" w:color="auto"/>
            </w:tcBorders>
          </w:tcPr>
          <w:p w:rsidR="00C1192E" w:rsidRDefault="00C1192E"/>
        </w:tc>
        <w:tc>
          <w:tcPr>
            <w:tcW w:w="1260" w:type="dxa"/>
            <w:tcBorders>
              <w:top w:val="single" w:sz="2" w:space="0" w:color="auto"/>
              <w:left w:val="single" w:sz="2" w:space="0" w:color="auto"/>
              <w:bottom w:val="single" w:sz="2" w:space="0" w:color="auto"/>
              <w:right w:val="single" w:sz="12" w:space="0" w:color="auto"/>
            </w:tcBorders>
          </w:tcPr>
          <w:p w:rsidR="00C1192E" w:rsidRDefault="00C1192E">
            <w:r>
              <w:t>F6</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Next Window</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F6</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Next Window</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Alt+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F6</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Normal</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Alt+Ctrl</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N</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Normal Style</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Ctrl+Shift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N</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Normal Style</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Clear (</w:t>
            </w:r>
            <w:proofErr w:type="spellStart"/>
            <w:r>
              <w:t>Num</w:t>
            </w:r>
            <w:proofErr w:type="spellEnd"/>
            <w:r>
              <w:t xml:space="preserve"> 5)</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proofErr w:type="spellStart"/>
            <w:r>
              <w:rPr>
                <w:b/>
                <w:bCs/>
              </w:rPr>
              <w:t>OfficeFeedbackFrown</w:t>
            </w:r>
            <w:proofErr w:type="spellEnd"/>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Alt+Ctrl</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8</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proofErr w:type="spellStart"/>
            <w:r>
              <w:rPr>
                <w:b/>
                <w:bCs/>
              </w:rPr>
              <w:lastRenderedPageBreak/>
              <w:t>OfficeFeedbackSmile</w:t>
            </w:r>
            <w:proofErr w:type="spellEnd"/>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Alt+Ctrl</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7</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Open</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F12</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Open</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Alt+Ctrl</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F2</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Open Using Backstage</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O</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Outline</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Alt+Ctrl</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O</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Outline Demote</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Right</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Outline Move Down</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Down</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Outline Move Up</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Up</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Outline Promote</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Left</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Outline Show First Line</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L</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Page</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Alt+Ctrl</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P</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Page Break</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Return</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Page Down</w:t>
            </w:r>
          </w:p>
        </w:tc>
        <w:tc>
          <w:tcPr>
            <w:tcW w:w="2340" w:type="dxa"/>
            <w:tcBorders>
              <w:top w:val="single" w:sz="2" w:space="0" w:color="auto"/>
              <w:left w:val="single" w:sz="2" w:space="0" w:color="auto"/>
              <w:bottom w:val="single" w:sz="2" w:space="0" w:color="auto"/>
              <w:right w:val="single" w:sz="2" w:space="0" w:color="auto"/>
            </w:tcBorders>
          </w:tcPr>
          <w:p w:rsidR="00C1192E" w:rsidRDefault="00C1192E"/>
        </w:tc>
        <w:tc>
          <w:tcPr>
            <w:tcW w:w="1260" w:type="dxa"/>
            <w:tcBorders>
              <w:top w:val="single" w:sz="2" w:space="0" w:color="auto"/>
              <w:left w:val="single" w:sz="2" w:space="0" w:color="auto"/>
              <w:bottom w:val="single" w:sz="2" w:space="0" w:color="auto"/>
              <w:right w:val="single" w:sz="12" w:space="0" w:color="auto"/>
            </w:tcBorders>
          </w:tcPr>
          <w:p w:rsidR="00C1192E" w:rsidRDefault="00C1192E">
            <w:r>
              <w:t>Page Down</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Page Down Extend</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Shift+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Page Down</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Page Field</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P</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Page Up</w:t>
            </w:r>
          </w:p>
        </w:tc>
        <w:tc>
          <w:tcPr>
            <w:tcW w:w="2340" w:type="dxa"/>
            <w:tcBorders>
              <w:top w:val="single" w:sz="2" w:space="0" w:color="auto"/>
              <w:left w:val="single" w:sz="2" w:space="0" w:color="auto"/>
              <w:bottom w:val="single" w:sz="2" w:space="0" w:color="auto"/>
              <w:right w:val="single" w:sz="2" w:space="0" w:color="auto"/>
            </w:tcBorders>
          </w:tcPr>
          <w:p w:rsidR="00C1192E" w:rsidRDefault="00C1192E"/>
        </w:tc>
        <w:tc>
          <w:tcPr>
            <w:tcW w:w="1260" w:type="dxa"/>
            <w:tcBorders>
              <w:top w:val="single" w:sz="2" w:space="0" w:color="auto"/>
              <w:left w:val="single" w:sz="2" w:space="0" w:color="auto"/>
              <w:bottom w:val="single" w:sz="2" w:space="0" w:color="auto"/>
              <w:right w:val="single" w:sz="12" w:space="0" w:color="auto"/>
            </w:tcBorders>
          </w:tcPr>
          <w:p w:rsidR="00C1192E" w:rsidRDefault="00C1192E">
            <w:r>
              <w:t>Page Up</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Page Up Extend</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Shift+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Page Up</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Para Down</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Down</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Para Down Extend</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Ctrl+Shift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Down</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Para Up</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Up</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Para Up Extend</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Ctrl+Shift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Up</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Paragraph Alignment</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J</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Paragraph Alignment</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R</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Paragraph Alignment</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E</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Paragraph Alignment</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L</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Paragraph Formatting</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Q</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Paragraph Spacing</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2</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Paragraph Spacing</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5</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Paste</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V</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lastRenderedPageBreak/>
              <w:t>Paste</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Shift+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Insert</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Paste Format</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Ctrl+Shift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V</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Paste Special</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Alt+Ctrl</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V</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proofErr w:type="spellStart"/>
            <w:r>
              <w:rPr>
                <w:b/>
                <w:bCs/>
              </w:rPr>
              <w:t>Prev</w:t>
            </w:r>
            <w:proofErr w:type="spellEnd"/>
            <w:r>
              <w:rPr>
                <w:b/>
                <w:bCs/>
              </w:rPr>
              <w:t xml:space="preserve"> Field</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Shift+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F11</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proofErr w:type="spellStart"/>
            <w:r>
              <w:rPr>
                <w:b/>
                <w:bCs/>
              </w:rPr>
              <w:t>Prev</w:t>
            </w:r>
            <w:proofErr w:type="spellEnd"/>
            <w:r>
              <w:rPr>
                <w:b/>
                <w:bCs/>
              </w:rPr>
              <w:t xml:space="preserve"> Field</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F1</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proofErr w:type="spellStart"/>
            <w:r>
              <w:rPr>
                <w:b/>
                <w:bCs/>
              </w:rPr>
              <w:t>Prev</w:t>
            </w:r>
            <w:proofErr w:type="spellEnd"/>
            <w:r>
              <w:rPr>
                <w:b/>
                <w:bCs/>
              </w:rPr>
              <w:t xml:space="preserve"> Object</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Alt+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Up</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proofErr w:type="spellStart"/>
            <w:r>
              <w:rPr>
                <w:b/>
                <w:bCs/>
              </w:rPr>
              <w:t>Prev</w:t>
            </w:r>
            <w:proofErr w:type="spellEnd"/>
            <w:r>
              <w:rPr>
                <w:b/>
                <w:bCs/>
              </w:rPr>
              <w:t xml:space="preserve"> Pane</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Shift+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F6</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proofErr w:type="spellStart"/>
            <w:r>
              <w:rPr>
                <w:b/>
                <w:bCs/>
              </w:rPr>
              <w:t>Prev</w:t>
            </w:r>
            <w:proofErr w:type="spellEnd"/>
            <w:r>
              <w:rPr>
                <w:b/>
                <w:bCs/>
              </w:rPr>
              <w:t xml:space="preserve"> Window</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Ctrl+Shift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F6</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proofErr w:type="spellStart"/>
            <w:r>
              <w:rPr>
                <w:b/>
                <w:bCs/>
              </w:rPr>
              <w:t>Prev</w:t>
            </w:r>
            <w:proofErr w:type="spellEnd"/>
            <w:r>
              <w:rPr>
                <w:b/>
                <w:bCs/>
              </w:rPr>
              <w:t xml:space="preserve"> Window</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F6</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Print</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P</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Print</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F2</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Print</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Ctrl+Shift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F12</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Print</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Alt+Ctrl</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I</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Proofing</w:t>
            </w:r>
          </w:p>
        </w:tc>
        <w:tc>
          <w:tcPr>
            <w:tcW w:w="2340" w:type="dxa"/>
            <w:tcBorders>
              <w:top w:val="single" w:sz="2" w:space="0" w:color="auto"/>
              <w:left w:val="single" w:sz="2" w:space="0" w:color="auto"/>
              <w:bottom w:val="single" w:sz="2" w:space="0" w:color="auto"/>
              <w:right w:val="single" w:sz="2" w:space="0" w:color="auto"/>
            </w:tcBorders>
          </w:tcPr>
          <w:p w:rsidR="00C1192E" w:rsidRDefault="00C1192E"/>
        </w:tc>
        <w:tc>
          <w:tcPr>
            <w:tcW w:w="1260" w:type="dxa"/>
            <w:tcBorders>
              <w:top w:val="single" w:sz="2" w:space="0" w:color="auto"/>
              <w:left w:val="single" w:sz="2" w:space="0" w:color="auto"/>
              <w:bottom w:val="single" w:sz="2" w:space="0" w:color="auto"/>
              <w:right w:val="single" w:sz="12" w:space="0" w:color="auto"/>
            </w:tcBorders>
          </w:tcPr>
          <w:p w:rsidR="00C1192E" w:rsidRDefault="00C1192E">
            <w:r>
              <w:t>F7</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Redo</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Backspace</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Redo or Repeat</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Y</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Redo or Repeat</w:t>
            </w:r>
          </w:p>
        </w:tc>
        <w:tc>
          <w:tcPr>
            <w:tcW w:w="2340" w:type="dxa"/>
            <w:tcBorders>
              <w:top w:val="single" w:sz="2" w:space="0" w:color="auto"/>
              <w:left w:val="single" w:sz="2" w:space="0" w:color="auto"/>
              <w:bottom w:val="single" w:sz="2" w:space="0" w:color="auto"/>
              <w:right w:val="single" w:sz="2" w:space="0" w:color="auto"/>
            </w:tcBorders>
          </w:tcPr>
          <w:p w:rsidR="00C1192E" w:rsidRDefault="00C1192E"/>
        </w:tc>
        <w:tc>
          <w:tcPr>
            <w:tcW w:w="1260" w:type="dxa"/>
            <w:tcBorders>
              <w:top w:val="single" w:sz="2" w:space="0" w:color="auto"/>
              <w:left w:val="single" w:sz="2" w:space="0" w:color="auto"/>
              <w:bottom w:val="single" w:sz="2" w:space="0" w:color="auto"/>
              <w:right w:val="single" w:sz="12" w:space="0" w:color="auto"/>
            </w:tcBorders>
          </w:tcPr>
          <w:p w:rsidR="00C1192E" w:rsidRDefault="00C1192E">
            <w:r>
              <w:t>F4</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Redo or Repeat</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Alt+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Return</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Repeat Find</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Shift+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F4</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Repeat Find</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Alt+Ctrl</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Y</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Replace</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H</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Research Lookup</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Ctrl+Shift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O</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Reset Char</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Space</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Reset Char</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Ctrl+Shift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Z</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Revision Marks Toggle</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Ctrl+Shift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E</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Save</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S</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Save</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Shift+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F12</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Save</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F2</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Save As</w:t>
            </w:r>
          </w:p>
        </w:tc>
        <w:tc>
          <w:tcPr>
            <w:tcW w:w="2340" w:type="dxa"/>
            <w:tcBorders>
              <w:top w:val="single" w:sz="2" w:space="0" w:color="auto"/>
              <w:left w:val="single" w:sz="2" w:space="0" w:color="auto"/>
              <w:bottom w:val="single" w:sz="2" w:space="0" w:color="auto"/>
              <w:right w:val="single" w:sz="2" w:space="0" w:color="auto"/>
            </w:tcBorders>
          </w:tcPr>
          <w:p w:rsidR="00C1192E" w:rsidRDefault="00C1192E"/>
        </w:tc>
        <w:tc>
          <w:tcPr>
            <w:tcW w:w="1260" w:type="dxa"/>
            <w:tcBorders>
              <w:top w:val="single" w:sz="2" w:space="0" w:color="auto"/>
              <w:left w:val="single" w:sz="2" w:space="0" w:color="auto"/>
              <w:bottom w:val="single" w:sz="2" w:space="0" w:color="auto"/>
              <w:right w:val="single" w:sz="12" w:space="0" w:color="auto"/>
            </w:tcBorders>
          </w:tcPr>
          <w:p w:rsidR="00C1192E" w:rsidRDefault="00C1192E">
            <w:r>
              <w:t>F12</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lastRenderedPageBreak/>
              <w:t>Select All</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A</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Select All</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Clear (</w:t>
            </w:r>
            <w:proofErr w:type="spellStart"/>
            <w:r>
              <w:t>Num</w:t>
            </w:r>
            <w:proofErr w:type="spellEnd"/>
            <w:r>
              <w:t xml:space="preserve"> 5)</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Select All</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proofErr w:type="spellStart"/>
            <w:r>
              <w:t>Num</w:t>
            </w:r>
            <w:proofErr w:type="spellEnd"/>
            <w:r>
              <w:t xml:space="preserve"> 5</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Select Table</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Alt+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Clear (</w:t>
            </w:r>
            <w:proofErr w:type="spellStart"/>
            <w:r>
              <w:t>Num</w:t>
            </w:r>
            <w:proofErr w:type="spellEnd"/>
            <w:r>
              <w:t xml:space="preserve"> 5)</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Show All</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Ctrl+Shift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8</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Show All Headings</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A</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Show All Headings</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A</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Show Heading1</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1</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Show Heading2</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2</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Show Heading3</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3</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Show Heading4</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4</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Show Heading5</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5</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Show Heading6</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6</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Show Heading7</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7</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Show Heading8</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8</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Show Heading9</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9</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Shrink Font</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Ctrl+Shift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Shrink Font One Point</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Shrink Selection</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Shift+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F8</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Small Caps</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Ctrl+Shift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K</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Spike</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F3</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Start of Column</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Alt+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Page Up</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Start of Column</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Page Up</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Start of Doc Extend</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Ctrl+Shift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Home</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Start of Document</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Home</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Start of Line</w:t>
            </w:r>
          </w:p>
        </w:tc>
        <w:tc>
          <w:tcPr>
            <w:tcW w:w="2340" w:type="dxa"/>
            <w:tcBorders>
              <w:top w:val="single" w:sz="2" w:space="0" w:color="auto"/>
              <w:left w:val="single" w:sz="2" w:space="0" w:color="auto"/>
              <w:bottom w:val="single" w:sz="2" w:space="0" w:color="auto"/>
              <w:right w:val="single" w:sz="2" w:space="0" w:color="auto"/>
            </w:tcBorders>
          </w:tcPr>
          <w:p w:rsidR="00C1192E" w:rsidRDefault="00C1192E"/>
        </w:tc>
        <w:tc>
          <w:tcPr>
            <w:tcW w:w="1260" w:type="dxa"/>
            <w:tcBorders>
              <w:top w:val="single" w:sz="2" w:space="0" w:color="auto"/>
              <w:left w:val="single" w:sz="2" w:space="0" w:color="auto"/>
              <w:bottom w:val="single" w:sz="2" w:space="0" w:color="auto"/>
              <w:right w:val="single" w:sz="12" w:space="0" w:color="auto"/>
            </w:tcBorders>
          </w:tcPr>
          <w:p w:rsidR="00C1192E" w:rsidRDefault="00C1192E">
            <w:r>
              <w:t>Home</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Start of Line Extend</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Shift+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Home</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Start of Row</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Alt+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Home</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lastRenderedPageBreak/>
              <w:t>Start of Row</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Home</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Start of Window</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Alt+Ctrl</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Page Up</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Start of Window Extend</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Alt+Ctrl+Shift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Page Up</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Style</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Alt+Ctrl</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2</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Style</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Alt+Ctrl</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3</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Style</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Ctrl+Shift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L</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Style</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Alt+Ctrl</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1</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Style Apply Pane</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Ctrl+Shift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S</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Style Separator</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Alt+Ctrl</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Return</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Subscript</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Superscript</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Ctrl+Shift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Symbol Font</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Ctrl+Shift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Q</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Thesaurus RR</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Shift+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F7</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Time Field</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T</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Toggle Character Code</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Alt+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X</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Toggle Field Display</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Shift+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F9</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 xml:space="preserve">Toggle Master </w:t>
            </w:r>
            <w:proofErr w:type="spellStart"/>
            <w:r>
              <w:rPr>
                <w:b/>
                <w:bCs/>
              </w:rPr>
              <w:t>Subdocs</w:t>
            </w:r>
            <w:proofErr w:type="spellEnd"/>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Toggle Ribbon</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F1</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 xml:space="preserve">Toggle </w:t>
            </w:r>
            <w:proofErr w:type="spellStart"/>
            <w:r>
              <w:rPr>
                <w:b/>
                <w:bCs/>
              </w:rPr>
              <w:t>XMLTag</w:t>
            </w:r>
            <w:proofErr w:type="spellEnd"/>
            <w:r>
              <w:rPr>
                <w:b/>
                <w:bCs/>
              </w:rPr>
              <w:t xml:space="preserve"> View</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Ctrl+Shift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X</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Translate Pane</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F7</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Un Hang</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Ctrl+Shift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T</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Un Indent</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Ctrl+Shift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M</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Underline</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U</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Underline</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Ctrl+Shift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U</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Undo</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Z</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Undo</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Alt+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Backspace</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Unlink Fields</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6</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Unlink Fields</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Ctrl+Shift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F9</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Unlock Fields</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Ctrl+Shift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F11</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lastRenderedPageBreak/>
              <w:t>Update Auto Format</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Alt+Ctrl</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U</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Update Fields</w:t>
            </w:r>
          </w:p>
        </w:tc>
        <w:tc>
          <w:tcPr>
            <w:tcW w:w="2340" w:type="dxa"/>
            <w:tcBorders>
              <w:top w:val="single" w:sz="2" w:space="0" w:color="auto"/>
              <w:left w:val="single" w:sz="2" w:space="0" w:color="auto"/>
              <w:bottom w:val="single" w:sz="2" w:space="0" w:color="auto"/>
              <w:right w:val="single" w:sz="2" w:space="0" w:color="auto"/>
            </w:tcBorders>
          </w:tcPr>
          <w:p w:rsidR="00C1192E" w:rsidRDefault="00C1192E"/>
        </w:tc>
        <w:tc>
          <w:tcPr>
            <w:tcW w:w="1260" w:type="dxa"/>
            <w:tcBorders>
              <w:top w:val="single" w:sz="2" w:space="0" w:color="auto"/>
              <w:left w:val="single" w:sz="2" w:space="0" w:color="auto"/>
              <w:bottom w:val="single" w:sz="2" w:space="0" w:color="auto"/>
              <w:right w:val="single" w:sz="12" w:space="0" w:color="auto"/>
            </w:tcBorders>
          </w:tcPr>
          <w:p w:rsidR="00C1192E" w:rsidRDefault="00C1192E">
            <w:r>
              <w:t>F9</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Update Fields</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Alt+Shift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U</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Update Source</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Ctrl+Shift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F7</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proofErr w:type="spellStart"/>
            <w:r>
              <w:rPr>
                <w:b/>
                <w:bCs/>
              </w:rPr>
              <w:t>VBCode</w:t>
            </w:r>
            <w:proofErr w:type="spellEnd"/>
          </w:p>
        </w:tc>
        <w:tc>
          <w:tcPr>
            <w:tcW w:w="2340" w:type="dxa"/>
            <w:tcBorders>
              <w:top w:val="single" w:sz="2" w:space="0" w:color="auto"/>
              <w:left w:val="single" w:sz="2" w:space="0" w:color="auto"/>
              <w:bottom w:val="single" w:sz="2" w:space="0" w:color="auto"/>
              <w:right w:val="single" w:sz="2" w:space="0" w:color="auto"/>
            </w:tcBorders>
          </w:tcPr>
          <w:p w:rsidR="00C1192E" w:rsidRDefault="00C1192E">
            <w:r>
              <w:t>Alt+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F11</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Web Go Back</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Alt+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Left</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Web Go Forward</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Alt+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Right</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Word Count List</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Ctrl+Shift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G</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Word Count Recount</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Ctrl+Shift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R</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Word Left</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Left</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Word Left Extend</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Ctrl+Shift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Left</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Word Right</w:t>
            </w:r>
          </w:p>
        </w:tc>
        <w:tc>
          <w:tcPr>
            <w:tcW w:w="2340" w:type="dxa"/>
            <w:tcBorders>
              <w:top w:val="single" w:sz="2" w:space="0" w:color="auto"/>
              <w:left w:val="single" w:sz="2" w:space="0" w:color="auto"/>
              <w:bottom w:val="single" w:sz="2" w:space="0" w:color="auto"/>
              <w:right w:val="single" w:sz="2" w:space="0" w:color="auto"/>
            </w:tcBorders>
          </w:tcPr>
          <w:p w:rsidR="00C1192E" w:rsidRDefault="00C1192E">
            <w:r>
              <w:t>Ctrl+</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Right</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Word Right Extend</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Ctrl+Shift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Right</w:t>
            </w:r>
          </w:p>
        </w:tc>
      </w:tr>
      <w:tr w:rsidR="00C1192E">
        <w:tblPrEx>
          <w:tblCellMar>
            <w:top w:w="0" w:type="dxa"/>
            <w:bottom w:w="0" w:type="dxa"/>
          </w:tblCellMar>
        </w:tblPrEx>
        <w:tc>
          <w:tcPr>
            <w:tcW w:w="2952" w:type="dxa"/>
            <w:tcBorders>
              <w:top w:val="single" w:sz="2" w:space="0" w:color="auto"/>
              <w:left w:val="single" w:sz="12" w:space="0" w:color="auto"/>
              <w:bottom w:val="single" w:sz="2" w:space="0" w:color="auto"/>
              <w:right w:val="single" w:sz="2" w:space="0" w:color="auto"/>
            </w:tcBorders>
          </w:tcPr>
          <w:p w:rsidR="00C1192E" w:rsidRDefault="00C1192E">
            <w:pPr>
              <w:rPr>
                <w:b/>
                <w:bCs/>
              </w:rPr>
            </w:pPr>
            <w:r>
              <w:rPr>
                <w:b/>
                <w:bCs/>
              </w:rPr>
              <w:t>Word Underline</w:t>
            </w:r>
          </w:p>
        </w:tc>
        <w:tc>
          <w:tcPr>
            <w:tcW w:w="2340" w:type="dxa"/>
            <w:tcBorders>
              <w:top w:val="single" w:sz="2" w:space="0" w:color="auto"/>
              <w:left w:val="single" w:sz="2" w:space="0" w:color="auto"/>
              <w:bottom w:val="single" w:sz="2" w:space="0" w:color="auto"/>
              <w:right w:val="single" w:sz="2" w:space="0" w:color="auto"/>
            </w:tcBorders>
          </w:tcPr>
          <w:p w:rsidR="00C1192E" w:rsidRDefault="00C1192E">
            <w:proofErr w:type="spellStart"/>
            <w:r>
              <w:t>Ctrl+Shift</w:t>
            </w:r>
            <w:proofErr w:type="spellEnd"/>
            <w:r>
              <w:t>+</w:t>
            </w:r>
          </w:p>
        </w:tc>
        <w:tc>
          <w:tcPr>
            <w:tcW w:w="1260" w:type="dxa"/>
            <w:tcBorders>
              <w:top w:val="single" w:sz="2" w:space="0" w:color="auto"/>
              <w:left w:val="single" w:sz="2" w:space="0" w:color="auto"/>
              <w:bottom w:val="single" w:sz="2" w:space="0" w:color="auto"/>
              <w:right w:val="single" w:sz="12" w:space="0" w:color="auto"/>
            </w:tcBorders>
          </w:tcPr>
          <w:p w:rsidR="00C1192E" w:rsidRDefault="00C1192E">
            <w:r>
              <w:t>W</w:t>
            </w:r>
          </w:p>
        </w:tc>
      </w:tr>
    </w:tbl>
    <w:p w:rsidR="00181210" w:rsidRDefault="00181210"/>
    <w:p w:rsidR="00C1192E" w:rsidRDefault="00C1192E"/>
    <w:p w:rsidR="00C1192E" w:rsidRDefault="00C1192E">
      <w:r>
        <w:t>Video provides a powerful way to help you prove your point. When you click Online Video, you can paste in the embed code for the video you want to add. You can also type a keyword to search online for the video that best fits your document.</w:t>
      </w:r>
    </w:p>
    <w:p w:rsidR="00C1192E" w:rsidRDefault="00C1192E">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C1192E" w:rsidRDefault="00C1192E"/>
    <w:p w:rsidR="00C1192E" w:rsidRPr="00C1192E" w:rsidRDefault="00C1192E" w:rsidP="00C1192E">
      <w:pPr>
        <w:pStyle w:val="Heading1"/>
      </w:pPr>
      <w:r w:rsidRPr="00C1192E">
        <w:t>Web Development</w:t>
      </w:r>
    </w:p>
    <w:p w:rsidR="00C1192E" w:rsidRDefault="00C1192E">
      <w:r>
        <w:t>Themes and styles also help keep your document coordinated. When you click Design and choose a new Theme, the pictures, charts, and SmartArt graphics change to match your new theme. When you apply styles, your headings change to match the new theme.</w:t>
      </w:r>
    </w:p>
    <w:p w:rsidR="00C1192E" w:rsidRDefault="00C1192E">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C1192E" w:rsidRDefault="00C1192E">
      <w:r>
        <w:lastRenderedPageBreak/>
        <w:t>Reading is easier, too, in the new Reading view. You can collapse parts of the document and focus on the text you want. If you need to stop reading before you reach the end, Word remembers where you left off - even on another device.</w:t>
      </w:r>
    </w:p>
    <w:p w:rsidR="00C1192E" w:rsidRDefault="00C1192E">
      <w:r>
        <w:t>Video provides a powerful way to help you prove your point. When you click Online Video, you can paste in the embed code for the video you want to add. You can also type a keyword to search online for the video that best fits your document.</w:t>
      </w:r>
    </w:p>
    <w:p w:rsidR="00C1192E" w:rsidRDefault="00C1192E">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C1192E" w:rsidRDefault="00C1192E">
      <w:r>
        <w:t>Themes and styles also help keep your document coordinated. When you click Design and choose a new Theme, the pictures, charts, and SmartArt graphics change to match your new theme. When you apply styles, your headings change to match the new theme.</w:t>
      </w:r>
    </w:p>
    <w:p w:rsidR="00C1192E" w:rsidRDefault="00C1192E">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C1192E" w:rsidRDefault="00C1192E">
      <w:r>
        <w:t>Reading is easier, too, in the new Reading view. You can collapse parts of the document and focus on the text you want. If you need to stop reading before you reach the end, Word remembers where you left off - even on another device.</w:t>
      </w:r>
    </w:p>
    <w:p w:rsidR="00C1192E" w:rsidRDefault="00C1192E">
      <w:r>
        <w:t>Video provides a powerful way to help you prove your point. When you click Online Video, you can paste in the embed code for the video you want to add. You can also type a keyword to search online for the video that best fits your document.</w:t>
      </w:r>
    </w:p>
    <w:p w:rsidR="00C1192E" w:rsidRDefault="00C1192E">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C1192E" w:rsidRDefault="00C1192E">
      <w:r>
        <w:t>Themes and styles also help keep your document coordinated. When you click Design and choose a new Theme, the pictures, charts, and SmartArt graphics change to match your new theme. When you apply styles, your headings change to match the new theme.</w:t>
      </w:r>
    </w:p>
    <w:p w:rsidR="00C1192E" w:rsidRDefault="00C1192E">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C1192E" w:rsidRDefault="00C1192E">
      <w:r>
        <w:t>Reading is easier, too, in the new Reading view. You can collapse parts of the document and focus on the text you want. If you need to stop reading before you reach the end, Word remembers where you left off - even on another device.</w:t>
      </w:r>
    </w:p>
    <w:p w:rsidR="00C1192E" w:rsidRDefault="00C1192E">
      <w:r>
        <w:t>Video provides a powerful way to help you prove your point. When you click Online Video, you can paste in the embed code for the video you want to add. You can also type a keyword to search online for the video that best fits your document.</w:t>
      </w:r>
    </w:p>
    <w:p w:rsidR="00C1192E" w:rsidRDefault="00C1192E">
      <w:r>
        <w:t xml:space="preserve">To make your document look professionally produced, Word provides header, footer, cover page, and text box designs that complement each other. For example, you can add a matching cover page, </w:t>
      </w:r>
      <w:r>
        <w:lastRenderedPageBreak/>
        <w:t>header, and sidebar. Click Insert and then choose the elements you want from the different galleries.</w:t>
      </w:r>
    </w:p>
    <w:p w:rsidR="00C1192E" w:rsidRDefault="00C1192E">
      <w:r>
        <w:t>Themes and styles also help keep your document coordinated. When you click Design and choose a new Theme, the pictures, charts, and SmartArt graphics change to match your new theme. When you apply styles, your headings change to match the new theme.</w:t>
      </w:r>
    </w:p>
    <w:p w:rsidR="00C1192E" w:rsidRDefault="00C1192E">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C1192E" w:rsidRDefault="00C1192E">
      <w:r>
        <w:t>Reading is easier, too, in the new Reading view. You can collapse parts of the document and focus on the text you want. If you need to stop reading before you reach the end, Word remembers where you left off - even on another device.</w:t>
      </w:r>
    </w:p>
    <w:p w:rsidR="00C1192E" w:rsidRDefault="00C1192E"/>
    <w:p w:rsidR="0088392E" w:rsidRDefault="0088392E"/>
    <w:p w:rsidR="0088392E" w:rsidRDefault="0088392E"/>
    <w:p w:rsidR="0088392E" w:rsidRDefault="0088392E"/>
    <w:p w:rsidR="0088392E" w:rsidRDefault="0088392E"/>
    <w:p w:rsidR="0088392E" w:rsidRDefault="0088392E"/>
    <w:p w:rsidR="0088392E" w:rsidRDefault="0088392E"/>
    <w:p w:rsidR="0088392E" w:rsidRDefault="0088392E"/>
    <w:p w:rsidR="0088392E" w:rsidRDefault="0088392E"/>
    <w:p w:rsidR="0088392E" w:rsidRDefault="0088392E"/>
    <w:p w:rsidR="0088392E" w:rsidRDefault="0088392E"/>
    <w:p w:rsidR="0088392E" w:rsidRDefault="0088392E"/>
    <w:p w:rsidR="0088392E" w:rsidRDefault="0088392E"/>
    <w:p w:rsidR="0088392E" w:rsidRDefault="0088392E"/>
    <w:p w:rsidR="0088392E" w:rsidRDefault="0088392E"/>
    <w:p w:rsidR="0088392E" w:rsidRDefault="0088392E"/>
    <w:p w:rsidR="0088392E" w:rsidRDefault="0088392E"/>
    <w:p w:rsidR="0088392E" w:rsidRDefault="0088392E"/>
    <w:p w:rsidR="0088392E" w:rsidRDefault="0088392E"/>
    <w:p w:rsidR="0088392E" w:rsidRDefault="0088392E"/>
    <w:p w:rsidR="0088392E" w:rsidRDefault="0088392E"/>
    <w:p w:rsidR="0088392E" w:rsidRDefault="0088392E"/>
    <w:p w:rsidR="0088392E" w:rsidRPr="0088392E" w:rsidRDefault="0088392E" w:rsidP="0088392E">
      <w:pPr>
        <w:shd w:val="clear" w:color="auto" w:fill="FFFFFF"/>
        <w:spacing w:after="150" w:line="360" w:lineRule="atLeast"/>
        <w:rPr>
          <w:rFonts w:ascii="Verdana" w:eastAsia="Times New Roman" w:hAnsi="Verdana" w:cs="Times New Roman"/>
          <w:b/>
          <w:bCs/>
          <w:color w:val="232323"/>
          <w:sz w:val="30"/>
          <w:szCs w:val="30"/>
          <w:lang w:eastAsia="en-GB"/>
        </w:rPr>
      </w:pPr>
      <w:r w:rsidRPr="0088392E">
        <w:rPr>
          <w:rFonts w:ascii="Verdana" w:eastAsia="Times New Roman" w:hAnsi="Verdana" w:cs="Times New Roman"/>
          <w:b/>
          <w:bCs/>
          <w:color w:val="232323"/>
          <w:sz w:val="30"/>
          <w:szCs w:val="30"/>
          <w:lang w:eastAsia="en-GB"/>
        </w:rPr>
        <w:lastRenderedPageBreak/>
        <w:t xml:space="preserve">Information Security in the Cloud: Emerging Trends and </w:t>
      </w:r>
      <w:proofErr w:type="spellStart"/>
      <w:r w:rsidRPr="0088392E">
        <w:rPr>
          <w:rFonts w:ascii="Verdana" w:eastAsia="Times New Roman" w:hAnsi="Verdana" w:cs="Times New Roman"/>
          <w:b/>
          <w:bCs/>
          <w:color w:val="232323"/>
          <w:sz w:val="30"/>
          <w:szCs w:val="30"/>
          <w:lang w:eastAsia="en-GB"/>
        </w:rPr>
        <w:t>Challenges</w:t>
      </w:r>
      <w:bookmarkStart w:id="0" w:name="abstract"/>
      <w:r w:rsidRPr="0088392E">
        <w:rPr>
          <w:rFonts w:ascii="Verdana" w:eastAsia="Times New Roman" w:hAnsi="Verdana" w:cs="Times New Roman"/>
          <w:b/>
          <w:bCs/>
          <w:color w:val="2F2F2F"/>
          <w:sz w:val="24"/>
          <w:szCs w:val="24"/>
          <w:lang w:eastAsia="en-GB"/>
        </w:rPr>
        <w:t>Abstrac</w:t>
      </w:r>
      <w:bookmarkEnd w:id="0"/>
      <w:proofErr w:type="spellEnd"/>
    </w:p>
    <w:p w:rsidR="0088392E" w:rsidRPr="0088392E" w:rsidRDefault="0088392E" w:rsidP="0088392E">
      <w:pPr>
        <w:shd w:val="clear" w:color="auto" w:fill="FFFFFF"/>
        <w:spacing w:after="150" w:line="240" w:lineRule="auto"/>
        <w:rPr>
          <w:rFonts w:ascii="Verdana" w:eastAsia="Times New Roman" w:hAnsi="Verdana" w:cs="Times New Roman"/>
          <w:color w:val="232323"/>
          <w:sz w:val="21"/>
          <w:szCs w:val="21"/>
          <w:lang w:eastAsia="en-GB"/>
        </w:rPr>
      </w:pPr>
      <w:r w:rsidRPr="0088392E">
        <w:rPr>
          <w:rFonts w:ascii="Verdana" w:eastAsia="Times New Roman" w:hAnsi="Verdana" w:cs="Times New Roman"/>
          <w:color w:val="232323"/>
          <w:sz w:val="21"/>
          <w:szCs w:val="21"/>
          <w:lang w:eastAsia="en-GB"/>
        </w:rPr>
        <w:t xml:space="preserve">This article explores the evolution of cloud computing, its advantages over traditional on-premises infrastructure, and its impact on information security. The study presents a comprehensive literature review covering various cloud infrastructure offerings and security models. Additionally, it deeply </w:t>
      </w:r>
      <w:proofErr w:type="spellStart"/>
      <w:r w:rsidRPr="0088392E">
        <w:rPr>
          <w:rFonts w:ascii="Verdana" w:eastAsia="Times New Roman" w:hAnsi="Verdana" w:cs="Times New Roman"/>
          <w:color w:val="232323"/>
          <w:sz w:val="21"/>
          <w:szCs w:val="21"/>
          <w:lang w:eastAsia="en-GB"/>
        </w:rPr>
        <w:t>analyzes</w:t>
      </w:r>
      <w:proofErr w:type="spellEnd"/>
      <w:r w:rsidRPr="0088392E">
        <w:rPr>
          <w:rFonts w:ascii="Verdana" w:eastAsia="Times New Roman" w:hAnsi="Verdana" w:cs="Times New Roman"/>
          <w:color w:val="232323"/>
          <w:sz w:val="21"/>
          <w:szCs w:val="21"/>
          <w:lang w:eastAsia="en-GB"/>
        </w:rPr>
        <w:t xml:space="preserve"> real-life case studies illustrating successful cloud migrations and highlights common information security threats in current cloud computing. The article concludes by offering recommendations to businesses to protect themselves from cloud data breaches and providing insights into selecting a suitable cloud services provider from an information security perspective.</w:t>
      </w:r>
    </w:p>
    <w:p w:rsidR="0088392E" w:rsidRPr="0088392E" w:rsidRDefault="0088392E" w:rsidP="0088392E">
      <w:pPr>
        <w:pBdr>
          <w:bottom w:val="single" w:sz="6" w:space="8" w:color="CCCCCC"/>
        </w:pBdr>
        <w:shd w:val="clear" w:color="auto" w:fill="FFFFFF"/>
        <w:spacing w:after="0" w:line="450" w:lineRule="atLeast"/>
        <w:rPr>
          <w:rFonts w:ascii="Verdana" w:eastAsia="Times New Roman" w:hAnsi="Verdana" w:cs="Times New Roman"/>
          <w:b/>
          <w:bCs/>
          <w:color w:val="31849B"/>
          <w:sz w:val="29"/>
          <w:szCs w:val="29"/>
          <w:lang w:eastAsia="en-GB"/>
        </w:rPr>
      </w:pPr>
      <w:r w:rsidRPr="0088392E">
        <w:rPr>
          <w:rFonts w:ascii="Verdana" w:eastAsia="Times New Roman" w:hAnsi="Verdana" w:cs="Times New Roman"/>
          <w:b/>
          <w:bCs/>
          <w:color w:val="31849B"/>
          <w:sz w:val="29"/>
          <w:szCs w:val="29"/>
          <w:lang w:eastAsia="en-GB"/>
        </w:rPr>
        <w:t>1. Introduction</w:t>
      </w:r>
    </w:p>
    <w:p w:rsidR="0088392E" w:rsidRPr="0088392E" w:rsidRDefault="0088392E" w:rsidP="0088392E">
      <w:pPr>
        <w:shd w:val="clear" w:color="auto" w:fill="FFFFFF"/>
        <w:spacing w:after="0" w:line="240" w:lineRule="auto"/>
        <w:rPr>
          <w:rFonts w:ascii="Verdana" w:eastAsia="Times New Roman" w:hAnsi="Verdana" w:cs="Times New Roman"/>
          <w:color w:val="232323"/>
          <w:sz w:val="21"/>
          <w:szCs w:val="21"/>
          <w:lang w:eastAsia="en-GB"/>
        </w:rPr>
      </w:pPr>
      <w:bookmarkStart w:id="1" w:name="_Int_G6uKl0hE"/>
      <w:bookmarkEnd w:id="1"/>
      <w:r w:rsidRPr="0088392E">
        <w:rPr>
          <w:rFonts w:ascii="Verdana" w:eastAsia="Times New Roman" w:hAnsi="Verdana" w:cs="Times New Roman"/>
          <w:color w:val="232323"/>
          <w:sz w:val="21"/>
          <w:szCs w:val="21"/>
          <w:lang w:eastAsia="en-GB"/>
        </w:rPr>
        <w:t>The concept of cloud computing can be traced back to the 1950s and 1960s, but it wasn’t until the early 2000s that it began to gain traction. In 2002, Amazon launched AWS, which offered developers access to computing and storage resources on a pay-as-you-go basis. AWS was the first major cloud computing platform, and it quickly became the standard for the industry.</w:t>
      </w:r>
    </w:p>
    <w:p w:rsidR="0088392E" w:rsidRPr="0088392E" w:rsidRDefault="0088392E" w:rsidP="0088392E">
      <w:pPr>
        <w:shd w:val="clear" w:color="auto" w:fill="FFFFFF"/>
        <w:spacing w:after="0" w:line="240" w:lineRule="auto"/>
        <w:rPr>
          <w:rFonts w:ascii="Verdana" w:eastAsia="Times New Roman" w:hAnsi="Verdana" w:cs="Times New Roman"/>
          <w:color w:val="232323"/>
          <w:sz w:val="21"/>
          <w:szCs w:val="21"/>
          <w:lang w:eastAsia="en-GB"/>
        </w:rPr>
      </w:pPr>
      <w:bookmarkStart w:id="2" w:name="_Int_jUMd5IcC"/>
      <w:bookmarkEnd w:id="2"/>
      <w:r w:rsidRPr="0088392E">
        <w:rPr>
          <w:rFonts w:ascii="Verdana" w:eastAsia="Times New Roman" w:hAnsi="Verdana" w:cs="Times New Roman"/>
          <w:color w:val="232323"/>
          <w:sz w:val="21"/>
          <w:szCs w:val="21"/>
          <w:lang w:eastAsia="en-GB"/>
        </w:rPr>
        <w:t>Other major cloud providers, such as Microsoft Azure and Google Cloud Platform, followed suit in the late 2000s and early 2010s. Today, cloud computing is a multi-billion-dollar industry, and it is used by businesses of all sizes around the world.</w:t>
      </w:r>
    </w:p>
    <w:p w:rsidR="0088392E" w:rsidRPr="0088392E" w:rsidRDefault="0088392E" w:rsidP="0088392E">
      <w:pPr>
        <w:shd w:val="clear" w:color="auto" w:fill="FFFFFF"/>
        <w:spacing w:after="0" w:line="240" w:lineRule="auto"/>
        <w:rPr>
          <w:rFonts w:ascii="Verdana" w:eastAsia="Times New Roman" w:hAnsi="Verdana" w:cs="Times New Roman"/>
          <w:color w:val="232323"/>
          <w:sz w:val="21"/>
          <w:szCs w:val="21"/>
          <w:lang w:eastAsia="en-GB"/>
        </w:rPr>
      </w:pPr>
      <w:hyperlink r:id="rId5" w:anchor="f1" w:history="1">
        <w:r w:rsidRPr="0088392E">
          <w:rPr>
            <w:rFonts w:ascii="Verdana" w:eastAsia="Times New Roman" w:hAnsi="Verdana" w:cs="Times New Roman"/>
            <w:b/>
            <w:bCs/>
            <w:color w:val="0B4FA7"/>
            <w:sz w:val="21"/>
            <w:szCs w:val="21"/>
            <w:u w:val="single"/>
            <w:lang w:eastAsia="en-GB"/>
          </w:rPr>
          <w:t>Figure 1</w:t>
        </w:r>
      </w:hyperlink>
      <w:r w:rsidRPr="0088392E">
        <w:rPr>
          <w:rFonts w:ascii="Verdana" w:eastAsia="Times New Roman" w:hAnsi="Verdana" w:cs="Times New Roman"/>
          <w:color w:val="232323"/>
          <w:sz w:val="21"/>
          <w:szCs w:val="21"/>
          <w:lang w:eastAsia="en-GB"/>
        </w:rPr>
        <w:t> shows Cloud vs on-premises computing where Cloud computing has become famous and stood as an alternative to traditional on-premises IT infrastructure for several reasons, including:</w:t>
      </w:r>
    </w:p>
    <w:p w:rsidR="0088392E" w:rsidRPr="0088392E" w:rsidRDefault="0088392E" w:rsidP="0088392E">
      <w:pPr>
        <w:shd w:val="clear" w:color="auto" w:fill="FFFFFF"/>
        <w:spacing w:after="0" w:line="240" w:lineRule="auto"/>
        <w:rPr>
          <w:rFonts w:ascii="Verdana" w:eastAsia="Times New Roman" w:hAnsi="Verdana" w:cs="Times New Roman"/>
          <w:color w:val="232323"/>
          <w:sz w:val="21"/>
          <w:szCs w:val="21"/>
          <w:lang w:eastAsia="en-GB"/>
        </w:rPr>
      </w:pPr>
      <w:r w:rsidRPr="0088392E">
        <w:rPr>
          <w:rFonts w:ascii="Verdana" w:eastAsia="Times New Roman" w:hAnsi="Verdana" w:cs="Times New Roman"/>
          <w:color w:val="232323"/>
          <w:sz w:val="21"/>
          <w:szCs w:val="21"/>
          <w:lang w:eastAsia="en-GB"/>
        </w:rPr>
        <w:t>• Cost savings: Cloud computing can help businesses save money on IT costs by eliminating the need to purchase and maintain their own hardware and software. Businesses only pay for the cloud resources they use, and they can scale their usage up or down as needed.</w:t>
      </w:r>
    </w:p>
    <w:p w:rsidR="0088392E" w:rsidRPr="0088392E" w:rsidRDefault="0088392E" w:rsidP="0088392E">
      <w:pPr>
        <w:shd w:val="clear" w:color="auto" w:fill="FFFFFF"/>
        <w:spacing w:after="0" w:line="240" w:lineRule="auto"/>
        <w:rPr>
          <w:rFonts w:ascii="Verdana" w:eastAsia="Times New Roman" w:hAnsi="Verdana" w:cs="Times New Roman"/>
          <w:color w:val="232323"/>
          <w:sz w:val="21"/>
          <w:szCs w:val="21"/>
          <w:lang w:eastAsia="en-GB"/>
        </w:rPr>
      </w:pPr>
      <w:r w:rsidRPr="0088392E">
        <w:rPr>
          <w:rFonts w:ascii="Verdana" w:eastAsia="Times New Roman" w:hAnsi="Verdana" w:cs="Times New Roman"/>
          <w:color w:val="232323"/>
          <w:sz w:val="21"/>
          <w:szCs w:val="21"/>
          <w:lang w:eastAsia="en-GB"/>
        </w:rPr>
        <w:t>• Agility and scalability: Cloud computing allows businesses to deploy new applications and services quickly and easily. It also makes it easy to scale applications and services up or down in response to changing demand.</w:t>
      </w:r>
    </w:p>
    <w:p w:rsidR="0088392E" w:rsidRPr="0088392E" w:rsidRDefault="0088392E" w:rsidP="0088392E">
      <w:pPr>
        <w:shd w:val="clear" w:color="auto" w:fill="FFFFFF"/>
        <w:spacing w:after="0" w:line="240" w:lineRule="auto"/>
        <w:rPr>
          <w:rFonts w:ascii="Verdana" w:eastAsia="Times New Roman" w:hAnsi="Verdana" w:cs="Times New Roman"/>
          <w:color w:val="232323"/>
          <w:sz w:val="21"/>
          <w:szCs w:val="21"/>
          <w:lang w:eastAsia="en-GB"/>
        </w:rPr>
      </w:pPr>
      <w:r w:rsidRPr="0088392E">
        <w:rPr>
          <w:rFonts w:ascii="Verdana" w:eastAsia="Times New Roman" w:hAnsi="Verdana" w:cs="Times New Roman"/>
          <w:color w:val="232323"/>
          <w:sz w:val="21"/>
          <w:szCs w:val="21"/>
          <w:lang w:eastAsia="en-GB"/>
        </w:rPr>
        <w:t xml:space="preserve">• Reliability: Cloud providers offer a high level of reliability and uptime. They have large networks of data </w:t>
      </w:r>
      <w:proofErr w:type="spellStart"/>
      <w:r w:rsidRPr="0088392E">
        <w:rPr>
          <w:rFonts w:ascii="Verdana" w:eastAsia="Times New Roman" w:hAnsi="Verdana" w:cs="Times New Roman"/>
          <w:color w:val="232323"/>
          <w:sz w:val="21"/>
          <w:szCs w:val="21"/>
          <w:lang w:eastAsia="en-GB"/>
        </w:rPr>
        <w:t>centers</w:t>
      </w:r>
      <w:proofErr w:type="spellEnd"/>
      <w:r w:rsidRPr="0088392E">
        <w:rPr>
          <w:rFonts w:ascii="Verdana" w:eastAsia="Times New Roman" w:hAnsi="Verdana" w:cs="Times New Roman"/>
          <w:color w:val="232323"/>
          <w:sz w:val="21"/>
          <w:szCs w:val="21"/>
          <w:lang w:eastAsia="en-GB"/>
        </w:rPr>
        <w:t xml:space="preserve"> around the world, and they use redundant systems to ensure that their services are always available.</w:t>
      </w:r>
    </w:p>
    <w:p w:rsidR="0088392E" w:rsidRPr="0088392E" w:rsidRDefault="0088392E" w:rsidP="0088392E">
      <w:pPr>
        <w:shd w:val="clear" w:color="auto" w:fill="FFFFFF"/>
        <w:spacing w:after="0" w:line="240" w:lineRule="auto"/>
        <w:rPr>
          <w:rFonts w:ascii="Verdana" w:eastAsia="Times New Roman" w:hAnsi="Verdana" w:cs="Times New Roman"/>
          <w:color w:val="232323"/>
          <w:sz w:val="21"/>
          <w:szCs w:val="21"/>
          <w:lang w:eastAsia="en-GB"/>
        </w:rPr>
      </w:pPr>
      <w:r w:rsidRPr="0088392E">
        <w:rPr>
          <w:rFonts w:ascii="Verdana" w:eastAsia="Times New Roman" w:hAnsi="Verdana" w:cs="Times New Roman"/>
          <w:color w:val="232323"/>
          <w:sz w:val="21"/>
          <w:szCs w:val="21"/>
          <w:lang w:eastAsia="en-GB"/>
        </w:rPr>
        <w:t>• Security: Cloud providers offer a variety of security features to protect customer data. They also have teams of security experts who are constantly monitoring their systems for threats. </w:t>
      </w:r>
      <w:hyperlink r:id="rId6" w:anchor="ref1" w:history="1">
        <w:r w:rsidRPr="0088392E">
          <w:rPr>
            <w:rFonts w:ascii="Verdana" w:eastAsia="Times New Roman" w:hAnsi="Verdana" w:cs="Times New Roman"/>
            <w:color w:val="0B4FA7"/>
            <w:sz w:val="21"/>
            <w:szCs w:val="21"/>
            <w:u w:val="single"/>
            <w:lang w:eastAsia="en-GB"/>
          </w:rPr>
          <w:t>[</w:t>
        </w:r>
      </w:hyperlink>
      <w:hyperlink r:id="rId7" w:anchor="ref1" w:tgtFrame="_self" w:history="1">
        <w:r w:rsidRPr="0088392E">
          <w:rPr>
            <w:rFonts w:ascii="Verdana" w:eastAsia="Times New Roman" w:hAnsi="Verdana" w:cs="Times New Roman"/>
            <w:color w:val="0B4FA7"/>
            <w:sz w:val="21"/>
            <w:szCs w:val="21"/>
            <w:u w:val="single"/>
            <w:lang w:eastAsia="en-GB"/>
          </w:rPr>
          <w:t>1</w:t>
        </w:r>
      </w:hyperlink>
      <w:r w:rsidRPr="0088392E">
        <w:rPr>
          <w:rFonts w:ascii="Verdana" w:eastAsia="Times New Roman" w:hAnsi="Verdana" w:cs="Times New Roman"/>
          <w:color w:val="232323"/>
          <w:sz w:val="21"/>
          <w:szCs w:val="21"/>
          <w:lang w:eastAsia="en-GB"/>
        </w:rPr>
        <w:t>]</w:t>
      </w:r>
    </w:p>
    <w:p w:rsidR="0088392E" w:rsidRPr="0088392E" w:rsidRDefault="0088392E" w:rsidP="0088392E">
      <w:pPr>
        <w:shd w:val="clear" w:color="auto" w:fill="FFFFFF"/>
        <w:spacing w:after="0" w:line="240" w:lineRule="auto"/>
        <w:rPr>
          <w:rFonts w:ascii="Verdana" w:eastAsia="Times New Roman" w:hAnsi="Verdana" w:cs="Times New Roman"/>
          <w:color w:val="232323"/>
          <w:sz w:val="21"/>
          <w:szCs w:val="21"/>
          <w:lang w:eastAsia="en-GB"/>
        </w:rPr>
      </w:pPr>
      <w:r w:rsidRPr="0088392E">
        <w:rPr>
          <w:rFonts w:ascii="Verdana" w:eastAsia="Times New Roman" w:hAnsi="Verdana" w:cs="Times New Roman"/>
          <w:color w:val="232323"/>
          <w:sz w:val="21"/>
          <w:szCs w:val="21"/>
          <w:lang w:eastAsia="en-GB"/>
        </w:rPr>
        <w:t>Cloud infrastructure gained its popularity and practice rapidly, which necessarily classified it into further sections based on offerings and models</w:t>
      </w:r>
    </w:p>
    <w:p w:rsidR="0088392E" w:rsidRPr="0088392E" w:rsidRDefault="0088392E" w:rsidP="0088392E">
      <w:pPr>
        <w:shd w:val="clear" w:color="auto" w:fill="FFFFFF"/>
        <w:spacing w:after="0" w:line="360" w:lineRule="atLeast"/>
        <w:rPr>
          <w:rFonts w:ascii="Verdana" w:eastAsia="Times New Roman" w:hAnsi="Verdana" w:cs="Times New Roman"/>
          <w:b/>
          <w:bCs/>
          <w:color w:val="31849B"/>
          <w:sz w:val="24"/>
          <w:szCs w:val="24"/>
          <w:lang w:eastAsia="en-GB"/>
        </w:rPr>
      </w:pPr>
      <w:r w:rsidRPr="0088392E">
        <w:rPr>
          <w:rFonts w:ascii="Verdana" w:eastAsia="Times New Roman" w:hAnsi="Verdana" w:cs="Times New Roman"/>
          <w:b/>
          <w:bCs/>
          <w:color w:val="31849B"/>
          <w:sz w:val="24"/>
          <w:szCs w:val="24"/>
          <w:lang w:eastAsia="en-GB"/>
        </w:rPr>
        <w:t>Cloud Infrastructure Offerings</w:t>
      </w:r>
    </w:p>
    <w:p w:rsidR="0088392E" w:rsidRPr="0088392E" w:rsidRDefault="0088392E" w:rsidP="0088392E">
      <w:pPr>
        <w:shd w:val="clear" w:color="auto" w:fill="FFFFFF"/>
        <w:spacing w:after="0" w:line="240" w:lineRule="auto"/>
        <w:rPr>
          <w:rFonts w:ascii="Verdana" w:eastAsia="Times New Roman" w:hAnsi="Verdana" w:cs="Times New Roman"/>
          <w:color w:val="232323"/>
          <w:sz w:val="21"/>
          <w:szCs w:val="21"/>
          <w:lang w:eastAsia="en-GB"/>
        </w:rPr>
      </w:pPr>
      <w:hyperlink r:id="rId8" w:anchor="f2" w:history="1">
        <w:r w:rsidRPr="0088392E">
          <w:rPr>
            <w:rFonts w:ascii="Verdana" w:eastAsia="Times New Roman" w:hAnsi="Verdana" w:cs="Times New Roman"/>
            <w:b/>
            <w:bCs/>
            <w:color w:val="0B4FA7"/>
            <w:sz w:val="21"/>
            <w:szCs w:val="21"/>
            <w:u w:val="single"/>
            <w:lang w:eastAsia="en-GB"/>
          </w:rPr>
          <w:t>Figure 2</w:t>
        </w:r>
      </w:hyperlink>
      <w:r w:rsidRPr="0088392E">
        <w:rPr>
          <w:rFonts w:ascii="Verdana" w:eastAsia="Times New Roman" w:hAnsi="Verdana" w:cs="Times New Roman"/>
          <w:color w:val="232323"/>
          <w:sz w:val="21"/>
          <w:szCs w:val="21"/>
          <w:lang w:eastAsia="en-GB"/>
        </w:rPr>
        <w:t> shows the types of cloud offerings. There are three main types of cloud infrastructure offerings:</w:t>
      </w:r>
    </w:p>
    <w:p w:rsidR="0088392E" w:rsidRPr="0088392E" w:rsidRDefault="0088392E" w:rsidP="0088392E">
      <w:pPr>
        <w:shd w:val="clear" w:color="auto" w:fill="FFFFFF"/>
        <w:spacing w:after="0" w:line="240" w:lineRule="auto"/>
        <w:jc w:val="center"/>
        <w:rPr>
          <w:rFonts w:ascii="Verdana" w:eastAsia="Times New Roman" w:hAnsi="Verdana" w:cs="Times New Roman"/>
          <w:color w:val="232323"/>
          <w:sz w:val="21"/>
          <w:szCs w:val="21"/>
          <w:lang w:eastAsia="en-GB"/>
        </w:rPr>
      </w:pPr>
      <w:bookmarkStart w:id="3" w:name="f1"/>
      <w:bookmarkEnd w:id="3"/>
      <w:r w:rsidRPr="0088392E">
        <w:rPr>
          <w:rFonts w:ascii="Verdana" w:eastAsia="Times New Roman" w:hAnsi="Verdana" w:cs="Times New Roman"/>
          <w:noProof/>
          <w:color w:val="232323"/>
          <w:sz w:val="21"/>
          <w:szCs w:val="21"/>
          <w:lang w:eastAsia="en-GB"/>
        </w:rPr>
        <mc:AlternateContent>
          <mc:Choice Requires="wps">
            <w:drawing>
              <wp:inline distT="0" distB="0" distL="0" distR="0">
                <wp:extent cx="302260" cy="302260"/>
                <wp:effectExtent l="0" t="0" r="0" b="0"/>
                <wp:docPr id="3" name="Rectangle 3" descr="https://html.scirp.org/file/9702587-rId12.jpeg?202406280334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9B6BE4" id="Rectangle 3" o:spid="_x0000_s1026" alt="https://html.scirp.org/file/9702587-rId12.jpeg?20240628033417"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" filled="f" stroked="f">
                <o:lock v:ext="edit" aspectratio="t"/>
                <w10:anchorlock/>
              </v:rect>
            </w:pict>
          </mc:Fallback>
        </mc:AlternateContent>
      </w:r>
    </w:p>
    <w:p w:rsidR="0088392E" w:rsidRPr="0088392E" w:rsidRDefault="0088392E" w:rsidP="0088392E">
      <w:pPr>
        <w:shd w:val="clear" w:color="auto" w:fill="FFFFFF"/>
        <w:spacing w:after="0" w:line="240" w:lineRule="auto"/>
        <w:rPr>
          <w:rFonts w:ascii="Verdana" w:eastAsia="Times New Roman" w:hAnsi="Verdana" w:cs="Times New Roman"/>
          <w:color w:val="232323"/>
          <w:sz w:val="21"/>
          <w:szCs w:val="21"/>
          <w:lang w:eastAsia="en-GB"/>
        </w:rPr>
      </w:pPr>
      <w:r w:rsidRPr="0088392E">
        <w:rPr>
          <w:rFonts w:ascii="Verdana" w:eastAsia="Times New Roman" w:hAnsi="Verdana" w:cs="Times New Roman"/>
          <w:color w:val="232323"/>
          <w:sz w:val="21"/>
          <w:szCs w:val="21"/>
          <w:lang w:eastAsia="en-GB"/>
        </w:rPr>
        <w:t xml:space="preserve">Figure 1. Cloud vs </w:t>
      </w:r>
      <w:proofErr w:type="spellStart"/>
      <w:r w:rsidRPr="0088392E">
        <w:rPr>
          <w:rFonts w:ascii="Verdana" w:eastAsia="Times New Roman" w:hAnsi="Verdana" w:cs="Times New Roman"/>
          <w:color w:val="232323"/>
          <w:sz w:val="21"/>
          <w:szCs w:val="21"/>
          <w:lang w:eastAsia="en-GB"/>
        </w:rPr>
        <w:t>on-premise</w:t>
      </w:r>
      <w:proofErr w:type="spellEnd"/>
      <w:r w:rsidRPr="0088392E">
        <w:rPr>
          <w:rFonts w:ascii="Verdana" w:eastAsia="Times New Roman" w:hAnsi="Verdana" w:cs="Times New Roman"/>
          <w:color w:val="232323"/>
          <w:sz w:val="21"/>
          <w:szCs w:val="21"/>
          <w:lang w:eastAsia="en-GB"/>
        </w:rPr>
        <w:t xml:space="preserve"> computing.</w:t>
      </w:r>
    </w:p>
    <w:p w:rsidR="0088392E" w:rsidRPr="0088392E" w:rsidRDefault="0088392E" w:rsidP="0088392E">
      <w:pPr>
        <w:shd w:val="clear" w:color="auto" w:fill="FFFFFF"/>
        <w:spacing w:after="0" w:line="240" w:lineRule="auto"/>
        <w:jc w:val="center"/>
        <w:rPr>
          <w:rFonts w:ascii="Verdana" w:eastAsia="Times New Roman" w:hAnsi="Verdana" w:cs="Times New Roman"/>
          <w:color w:val="232323"/>
          <w:sz w:val="21"/>
          <w:szCs w:val="21"/>
          <w:lang w:eastAsia="en-GB"/>
        </w:rPr>
      </w:pPr>
      <w:bookmarkStart w:id="4" w:name="f2"/>
      <w:bookmarkEnd w:id="4"/>
      <w:r w:rsidRPr="0088392E">
        <w:rPr>
          <w:rFonts w:ascii="Verdana" w:eastAsia="Times New Roman" w:hAnsi="Verdana" w:cs="Times New Roman"/>
          <w:noProof/>
          <w:color w:val="232323"/>
          <w:sz w:val="21"/>
          <w:szCs w:val="21"/>
          <w:lang w:eastAsia="en-GB"/>
        </w:rPr>
        <mc:AlternateContent>
          <mc:Choice Requires="wps">
            <w:drawing>
              <wp:inline distT="0" distB="0" distL="0" distR="0">
                <wp:extent cx="302260" cy="302260"/>
                <wp:effectExtent l="0" t="0" r="0" b="0"/>
                <wp:docPr id="2" name="Rectangle 2" descr="https://html.scirp.org/file/9702587-rId13.jpeg?202406280334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4C72D8" id="Rectangle 2" o:spid="_x0000_s1026" alt="https://html.scirp.org/file/9702587-rId13.jpeg?20240628033417"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" filled="f" stroked="f">
                <o:lock v:ext="edit" aspectratio="t"/>
                <w10:anchorlock/>
              </v:rect>
            </w:pict>
          </mc:Fallback>
        </mc:AlternateContent>
      </w:r>
    </w:p>
    <w:p w:rsidR="0088392E" w:rsidRPr="0088392E" w:rsidRDefault="0088392E" w:rsidP="0088392E">
      <w:pPr>
        <w:shd w:val="clear" w:color="auto" w:fill="FFFFFF"/>
        <w:spacing w:after="0" w:line="240" w:lineRule="auto"/>
        <w:rPr>
          <w:rFonts w:ascii="Verdana" w:eastAsia="Times New Roman" w:hAnsi="Verdana" w:cs="Times New Roman"/>
          <w:color w:val="232323"/>
          <w:sz w:val="21"/>
          <w:szCs w:val="21"/>
          <w:lang w:eastAsia="en-GB"/>
        </w:rPr>
      </w:pPr>
      <w:r w:rsidRPr="0088392E">
        <w:rPr>
          <w:rFonts w:ascii="Verdana" w:eastAsia="Times New Roman" w:hAnsi="Verdana" w:cs="Times New Roman"/>
          <w:color w:val="232323"/>
          <w:sz w:val="21"/>
          <w:szCs w:val="21"/>
          <w:lang w:eastAsia="en-GB"/>
        </w:rPr>
        <w:t>Figure 2. Types of cloud offerings.</w:t>
      </w:r>
    </w:p>
    <w:p w:rsidR="0088392E" w:rsidRPr="0088392E" w:rsidRDefault="0088392E" w:rsidP="0088392E">
      <w:pPr>
        <w:shd w:val="clear" w:color="auto" w:fill="FFFFFF"/>
        <w:spacing w:after="0" w:line="240" w:lineRule="auto"/>
        <w:rPr>
          <w:rFonts w:ascii="Verdana" w:eastAsia="Times New Roman" w:hAnsi="Verdana" w:cs="Times New Roman"/>
          <w:color w:val="232323"/>
          <w:sz w:val="21"/>
          <w:szCs w:val="21"/>
          <w:lang w:eastAsia="en-GB"/>
        </w:rPr>
      </w:pPr>
      <w:r w:rsidRPr="0088392E">
        <w:rPr>
          <w:rFonts w:ascii="Verdana" w:eastAsia="Times New Roman" w:hAnsi="Verdana" w:cs="Times New Roman"/>
          <w:color w:val="232323"/>
          <w:sz w:val="21"/>
          <w:szCs w:val="21"/>
          <w:lang w:eastAsia="en-GB"/>
        </w:rPr>
        <w:t>1) Infrastructure as a Service (IaaS): IaaS provides businesses with access to computing resources, such as computing power, storage, and networking. Enterprises can use IaaS to design, build, test, and deploy their proprietary applications and services.</w:t>
      </w:r>
    </w:p>
    <w:p w:rsidR="00BB09E5" w:rsidRDefault="0088392E" w:rsidP="008A5C9B">
      <w:pPr>
        <w:shd w:val="clear" w:color="auto" w:fill="FFFFFF"/>
        <w:spacing w:after="0" w:line="240" w:lineRule="auto"/>
        <w:rPr>
          <w:rFonts w:ascii="Verdana" w:eastAsia="Times New Roman" w:hAnsi="Verdana" w:cs="Times New Roman"/>
          <w:color w:val="232323"/>
          <w:sz w:val="21"/>
          <w:szCs w:val="21"/>
          <w:lang w:eastAsia="en-GB"/>
        </w:rPr>
      </w:pPr>
      <w:r w:rsidRPr="0088392E">
        <w:rPr>
          <w:rFonts w:ascii="Verdana" w:eastAsia="Times New Roman" w:hAnsi="Verdana" w:cs="Times New Roman"/>
          <w:color w:val="232323"/>
          <w:sz w:val="21"/>
          <w:szCs w:val="21"/>
          <w:lang w:eastAsia="en-GB"/>
        </w:rPr>
        <w:lastRenderedPageBreak/>
        <w:t xml:space="preserve">2) Platform as a Service (PaaS): PaaS provides businesses with a platform for </w:t>
      </w:r>
    </w:p>
    <w:p w:rsidR="00BB09E5" w:rsidRDefault="00BB09E5" w:rsidP="0088392E">
      <w:pPr>
        <w:shd w:val="clear" w:color="auto" w:fill="FFFFFF"/>
        <w:spacing w:after="0" w:line="240" w:lineRule="auto"/>
        <w:rPr>
          <w:rFonts w:ascii="Verdana" w:eastAsia="Times New Roman" w:hAnsi="Verdana" w:cs="Times New Roman"/>
          <w:color w:val="232323"/>
          <w:sz w:val="21"/>
          <w:szCs w:val="21"/>
          <w:lang w:eastAsia="en-GB"/>
        </w:rPr>
      </w:pPr>
    </w:p>
    <w:p w:rsidR="0088392E" w:rsidRPr="0088392E" w:rsidRDefault="0088392E" w:rsidP="0088392E">
      <w:pPr>
        <w:shd w:val="clear" w:color="auto" w:fill="FFFFFF"/>
        <w:spacing w:after="0" w:line="240" w:lineRule="auto"/>
        <w:rPr>
          <w:rFonts w:ascii="Bahnschrift" w:eastAsia="Times New Roman" w:hAnsi="Bahnschrift" w:cs="Times New Roman"/>
          <w:color w:val="232323"/>
          <w:sz w:val="24"/>
          <w:szCs w:val="24"/>
          <w:lang w:eastAsia="en-GB"/>
        </w:rPr>
      </w:pPr>
    </w:p>
    <w:p w:rsidR="0088392E" w:rsidRPr="0088392E" w:rsidRDefault="0088392E" w:rsidP="0088392E">
      <w:pPr>
        <w:shd w:val="clear" w:color="auto" w:fill="FFFFFF"/>
        <w:spacing w:after="0" w:line="240" w:lineRule="auto"/>
        <w:rPr>
          <w:rFonts w:ascii="Bahnschrift" w:eastAsia="Times New Roman" w:hAnsi="Bahnschrift" w:cs="Times New Roman"/>
          <w:color w:val="FF0000"/>
          <w:sz w:val="24"/>
          <w:szCs w:val="24"/>
          <w:lang w:eastAsia="en-GB"/>
        </w:rPr>
      </w:pPr>
      <w:r w:rsidRPr="0088392E">
        <w:rPr>
          <w:rFonts w:ascii="Bahnschrift" w:eastAsia="Times New Roman" w:hAnsi="Bahnschrift" w:cs="Times New Roman"/>
          <w:color w:val="FF0000"/>
          <w:sz w:val="24"/>
          <w:szCs w:val="24"/>
          <w:lang w:eastAsia="en-GB"/>
        </w:rPr>
        <w:t>Private clouds can be very secure if they are properly designed and managed. However, it is important for businesses to have a team of security experts who can monitor and maintain their private cloud infrastructure.</w:t>
      </w:r>
    </w:p>
    <w:p w:rsidR="0088392E" w:rsidRPr="0088392E" w:rsidRDefault="0088392E" w:rsidP="0088392E">
      <w:pPr>
        <w:shd w:val="clear" w:color="auto" w:fill="FFFFFF"/>
        <w:spacing w:after="0" w:line="240" w:lineRule="auto"/>
        <w:rPr>
          <w:rFonts w:ascii="Verdana" w:eastAsia="Times New Roman" w:hAnsi="Verdana" w:cs="Times New Roman"/>
          <w:color w:val="FF0000"/>
          <w:sz w:val="21"/>
          <w:szCs w:val="21"/>
          <w:lang w:eastAsia="en-GB"/>
        </w:rPr>
      </w:pPr>
      <w:r w:rsidRPr="0088392E">
        <w:rPr>
          <w:rFonts w:ascii="Bahnschrift" w:eastAsia="Times New Roman" w:hAnsi="Bahnschrift" w:cs="Times New Roman"/>
          <w:color w:val="FF0000"/>
          <w:sz w:val="24"/>
          <w:szCs w:val="24"/>
          <w:lang w:eastAsia="en-GB"/>
        </w:rPr>
        <w:t>3) Hybrid cloud: Hybrid clouds combine public and private cloud services. Hybrid clouds can offer businesses the best of both worlds: the scalability and cost-effectiveness of public clouds with the security and control of private clouds</w:t>
      </w:r>
      <w:r w:rsidRPr="0088392E">
        <w:rPr>
          <w:rFonts w:ascii="Verdana" w:eastAsia="Times New Roman" w:hAnsi="Verdana" w:cs="Times New Roman"/>
          <w:color w:val="FF0000"/>
          <w:sz w:val="21"/>
          <w:szCs w:val="21"/>
          <w:lang w:eastAsia="en-GB"/>
        </w:rPr>
        <w:t>.</w:t>
      </w:r>
      <w:sdt>
        <w:sdtPr>
          <w:rPr>
            <w:rFonts w:ascii="Verdana" w:eastAsia="Times New Roman" w:hAnsi="Verdana" w:cs="Times New Roman"/>
            <w:color w:val="FF0000"/>
            <w:sz w:val="21"/>
            <w:szCs w:val="21"/>
            <w:lang w:eastAsia="en-GB"/>
          </w:rPr>
          <w:id w:val="-1053239756"/>
          <w:citation/>
        </w:sdtPr>
        <w:sdtEndPr>
          <w:rPr>
            <w:color w:val="000000" w:themeColor="text1"/>
          </w:rPr>
        </w:sdtEndPr>
        <w:sdtContent>
          <w:r w:rsidR="00BB09E5" w:rsidRPr="00820A61">
            <w:rPr>
              <w:rFonts w:ascii="Verdana" w:eastAsia="Times New Roman" w:hAnsi="Verdana" w:cs="Times New Roman"/>
              <w:color w:val="000000" w:themeColor="text1"/>
              <w:sz w:val="21"/>
              <w:szCs w:val="21"/>
              <w:lang w:eastAsia="en-GB"/>
            </w:rPr>
            <w:fldChar w:fldCharType="begin"/>
          </w:r>
          <w:r w:rsidR="00BB09E5" w:rsidRPr="00820A61">
            <w:rPr>
              <w:rFonts w:ascii="Verdana" w:eastAsia="Times New Roman" w:hAnsi="Verdana" w:cs="Times New Roman"/>
              <w:color w:val="000000" w:themeColor="text1"/>
              <w:sz w:val="21"/>
              <w:szCs w:val="21"/>
              <w:lang w:val="en-US" w:eastAsia="en-GB"/>
            </w:rPr>
            <w:instrText xml:space="preserve"> CITATION Kee24 \l 1033 </w:instrText>
          </w:r>
          <w:r w:rsidR="00BB09E5" w:rsidRPr="00820A61">
            <w:rPr>
              <w:rFonts w:ascii="Verdana" w:eastAsia="Times New Roman" w:hAnsi="Verdana" w:cs="Times New Roman"/>
              <w:color w:val="000000" w:themeColor="text1"/>
              <w:sz w:val="21"/>
              <w:szCs w:val="21"/>
              <w:lang w:eastAsia="en-GB"/>
            </w:rPr>
            <w:fldChar w:fldCharType="separate"/>
          </w:r>
          <w:r w:rsidR="00820A61" w:rsidRPr="00820A61">
            <w:rPr>
              <w:rFonts w:ascii="Verdana" w:eastAsia="Times New Roman" w:hAnsi="Verdana" w:cs="Times New Roman"/>
              <w:noProof/>
              <w:color w:val="000000" w:themeColor="text1"/>
              <w:sz w:val="21"/>
              <w:szCs w:val="21"/>
              <w:lang w:val="en-US" w:eastAsia="en-GB"/>
            </w:rPr>
            <w:t xml:space="preserve"> [1]</w:t>
          </w:r>
          <w:r w:rsidR="00BB09E5" w:rsidRPr="00820A61">
            <w:rPr>
              <w:rFonts w:ascii="Verdana" w:eastAsia="Times New Roman" w:hAnsi="Verdana" w:cs="Times New Roman"/>
              <w:color w:val="000000" w:themeColor="text1"/>
              <w:sz w:val="21"/>
              <w:szCs w:val="21"/>
              <w:lang w:eastAsia="en-GB"/>
            </w:rPr>
            <w:fldChar w:fldCharType="end"/>
          </w:r>
        </w:sdtContent>
      </w:sdt>
    </w:p>
    <w:p w:rsidR="0088392E" w:rsidRPr="0088392E" w:rsidRDefault="0088392E" w:rsidP="0088392E">
      <w:pPr>
        <w:shd w:val="clear" w:color="auto" w:fill="FFFFFF"/>
        <w:spacing w:after="0" w:line="240" w:lineRule="auto"/>
        <w:jc w:val="center"/>
        <w:rPr>
          <w:rFonts w:ascii="Verdana" w:eastAsia="Times New Roman" w:hAnsi="Verdana" w:cs="Times New Roman"/>
          <w:color w:val="232323"/>
          <w:sz w:val="21"/>
          <w:szCs w:val="21"/>
          <w:lang w:eastAsia="en-GB"/>
        </w:rPr>
      </w:pPr>
      <w:bookmarkStart w:id="5" w:name="f3"/>
      <w:bookmarkEnd w:id="5"/>
      <w:r w:rsidRPr="0088392E">
        <w:rPr>
          <w:rFonts w:ascii="Verdana" w:eastAsia="Times New Roman" w:hAnsi="Verdana" w:cs="Times New Roman"/>
          <w:noProof/>
          <w:color w:val="232323"/>
          <w:sz w:val="21"/>
          <w:szCs w:val="21"/>
          <w:lang w:eastAsia="en-GB"/>
        </w:rPr>
        <mc:AlternateContent>
          <mc:Choice Requires="wps">
            <w:drawing>
              <wp:inline distT="0" distB="0" distL="0" distR="0" wp14:anchorId="0714B05E" wp14:editId="3FBEB055">
                <wp:extent cx="302260" cy="302260"/>
                <wp:effectExtent l="0" t="0" r="0" b="0"/>
                <wp:docPr id="1" name="Rectangle 1" descr="https://html.scirp.org/file/9702587-rId14.jpeg?202406280334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81BF38" id="Rectangle 1" o:spid="_x0000_s1026" alt="https://html.scirp.org/file/9702587-rId14.jpeg?20240628033418"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" filled="f" stroked="f">
                <o:lock v:ext="edit" aspectratio="t"/>
                <w10:anchorlock/>
              </v:rect>
            </w:pict>
          </mc:Fallback>
        </mc:AlternateContent>
      </w:r>
    </w:p>
    <w:p w:rsidR="0088392E" w:rsidRDefault="00820A61">
      <w:proofErr w:type="spellStart"/>
      <w:r w:rsidRPr="00062CBF">
        <w:rPr>
          <w:rFonts w:ascii="Kalpurush" w:hAnsi="Kalpurush" w:cs="Kalpurush"/>
          <w:color w:val="121212"/>
          <w:sz w:val="27"/>
          <w:szCs w:val="27"/>
        </w:rPr>
        <w:t>জীবনানন্দ</w:t>
      </w:r>
      <w:proofErr w:type="spellEnd"/>
      <w:r w:rsidRPr="00062CBF">
        <w:rPr>
          <w:rFonts w:ascii="Kalpurush" w:hAnsi="Kalpurush" w:cs="Kalpurush"/>
          <w:color w:val="121212"/>
          <w:sz w:val="27"/>
          <w:szCs w:val="27"/>
        </w:rPr>
        <w:t xml:space="preserve"> </w:t>
      </w:r>
      <w:proofErr w:type="spellStart"/>
      <w:r w:rsidRPr="00062CBF">
        <w:rPr>
          <w:rFonts w:ascii="Kalpurush" w:hAnsi="Kalpurush" w:cs="Kalpurush"/>
          <w:color w:val="121212"/>
          <w:sz w:val="27"/>
          <w:szCs w:val="27"/>
        </w:rPr>
        <w:t>কলকাতা</w:t>
      </w:r>
      <w:proofErr w:type="spellEnd"/>
      <w:r w:rsidRPr="00062CBF">
        <w:rPr>
          <w:rFonts w:ascii="Kalpurush" w:hAnsi="Kalpurush" w:cs="Kalpurush"/>
          <w:color w:val="121212"/>
          <w:sz w:val="27"/>
          <w:szCs w:val="27"/>
        </w:rPr>
        <w:t xml:space="preserve"> </w:t>
      </w:r>
      <w:proofErr w:type="spellStart"/>
      <w:r w:rsidRPr="00062CBF">
        <w:rPr>
          <w:rFonts w:ascii="Kalpurush" w:hAnsi="Kalpurush" w:cs="Kalpurush"/>
          <w:color w:val="121212"/>
          <w:sz w:val="27"/>
          <w:szCs w:val="27"/>
        </w:rPr>
        <w:t>সিটি</w:t>
      </w:r>
      <w:proofErr w:type="spellEnd"/>
      <w:r w:rsidRPr="00062CBF">
        <w:rPr>
          <w:rFonts w:ascii="Kalpurush" w:hAnsi="Kalpurush" w:cs="Kalpurush"/>
          <w:color w:val="121212"/>
          <w:sz w:val="27"/>
          <w:szCs w:val="27"/>
        </w:rPr>
        <w:t xml:space="preserve"> </w:t>
      </w:r>
      <w:proofErr w:type="spellStart"/>
      <w:r w:rsidRPr="00062CBF">
        <w:rPr>
          <w:rFonts w:ascii="Kalpurush" w:hAnsi="Kalpurush" w:cs="Kalpurush"/>
          <w:color w:val="121212"/>
          <w:sz w:val="27"/>
          <w:szCs w:val="27"/>
        </w:rPr>
        <w:t>কলেজে</w:t>
      </w:r>
      <w:proofErr w:type="spellEnd"/>
      <w:r w:rsidRPr="00062CBF">
        <w:rPr>
          <w:rFonts w:ascii="Kalpurush" w:hAnsi="Kalpurush" w:cs="Kalpurush"/>
          <w:color w:val="121212"/>
          <w:sz w:val="27"/>
          <w:szCs w:val="27"/>
        </w:rPr>
        <w:t xml:space="preserve"> ১৯২২ </w:t>
      </w:r>
      <w:proofErr w:type="spellStart"/>
      <w:r w:rsidRPr="00062CBF">
        <w:rPr>
          <w:rFonts w:ascii="Kalpurush" w:hAnsi="Kalpurush" w:cs="Kalpurush"/>
          <w:color w:val="121212"/>
          <w:sz w:val="27"/>
          <w:szCs w:val="27"/>
        </w:rPr>
        <w:t>সালে</w:t>
      </w:r>
      <w:proofErr w:type="spellEnd"/>
      <w:r w:rsidRPr="00062CBF">
        <w:rPr>
          <w:rFonts w:ascii="Kalpurush" w:hAnsi="Kalpurush" w:cs="Kalpurush"/>
          <w:color w:val="121212"/>
          <w:sz w:val="27"/>
          <w:szCs w:val="27"/>
        </w:rPr>
        <w:t xml:space="preserve"> </w:t>
      </w:r>
      <w:proofErr w:type="spellStart"/>
      <w:r w:rsidRPr="00062CBF">
        <w:rPr>
          <w:rFonts w:ascii="Kalpurush" w:hAnsi="Kalpurush" w:cs="Kalpurush"/>
          <w:color w:val="121212"/>
          <w:sz w:val="27"/>
          <w:szCs w:val="27"/>
        </w:rPr>
        <w:t>ইংরেজি</w:t>
      </w:r>
      <w:proofErr w:type="spellEnd"/>
      <w:r w:rsidRPr="00062CBF">
        <w:rPr>
          <w:rFonts w:ascii="Kalpurush" w:hAnsi="Kalpurush" w:cs="Kalpurush"/>
          <w:color w:val="121212"/>
          <w:sz w:val="27"/>
          <w:szCs w:val="27"/>
        </w:rPr>
        <w:t xml:space="preserve"> </w:t>
      </w:r>
      <w:proofErr w:type="spellStart"/>
      <w:r w:rsidRPr="00062CBF">
        <w:rPr>
          <w:rFonts w:ascii="Kalpurush" w:hAnsi="Kalpurush" w:cs="Kalpurush"/>
          <w:color w:val="121212"/>
          <w:sz w:val="27"/>
          <w:szCs w:val="27"/>
        </w:rPr>
        <w:t>সাহিত্যে</w:t>
      </w:r>
      <w:proofErr w:type="spellEnd"/>
      <w:r w:rsidRPr="00062CBF">
        <w:rPr>
          <w:rFonts w:ascii="Kalpurush" w:hAnsi="Kalpurush" w:cs="Kalpurush"/>
          <w:color w:val="121212"/>
          <w:sz w:val="27"/>
          <w:szCs w:val="27"/>
        </w:rPr>
        <w:t xml:space="preserve"> </w:t>
      </w:r>
      <w:proofErr w:type="spellStart"/>
      <w:r w:rsidRPr="00062CBF">
        <w:rPr>
          <w:rFonts w:ascii="Kalpurush" w:hAnsi="Kalpurush" w:cs="Kalpurush"/>
          <w:color w:val="121212"/>
          <w:sz w:val="27"/>
          <w:szCs w:val="27"/>
        </w:rPr>
        <w:t>অধ্যাপনা</w:t>
      </w:r>
      <w:proofErr w:type="spellEnd"/>
      <w:r w:rsidRPr="00062CBF">
        <w:rPr>
          <w:rFonts w:ascii="Kalpurush" w:hAnsi="Kalpurush" w:cs="Kalpurush"/>
          <w:color w:val="121212"/>
          <w:sz w:val="27"/>
          <w:szCs w:val="27"/>
        </w:rPr>
        <w:t xml:space="preserve"> </w:t>
      </w:r>
      <w:proofErr w:type="spellStart"/>
      <w:r w:rsidRPr="00062CBF">
        <w:rPr>
          <w:rFonts w:ascii="Kalpurush" w:hAnsi="Kalpurush" w:cs="Kalpurush"/>
          <w:color w:val="121212"/>
          <w:sz w:val="27"/>
          <w:szCs w:val="27"/>
        </w:rPr>
        <w:t>শুরু</w:t>
      </w:r>
      <w:proofErr w:type="spellEnd"/>
      <w:r w:rsidRPr="00062CBF">
        <w:rPr>
          <w:rFonts w:ascii="Kalpurush" w:hAnsi="Kalpurush" w:cs="Kalpurush"/>
          <w:color w:val="121212"/>
          <w:sz w:val="27"/>
          <w:szCs w:val="27"/>
        </w:rPr>
        <w:t xml:space="preserve"> </w:t>
      </w:r>
      <w:proofErr w:type="spellStart"/>
      <w:r w:rsidRPr="00062CBF">
        <w:rPr>
          <w:rFonts w:ascii="Kalpurush" w:hAnsi="Kalpurush" w:cs="Kalpurush"/>
          <w:color w:val="121212"/>
          <w:sz w:val="27"/>
          <w:szCs w:val="27"/>
        </w:rPr>
        <w:t>করেন</w:t>
      </w:r>
      <w:proofErr w:type="spellEnd"/>
      <w:r w:rsidRPr="00062CBF">
        <w:rPr>
          <w:rFonts w:ascii="Kalpurush" w:hAnsi="Kalpurush" w:cs="Kalpurush"/>
          <w:color w:val="121212"/>
          <w:sz w:val="27"/>
          <w:szCs w:val="27"/>
        </w:rPr>
        <w:t xml:space="preserve">। ১৯২৯ </w:t>
      </w:r>
      <w:proofErr w:type="spellStart"/>
      <w:r w:rsidRPr="00062CBF">
        <w:rPr>
          <w:rFonts w:ascii="Kalpurush" w:hAnsi="Kalpurush" w:cs="Kalpurush"/>
          <w:color w:val="121212"/>
          <w:sz w:val="27"/>
          <w:szCs w:val="27"/>
        </w:rPr>
        <w:t>সালে</w:t>
      </w:r>
      <w:proofErr w:type="spellEnd"/>
      <w:r w:rsidRPr="00062CBF">
        <w:rPr>
          <w:rFonts w:ascii="Kalpurush" w:hAnsi="Kalpurush" w:cs="Kalpurush"/>
          <w:color w:val="121212"/>
          <w:sz w:val="27"/>
          <w:szCs w:val="27"/>
        </w:rPr>
        <w:t xml:space="preserve"> </w:t>
      </w:r>
      <w:proofErr w:type="spellStart"/>
      <w:r w:rsidRPr="00062CBF">
        <w:rPr>
          <w:rFonts w:ascii="Kalpurush" w:hAnsi="Kalpurush" w:cs="Kalpurush"/>
          <w:color w:val="121212"/>
          <w:sz w:val="27"/>
          <w:szCs w:val="27"/>
        </w:rPr>
        <w:t>তিনি</w:t>
      </w:r>
      <w:proofErr w:type="spellEnd"/>
      <w:r w:rsidRPr="00062CBF">
        <w:rPr>
          <w:rFonts w:ascii="Kalpurush" w:hAnsi="Kalpurush" w:cs="Kalpurush"/>
          <w:color w:val="121212"/>
          <w:sz w:val="27"/>
          <w:szCs w:val="27"/>
        </w:rPr>
        <w:t xml:space="preserve"> </w:t>
      </w:r>
      <w:proofErr w:type="spellStart"/>
      <w:r w:rsidRPr="00062CBF">
        <w:rPr>
          <w:rFonts w:ascii="Kalpurush" w:hAnsi="Kalpurush" w:cs="Kalpurush"/>
          <w:color w:val="121212"/>
          <w:sz w:val="27"/>
          <w:szCs w:val="27"/>
        </w:rPr>
        <w:t>সদ্য</w:t>
      </w:r>
      <w:proofErr w:type="spellEnd"/>
      <w:r w:rsidRPr="00062CBF">
        <w:rPr>
          <w:rFonts w:ascii="Kalpurush" w:hAnsi="Kalpurush" w:cs="Kalpurush"/>
          <w:color w:val="121212"/>
          <w:sz w:val="27"/>
          <w:szCs w:val="27"/>
        </w:rPr>
        <w:t xml:space="preserve"> </w:t>
      </w:r>
      <w:proofErr w:type="spellStart"/>
      <w:r w:rsidRPr="00062CBF">
        <w:rPr>
          <w:rFonts w:ascii="Kalpurush" w:hAnsi="Kalpurush" w:cs="Kalpurush"/>
          <w:color w:val="121212"/>
          <w:sz w:val="27"/>
          <w:szCs w:val="27"/>
        </w:rPr>
        <w:t>প্রতিষ্ঠিত</w:t>
      </w:r>
      <w:proofErr w:type="spellEnd"/>
      <w:r w:rsidRPr="00062CBF">
        <w:rPr>
          <w:rFonts w:ascii="Kalpurush" w:hAnsi="Kalpurush" w:cs="Kalpurush"/>
          <w:color w:val="121212"/>
          <w:sz w:val="27"/>
          <w:szCs w:val="27"/>
        </w:rPr>
        <w:t xml:space="preserve"> </w:t>
      </w:r>
      <w:proofErr w:type="spellStart"/>
      <w:r w:rsidRPr="00062CBF">
        <w:rPr>
          <w:rFonts w:ascii="Kalpurush" w:hAnsi="Kalpurush" w:cs="Kalpurush"/>
          <w:color w:val="121212"/>
          <w:sz w:val="27"/>
          <w:szCs w:val="27"/>
        </w:rPr>
        <w:t>বাগেরহাট</w:t>
      </w:r>
      <w:proofErr w:type="spellEnd"/>
      <w:r w:rsidRPr="00062CBF">
        <w:rPr>
          <w:rFonts w:ascii="Kalpurush" w:hAnsi="Kalpurush" w:cs="Kalpurush"/>
          <w:color w:val="121212"/>
          <w:sz w:val="27"/>
          <w:szCs w:val="27"/>
        </w:rPr>
        <w:t xml:space="preserve"> </w:t>
      </w:r>
      <w:proofErr w:type="spellStart"/>
      <w:r w:rsidRPr="00062CBF">
        <w:rPr>
          <w:rFonts w:ascii="Kalpurush" w:hAnsi="Kalpurush" w:cs="Kalpurush"/>
          <w:color w:val="121212"/>
          <w:sz w:val="27"/>
          <w:szCs w:val="27"/>
        </w:rPr>
        <w:t>প্রফুল্লচন্দ্র</w:t>
      </w:r>
      <w:proofErr w:type="spellEnd"/>
      <w:r w:rsidRPr="00062CBF">
        <w:rPr>
          <w:rFonts w:ascii="Kalpurush" w:hAnsi="Kalpurush" w:cs="Kalpurush"/>
          <w:color w:val="121212"/>
          <w:sz w:val="27"/>
          <w:szCs w:val="27"/>
        </w:rPr>
        <w:t xml:space="preserve"> </w:t>
      </w:r>
      <w:proofErr w:type="spellStart"/>
      <w:r w:rsidRPr="00062CBF">
        <w:rPr>
          <w:rFonts w:ascii="Kalpurush" w:hAnsi="Kalpurush" w:cs="Kalpurush"/>
          <w:color w:val="121212"/>
          <w:sz w:val="27"/>
          <w:szCs w:val="27"/>
        </w:rPr>
        <w:t>কলেজে</w:t>
      </w:r>
      <w:proofErr w:type="spellEnd"/>
      <w:r w:rsidRPr="00062CBF">
        <w:rPr>
          <w:rFonts w:ascii="Kalpurush" w:hAnsi="Kalpurush" w:cs="Kalpurush"/>
          <w:color w:val="121212"/>
          <w:sz w:val="27"/>
          <w:szCs w:val="27"/>
        </w:rPr>
        <w:t xml:space="preserve"> </w:t>
      </w:r>
      <w:proofErr w:type="spellStart"/>
      <w:r w:rsidRPr="00062CBF">
        <w:rPr>
          <w:rFonts w:ascii="Kalpurush" w:hAnsi="Kalpurush" w:cs="Kalpurush"/>
          <w:color w:val="121212"/>
          <w:sz w:val="27"/>
          <w:szCs w:val="27"/>
        </w:rPr>
        <w:t>যোগ</w:t>
      </w:r>
      <w:proofErr w:type="spellEnd"/>
      <w:r w:rsidRPr="00062CBF">
        <w:rPr>
          <w:rFonts w:ascii="Kalpurush" w:hAnsi="Kalpurush" w:cs="Kalpurush"/>
          <w:color w:val="121212"/>
          <w:sz w:val="27"/>
          <w:szCs w:val="27"/>
        </w:rPr>
        <w:t xml:space="preserve"> </w:t>
      </w:r>
      <w:proofErr w:type="spellStart"/>
      <w:r w:rsidRPr="00062CBF">
        <w:rPr>
          <w:rFonts w:ascii="Kalpurush" w:hAnsi="Kalpurush" w:cs="Kalpurush"/>
          <w:color w:val="121212"/>
          <w:sz w:val="27"/>
          <w:szCs w:val="27"/>
        </w:rPr>
        <w:t>দেন</w:t>
      </w:r>
      <w:proofErr w:type="spellEnd"/>
      <w:r w:rsidRPr="00062CBF">
        <w:rPr>
          <w:rFonts w:ascii="Kalpurush" w:hAnsi="Kalpurush" w:cs="Kalpurush"/>
          <w:color w:val="121212"/>
          <w:sz w:val="27"/>
          <w:szCs w:val="27"/>
        </w:rPr>
        <w:t xml:space="preserve">, </w:t>
      </w:r>
      <w:proofErr w:type="spellStart"/>
      <w:r w:rsidRPr="00062CBF">
        <w:rPr>
          <w:rFonts w:ascii="Kalpurush" w:hAnsi="Kalpurush" w:cs="Kalpurush"/>
          <w:color w:val="121212"/>
          <w:sz w:val="27"/>
          <w:szCs w:val="27"/>
        </w:rPr>
        <w:t>কিন্তু</w:t>
      </w:r>
      <w:proofErr w:type="spellEnd"/>
      <w:r w:rsidRPr="00062CBF">
        <w:rPr>
          <w:rFonts w:ascii="Kalpurush" w:hAnsi="Kalpurush" w:cs="Kalpurush"/>
          <w:color w:val="121212"/>
          <w:sz w:val="27"/>
          <w:szCs w:val="27"/>
        </w:rPr>
        <w:t xml:space="preserve"> </w:t>
      </w:r>
      <w:proofErr w:type="spellStart"/>
      <w:r w:rsidRPr="00062CBF">
        <w:rPr>
          <w:rFonts w:ascii="Kalpurush" w:hAnsi="Kalpurush" w:cs="Kalpurush"/>
          <w:color w:val="121212"/>
          <w:sz w:val="27"/>
          <w:szCs w:val="27"/>
        </w:rPr>
        <w:t>কিছুদিন</w:t>
      </w:r>
      <w:proofErr w:type="spellEnd"/>
      <w:r w:rsidRPr="00062CBF">
        <w:rPr>
          <w:rFonts w:ascii="Kalpurush" w:hAnsi="Kalpurush" w:cs="Kalpurush"/>
          <w:color w:val="121212"/>
          <w:sz w:val="27"/>
          <w:szCs w:val="27"/>
        </w:rPr>
        <w:t xml:space="preserve"> </w:t>
      </w:r>
      <w:proofErr w:type="spellStart"/>
      <w:r w:rsidRPr="00062CBF">
        <w:rPr>
          <w:rFonts w:ascii="Kalpurush" w:hAnsi="Kalpurush" w:cs="Kalpurush"/>
          <w:color w:val="121212"/>
          <w:sz w:val="27"/>
          <w:szCs w:val="27"/>
        </w:rPr>
        <w:t>পর</w:t>
      </w:r>
      <w:proofErr w:type="spellEnd"/>
      <w:r w:rsidRPr="00062CBF">
        <w:rPr>
          <w:rFonts w:ascii="Kalpurush" w:hAnsi="Kalpurush" w:cs="Kalpurush"/>
          <w:color w:val="121212"/>
          <w:sz w:val="27"/>
          <w:szCs w:val="27"/>
        </w:rPr>
        <w:t xml:space="preserve"> </w:t>
      </w:r>
      <w:proofErr w:type="spellStart"/>
      <w:r w:rsidRPr="00062CBF">
        <w:rPr>
          <w:rFonts w:ascii="Kalpurush" w:hAnsi="Kalpurush" w:cs="Kalpurush"/>
          <w:color w:val="121212"/>
          <w:sz w:val="27"/>
          <w:szCs w:val="27"/>
        </w:rPr>
        <w:t>চাকরি</w:t>
      </w:r>
      <w:proofErr w:type="spellEnd"/>
      <w:r w:rsidRPr="00062CBF">
        <w:rPr>
          <w:rFonts w:ascii="Kalpurush" w:hAnsi="Kalpurush" w:cs="Kalpurush"/>
          <w:color w:val="121212"/>
          <w:sz w:val="27"/>
          <w:szCs w:val="27"/>
        </w:rPr>
        <w:t xml:space="preserve"> </w:t>
      </w:r>
      <w:proofErr w:type="spellStart"/>
      <w:r w:rsidRPr="00062CBF">
        <w:rPr>
          <w:rFonts w:ascii="Kalpurush" w:hAnsi="Kalpurush" w:cs="Kalpurush"/>
          <w:color w:val="121212"/>
          <w:sz w:val="27"/>
          <w:szCs w:val="27"/>
        </w:rPr>
        <w:t>ছেড়ে</w:t>
      </w:r>
      <w:proofErr w:type="spellEnd"/>
      <w:r w:rsidRPr="00062CBF">
        <w:rPr>
          <w:rFonts w:ascii="Kalpurush" w:hAnsi="Kalpurush" w:cs="Kalpurush"/>
          <w:color w:val="121212"/>
          <w:sz w:val="27"/>
          <w:szCs w:val="27"/>
        </w:rPr>
        <w:t xml:space="preserve"> </w:t>
      </w:r>
      <w:proofErr w:type="spellStart"/>
      <w:r w:rsidRPr="00062CBF">
        <w:rPr>
          <w:rFonts w:ascii="Kalpurush" w:hAnsi="Kalpurush" w:cs="Kalpurush"/>
          <w:color w:val="121212"/>
          <w:sz w:val="27"/>
          <w:szCs w:val="27"/>
        </w:rPr>
        <w:t>কলকাতায়</w:t>
      </w:r>
      <w:proofErr w:type="spellEnd"/>
      <w:r w:rsidRPr="00062CBF">
        <w:rPr>
          <w:rFonts w:ascii="Kalpurush" w:hAnsi="Kalpurush" w:cs="Kalpurush"/>
          <w:color w:val="121212"/>
          <w:sz w:val="27"/>
          <w:szCs w:val="27"/>
        </w:rPr>
        <w:t xml:space="preserve"> </w:t>
      </w:r>
      <w:proofErr w:type="spellStart"/>
      <w:r w:rsidRPr="00062CBF">
        <w:rPr>
          <w:rFonts w:ascii="Kalpurush" w:hAnsi="Kalpurush" w:cs="Kalpurush"/>
          <w:color w:val="121212"/>
          <w:sz w:val="27"/>
          <w:szCs w:val="27"/>
        </w:rPr>
        <w:t>চলে</w:t>
      </w:r>
      <w:proofErr w:type="spellEnd"/>
      <w:r w:rsidRPr="00062CBF">
        <w:rPr>
          <w:rFonts w:ascii="Kalpurush" w:hAnsi="Kalpurush" w:cs="Kalpurush"/>
          <w:color w:val="121212"/>
          <w:sz w:val="27"/>
          <w:szCs w:val="27"/>
        </w:rPr>
        <w:t xml:space="preserve"> </w:t>
      </w:r>
      <w:proofErr w:type="spellStart"/>
      <w:r w:rsidRPr="00062CBF">
        <w:rPr>
          <w:rFonts w:ascii="Kalpurush" w:hAnsi="Kalpurush" w:cs="Kalpurush"/>
          <w:color w:val="121212"/>
          <w:sz w:val="27"/>
          <w:szCs w:val="27"/>
        </w:rPr>
        <w:t>যান</w:t>
      </w:r>
      <w:proofErr w:type="spellEnd"/>
      <w:r>
        <w:rPr>
          <w:rFonts w:ascii="Arial" w:hAnsi="Arial" w:cs="Arial"/>
          <w:color w:val="121212"/>
          <w:sz w:val="27"/>
          <w:szCs w:val="27"/>
        </w:rPr>
        <w:t xml:space="preserve"> </w:t>
      </w:r>
      <w:r>
        <w:rPr>
          <w:rFonts w:ascii="Nirmala UI" w:hAnsi="Nirmala UI" w:cs="Nirmala UI"/>
          <w:color w:val="121212"/>
          <w:sz w:val="27"/>
          <w:szCs w:val="27"/>
        </w:rPr>
        <w:t>।</w:t>
      </w:r>
      <w:sdt>
        <w:sdtPr>
          <w:rPr>
            <w:rFonts w:ascii="Nirmala UI" w:hAnsi="Nirmala UI" w:cs="Nirmala UI"/>
            <w:color w:val="121212"/>
            <w:sz w:val="27"/>
            <w:szCs w:val="27"/>
          </w:rPr>
          <w:id w:val="-1692596108"/>
          <w:citation/>
        </w:sdtPr>
        <w:sdtContent>
          <w:r>
            <w:rPr>
              <w:rFonts w:ascii="Nirmala UI" w:hAnsi="Nirmala UI" w:cs="Nirmala UI"/>
              <w:color w:val="121212"/>
              <w:sz w:val="27"/>
              <w:szCs w:val="27"/>
            </w:rPr>
            <w:fldChar w:fldCharType="begin"/>
          </w:r>
          <w:r>
            <w:rPr>
              <w:rFonts w:ascii="Nirmala UI" w:hAnsi="Nirmala UI" w:cs="Nirmala UI"/>
              <w:color w:val="121212"/>
              <w:sz w:val="27"/>
              <w:szCs w:val="27"/>
              <w:lang w:val="en-US"/>
            </w:rPr>
            <w:instrText xml:space="preserve"> CITATION Pro24 \l 1033 </w:instrText>
          </w:r>
          <w:r>
            <w:rPr>
              <w:rFonts w:ascii="Nirmala UI" w:hAnsi="Nirmala UI" w:cs="Nirmala UI"/>
              <w:color w:val="121212"/>
              <w:sz w:val="27"/>
              <w:szCs w:val="27"/>
            </w:rPr>
            <w:fldChar w:fldCharType="separate"/>
          </w:r>
          <w:r>
            <w:rPr>
              <w:rFonts w:ascii="Nirmala UI" w:hAnsi="Nirmala UI" w:cs="Nirmala UI"/>
              <w:noProof/>
              <w:color w:val="121212"/>
              <w:sz w:val="27"/>
              <w:szCs w:val="27"/>
              <w:lang w:val="en-US"/>
            </w:rPr>
            <w:t xml:space="preserve"> </w:t>
          </w:r>
          <w:r w:rsidRPr="00820A61">
            <w:rPr>
              <w:rFonts w:ascii="Nirmala UI" w:hAnsi="Nirmala UI" w:cs="Nirmala UI"/>
              <w:noProof/>
              <w:color w:val="121212"/>
              <w:sz w:val="27"/>
              <w:szCs w:val="27"/>
              <w:lang w:val="en-US"/>
            </w:rPr>
            <w:t>[2]</w:t>
          </w:r>
          <w:r>
            <w:rPr>
              <w:rFonts w:ascii="Nirmala UI" w:hAnsi="Nirmala UI" w:cs="Nirmala UI"/>
              <w:color w:val="121212"/>
              <w:sz w:val="27"/>
              <w:szCs w:val="27"/>
            </w:rPr>
            <w:fldChar w:fldCharType="end"/>
          </w:r>
        </w:sdtContent>
      </w:sdt>
    </w:p>
    <w:p w:rsidR="0088392E" w:rsidRDefault="0088392E"/>
    <w:p w:rsidR="00BB09E5" w:rsidRDefault="00BB09E5"/>
    <w:p w:rsidR="00820A61" w:rsidRDefault="00820A61"/>
    <w:sdt>
      <w:sdtPr>
        <w:id w:val="-1250650495"/>
        <w:docPartObj>
          <w:docPartGallery w:val="Bibliographies"/>
          <w:docPartUnique/>
        </w:docPartObj>
      </w:sdtPr>
      <w:sdtEndPr>
        <w:rPr>
          <w:rFonts w:asciiTheme="minorHAnsi" w:eastAsiaTheme="minorHAnsi" w:hAnsiTheme="minorHAnsi" w:cstheme="minorBidi"/>
          <w:color w:val="auto"/>
          <w:sz w:val="22"/>
          <w:szCs w:val="22"/>
        </w:rPr>
      </w:sdtEndPr>
      <w:sdtContent>
        <w:p w:rsidR="00820A61" w:rsidRDefault="00820A61">
          <w:pPr>
            <w:pStyle w:val="Heading1"/>
          </w:pPr>
          <w:r>
            <w:t>References</w:t>
          </w:r>
        </w:p>
        <w:sdt>
          <w:sdtPr>
            <w:id w:val="-573587230"/>
            <w:bibliography/>
          </w:sdtPr>
          <w:sdtContent>
            <w:p w:rsidR="00820A61" w:rsidRDefault="00820A6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820A61">
                <w:trPr>
                  <w:divId w:val="765614044"/>
                  <w:tblCellSpacing w:w="15" w:type="dxa"/>
                </w:trPr>
                <w:tc>
                  <w:tcPr>
                    <w:tcW w:w="50" w:type="pct"/>
                    <w:hideMark/>
                  </w:tcPr>
                  <w:p w:rsidR="00820A61" w:rsidRDefault="00820A61">
                    <w:pPr>
                      <w:pStyle w:val="Bibliography"/>
                      <w:rPr>
                        <w:noProof/>
                        <w:sz w:val="24"/>
                        <w:szCs w:val="24"/>
                      </w:rPr>
                    </w:pPr>
                    <w:r>
                      <w:rPr>
                        <w:noProof/>
                      </w:rPr>
                      <w:t xml:space="preserve">[1] </w:t>
                    </w:r>
                  </w:p>
                </w:tc>
                <w:tc>
                  <w:tcPr>
                    <w:tcW w:w="0" w:type="auto"/>
                    <w:hideMark/>
                  </w:tcPr>
                  <w:p w:rsidR="00820A61" w:rsidRDefault="00820A61">
                    <w:pPr>
                      <w:pStyle w:val="Bibliography"/>
                      <w:rPr>
                        <w:noProof/>
                      </w:rPr>
                    </w:pPr>
                    <w:r>
                      <w:rPr>
                        <w:noProof/>
                      </w:rPr>
                      <w:t xml:space="preserve">A. M. A. C. M. B. O. A. Keerthana Chitreddy, “Information Security in the Cloud: Emerging Trends and Challenges,” </w:t>
                    </w:r>
                    <w:r>
                      <w:rPr>
                        <w:i/>
                        <w:iCs/>
                        <w:noProof/>
                      </w:rPr>
                      <w:t xml:space="preserve">Scienty, </w:t>
                    </w:r>
                    <w:r>
                      <w:rPr>
                        <w:noProof/>
                      </w:rPr>
                      <w:t xml:space="preserve">vol. 39, pp. 984-1004, 2024. </w:t>
                    </w:r>
                  </w:p>
                </w:tc>
              </w:tr>
              <w:tr w:rsidR="00820A61">
                <w:trPr>
                  <w:divId w:val="765614044"/>
                  <w:tblCellSpacing w:w="15" w:type="dxa"/>
                </w:trPr>
                <w:tc>
                  <w:tcPr>
                    <w:tcW w:w="50" w:type="pct"/>
                    <w:hideMark/>
                  </w:tcPr>
                  <w:p w:rsidR="00820A61" w:rsidRDefault="00820A61">
                    <w:pPr>
                      <w:pStyle w:val="Bibliography"/>
                      <w:rPr>
                        <w:noProof/>
                      </w:rPr>
                    </w:pPr>
                    <w:r>
                      <w:rPr>
                        <w:noProof/>
                      </w:rPr>
                      <w:t xml:space="preserve">[2] </w:t>
                    </w:r>
                  </w:p>
                </w:tc>
                <w:tc>
                  <w:tcPr>
                    <w:tcW w:w="0" w:type="auto"/>
                    <w:hideMark/>
                  </w:tcPr>
                  <w:p w:rsidR="00820A61" w:rsidRDefault="00820A61">
                    <w:pPr>
                      <w:pStyle w:val="Bibliography"/>
                      <w:rPr>
                        <w:noProof/>
                      </w:rPr>
                    </w:pPr>
                    <w:r>
                      <w:rPr>
                        <w:noProof/>
                      </w:rPr>
                      <w:t xml:space="preserve">“Prothom Alo,” 1 11 2024. [Online]. </w:t>
                    </w:r>
                  </w:p>
                </w:tc>
              </w:tr>
              <w:tr w:rsidR="00820A61">
                <w:trPr>
                  <w:divId w:val="765614044"/>
                  <w:tblCellSpacing w:w="15" w:type="dxa"/>
                </w:trPr>
                <w:tc>
                  <w:tcPr>
                    <w:tcW w:w="50" w:type="pct"/>
                    <w:hideMark/>
                  </w:tcPr>
                  <w:p w:rsidR="00820A61" w:rsidRDefault="00820A61">
                    <w:pPr>
                      <w:pStyle w:val="Bibliography"/>
                      <w:rPr>
                        <w:noProof/>
                      </w:rPr>
                    </w:pPr>
                    <w:r>
                      <w:rPr>
                        <w:noProof/>
                      </w:rPr>
                      <w:t xml:space="preserve">[3] </w:t>
                    </w:r>
                  </w:p>
                </w:tc>
                <w:tc>
                  <w:tcPr>
                    <w:tcW w:w="0" w:type="auto"/>
                    <w:hideMark/>
                  </w:tcPr>
                  <w:p w:rsidR="00820A61" w:rsidRDefault="00820A61">
                    <w:pPr>
                      <w:pStyle w:val="Bibliography"/>
                      <w:rPr>
                        <w:noProof/>
                      </w:rPr>
                    </w:pPr>
                    <w:r>
                      <w:rPr>
                        <w:noProof/>
                      </w:rPr>
                      <w:t xml:space="preserve">O. Abiona, “Information Security in the Cloud: Emerging Trends and Challenges,” </w:t>
                    </w:r>
                    <w:r>
                      <w:rPr>
                        <w:i/>
                        <w:iCs/>
                        <w:noProof/>
                      </w:rPr>
                      <w:t xml:space="preserve">Scientific, </w:t>
                    </w:r>
                    <w:r>
                      <w:rPr>
                        <w:noProof/>
                      </w:rPr>
                      <w:t xml:space="preserve">vol. 3, no. 23, p. 20, 2024. </w:t>
                    </w:r>
                  </w:p>
                </w:tc>
              </w:tr>
            </w:tbl>
            <w:p w:rsidR="00820A61" w:rsidRDefault="00820A61">
              <w:pPr>
                <w:divId w:val="765614044"/>
                <w:rPr>
                  <w:rFonts w:eastAsia="Times New Roman"/>
                  <w:noProof/>
                </w:rPr>
              </w:pPr>
            </w:p>
            <w:p w:rsidR="00820A61" w:rsidRDefault="00820A61">
              <w:r>
                <w:rPr>
                  <w:b/>
                  <w:bCs/>
                  <w:noProof/>
                </w:rPr>
                <w:fldChar w:fldCharType="end"/>
              </w:r>
            </w:p>
          </w:sdtContent>
        </w:sdt>
      </w:sdtContent>
    </w:sdt>
    <w:p w:rsidR="00820A61" w:rsidRDefault="00820A61">
      <w:bookmarkStart w:id="6" w:name="_GoBack"/>
      <w:bookmarkEnd w:id="6"/>
    </w:p>
    <w:sectPr w:rsidR="00820A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ahnschrift">
    <w:panose1 w:val="020B0502040204020203"/>
    <w:charset w:val="00"/>
    <w:family w:val="swiss"/>
    <w:pitch w:val="variable"/>
    <w:sig w:usb0="A00002C7" w:usb1="00000002" w:usb2="00000000" w:usb3="00000000" w:csb0="0000019F" w:csb1="00000000"/>
  </w:font>
  <w:font w:name="Kalpurush">
    <w:panose1 w:val="02000600000000000000"/>
    <w:charset w:val="00"/>
    <w:family w:val="auto"/>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92E"/>
    <w:rsid w:val="00062CBF"/>
    <w:rsid w:val="00181210"/>
    <w:rsid w:val="00820A61"/>
    <w:rsid w:val="0088392E"/>
    <w:rsid w:val="008A5C9B"/>
    <w:rsid w:val="00BB09E5"/>
    <w:rsid w:val="00C11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1BC57"/>
  <w15:chartTrackingRefBased/>
  <w15:docId w15:val="{1375311A-E2AD-4C30-8E84-AA5852599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19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92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8392E"/>
    <w:rPr>
      <w:color w:val="0000FF"/>
      <w:u w:val="single"/>
    </w:rPr>
  </w:style>
  <w:style w:type="paragraph" w:styleId="NormalWeb">
    <w:name w:val="Normal (Web)"/>
    <w:basedOn w:val="Normal"/>
    <w:uiPriority w:val="99"/>
    <w:semiHidden/>
    <w:unhideWhenUsed/>
    <w:rsid w:val="0088392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2alabel">
    <w:name w:val="a2a_label"/>
    <w:basedOn w:val="DefaultParagraphFont"/>
    <w:rsid w:val="0088392E"/>
  </w:style>
  <w:style w:type="paragraph" w:customStyle="1" w:styleId="e-title1">
    <w:name w:val="e-title1"/>
    <w:basedOn w:val="Normal"/>
    <w:rsid w:val="0088392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title2">
    <w:name w:val="e-title2"/>
    <w:basedOn w:val="Normal"/>
    <w:rsid w:val="0088392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ggroupcssv">
    <w:name w:val="imggroupcss_v"/>
    <w:basedOn w:val="Normal"/>
    <w:rsid w:val="0088392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820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61851">
      <w:bodyDiv w:val="1"/>
      <w:marLeft w:val="0"/>
      <w:marRight w:val="0"/>
      <w:marTop w:val="0"/>
      <w:marBottom w:val="0"/>
      <w:divBdr>
        <w:top w:val="none" w:sz="0" w:space="0" w:color="auto"/>
        <w:left w:val="none" w:sz="0" w:space="0" w:color="auto"/>
        <w:bottom w:val="none" w:sz="0" w:space="0" w:color="auto"/>
        <w:right w:val="none" w:sz="0" w:space="0" w:color="auto"/>
      </w:divBdr>
      <w:divsChild>
        <w:div w:id="75178967">
          <w:marLeft w:val="0"/>
          <w:marRight w:val="0"/>
          <w:marTop w:val="0"/>
          <w:marBottom w:val="150"/>
          <w:divBdr>
            <w:top w:val="none" w:sz="0" w:space="0" w:color="auto"/>
            <w:left w:val="none" w:sz="0" w:space="0" w:color="auto"/>
            <w:bottom w:val="none" w:sz="0" w:space="0" w:color="auto"/>
            <w:right w:val="none" w:sz="0" w:space="0" w:color="auto"/>
          </w:divBdr>
        </w:div>
        <w:div w:id="1938635204">
          <w:marLeft w:val="0"/>
          <w:marRight w:val="0"/>
          <w:marTop w:val="75"/>
          <w:marBottom w:val="150"/>
          <w:divBdr>
            <w:top w:val="none" w:sz="0" w:space="0" w:color="auto"/>
            <w:left w:val="none" w:sz="0" w:space="0" w:color="auto"/>
            <w:bottom w:val="none" w:sz="0" w:space="0" w:color="auto"/>
            <w:right w:val="none" w:sz="0" w:space="0" w:color="auto"/>
          </w:divBdr>
        </w:div>
        <w:div w:id="468516943">
          <w:marLeft w:val="0"/>
          <w:marRight w:val="0"/>
          <w:marTop w:val="0"/>
          <w:marBottom w:val="150"/>
          <w:divBdr>
            <w:top w:val="none" w:sz="0" w:space="0" w:color="auto"/>
            <w:left w:val="none" w:sz="0" w:space="0" w:color="auto"/>
            <w:bottom w:val="none" w:sz="0" w:space="0" w:color="auto"/>
            <w:right w:val="none" w:sz="0" w:space="0" w:color="auto"/>
          </w:divBdr>
        </w:div>
        <w:div w:id="1599872429">
          <w:marLeft w:val="0"/>
          <w:marRight w:val="0"/>
          <w:marTop w:val="0"/>
          <w:marBottom w:val="150"/>
          <w:divBdr>
            <w:top w:val="none" w:sz="0" w:space="0" w:color="auto"/>
            <w:left w:val="none" w:sz="0" w:space="0" w:color="auto"/>
            <w:bottom w:val="none" w:sz="0" w:space="0" w:color="auto"/>
            <w:right w:val="none" w:sz="0" w:space="0" w:color="auto"/>
          </w:divBdr>
        </w:div>
        <w:div w:id="563413117">
          <w:marLeft w:val="0"/>
          <w:marRight w:val="0"/>
          <w:marTop w:val="0"/>
          <w:marBottom w:val="150"/>
          <w:divBdr>
            <w:top w:val="none" w:sz="0" w:space="0" w:color="auto"/>
            <w:left w:val="none" w:sz="0" w:space="0" w:color="auto"/>
            <w:bottom w:val="none" w:sz="0" w:space="0" w:color="auto"/>
            <w:right w:val="none" w:sz="0" w:space="0" w:color="auto"/>
          </w:divBdr>
          <w:divsChild>
            <w:div w:id="2134908389">
              <w:marLeft w:val="0"/>
              <w:marRight w:val="0"/>
              <w:marTop w:val="0"/>
              <w:marBottom w:val="0"/>
              <w:divBdr>
                <w:top w:val="none" w:sz="0" w:space="0" w:color="auto"/>
                <w:left w:val="none" w:sz="0" w:space="0" w:color="auto"/>
                <w:bottom w:val="none" w:sz="0" w:space="0" w:color="auto"/>
                <w:right w:val="none" w:sz="0" w:space="0" w:color="auto"/>
              </w:divBdr>
              <w:divsChild>
                <w:div w:id="2051343220">
                  <w:marLeft w:val="0"/>
                  <w:marRight w:val="0"/>
                  <w:marTop w:val="0"/>
                  <w:marBottom w:val="0"/>
                  <w:divBdr>
                    <w:top w:val="none" w:sz="0" w:space="0" w:color="auto"/>
                    <w:left w:val="none" w:sz="0" w:space="0" w:color="auto"/>
                    <w:bottom w:val="none" w:sz="0" w:space="0" w:color="auto"/>
                    <w:right w:val="none" w:sz="0" w:space="0" w:color="auto"/>
                  </w:divBdr>
                </w:div>
              </w:divsChild>
            </w:div>
            <w:div w:id="1907564921">
              <w:marLeft w:val="0"/>
              <w:marRight w:val="0"/>
              <w:marTop w:val="150"/>
              <w:marBottom w:val="0"/>
              <w:divBdr>
                <w:top w:val="none" w:sz="0" w:space="0" w:color="auto"/>
                <w:left w:val="none" w:sz="0" w:space="0" w:color="auto"/>
                <w:bottom w:val="none" w:sz="0" w:space="0" w:color="auto"/>
                <w:right w:val="none" w:sz="0" w:space="0" w:color="auto"/>
              </w:divBdr>
            </w:div>
          </w:divsChild>
        </w:div>
        <w:div w:id="88938855">
          <w:marLeft w:val="0"/>
          <w:marRight w:val="0"/>
          <w:marTop w:val="150"/>
          <w:marBottom w:val="0"/>
          <w:divBdr>
            <w:top w:val="none" w:sz="0" w:space="0" w:color="auto"/>
            <w:left w:val="none" w:sz="0" w:space="0" w:color="auto"/>
            <w:bottom w:val="none" w:sz="0" w:space="0" w:color="auto"/>
            <w:right w:val="none" w:sz="0" w:space="0" w:color="auto"/>
          </w:divBdr>
          <w:divsChild>
            <w:div w:id="1352612430">
              <w:marLeft w:val="0"/>
              <w:marRight w:val="0"/>
              <w:marTop w:val="0"/>
              <w:marBottom w:val="0"/>
              <w:divBdr>
                <w:top w:val="none" w:sz="0" w:space="0" w:color="auto"/>
                <w:left w:val="none" w:sz="0" w:space="0" w:color="auto"/>
                <w:bottom w:val="none" w:sz="0" w:space="0" w:color="auto"/>
                <w:right w:val="none" w:sz="0" w:space="0" w:color="auto"/>
              </w:divBdr>
            </w:div>
            <w:div w:id="1276642701">
              <w:marLeft w:val="0"/>
              <w:marRight w:val="0"/>
              <w:marTop w:val="0"/>
              <w:marBottom w:val="0"/>
              <w:divBdr>
                <w:top w:val="none" w:sz="0" w:space="0" w:color="auto"/>
                <w:left w:val="none" w:sz="0" w:space="0" w:color="auto"/>
                <w:bottom w:val="none" w:sz="0" w:space="0" w:color="auto"/>
                <w:right w:val="none" w:sz="0" w:space="0" w:color="auto"/>
              </w:divBdr>
            </w:div>
            <w:div w:id="175840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74537">
      <w:bodyDiv w:val="1"/>
      <w:marLeft w:val="0"/>
      <w:marRight w:val="0"/>
      <w:marTop w:val="0"/>
      <w:marBottom w:val="0"/>
      <w:divBdr>
        <w:top w:val="none" w:sz="0" w:space="0" w:color="auto"/>
        <w:left w:val="none" w:sz="0" w:space="0" w:color="auto"/>
        <w:bottom w:val="none" w:sz="0" w:space="0" w:color="auto"/>
        <w:right w:val="none" w:sz="0" w:space="0" w:color="auto"/>
      </w:divBdr>
    </w:div>
    <w:div w:id="712388187">
      <w:bodyDiv w:val="1"/>
      <w:marLeft w:val="0"/>
      <w:marRight w:val="0"/>
      <w:marTop w:val="0"/>
      <w:marBottom w:val="0"/>
      <w:divBdr>
        <w:top w:val="none" w:sz="0" w:space="0" w:color="auto"/>
        <w:left w:val="none" w:sz="0" w:space="0" w:color="auto"/>
        <w:bottom w:val="none" w:sz="0" w:space="0" w:color="auto"/>
        <w:right w:val="none" w:sz="0" w:space="0" w:color="auto"/>
      </w:divBdr>
    </w:div>
    <w:div w:id="765614044">
      <w:bodyDiv w:val="1"/>
      <w:marLeft w:val="0"/>
      <w:marRight w:val="0"/>
      <w:marTop w:val="0"/>
      <w:marBottom w:val="0"/>
      <w:divBdr>
        <w:top w:val="none" w:sz="0" w:space="0" w:color="auto"/>
        <w:left w:val="none" w:sz="0" w:space="0" w:color="auto"/>
        <w:bottom w:val="none" w:sz="0" w:space="0" w:color="auto"/>
        <w:right w:val="none" w:sz="0" w:space="0" w:color="auto"/>
      </w:divBdr>
    </w:div>
    <w:div w:id="1218206194">
      <w:bodyDiv w:val="1"/>
      <w:marLeft w:val="0"/>
      <w:marRight w:val="0"/>
      <w:marTop w:val="0"/>
      <w:marBottom w:val="0"/>
      <w:divBdr>
        <w:top w:val="none" w:sz="0" w:space="0" w:color="auto"/>
        <w:left w:val="none" w:sz="0" w:space="0" w:color="auto"/>
        <w:bottom w:val="none" w:sz="0" w:space="0" w:color="auto"/>
        <w:right w:val="none" w:sz="0" w:space="0" w:color="auto"/>
      </w:divBdr>
    </w:div>
    <w:div w:id="1557474394">
      <w:bodyDiv w:val="1"/>
      <w:marLeft w:val="0"/>
      <w:marRight w:val="0"/>
      <w:marTop w:val="0"/>
      <w:marBottom w:val="0"/>
      <w:divBdr>
        <w:top w:val="none" w:sz="0" w:space="0" w:color="auto"/>
        <w:left w:val="none" w:sz="0" w:space="0" w:color="auto"/>
        <w:bottom w:val="none" w:sz="0" w:space="0" w:color="auto"/>
        <w:right w:val="none" w:sz="0" w:space="0" w:color="auto"/>
      </w:divBdr>
    </w:div>
    <w:div w:id="1774978121">
      <w:bodyDiv w:val="1"/>
      <w:marLeft w:val="0"/>
      <w:marRight w:val="0"/>
      <w:marTop w:val="0"/>
      <w:marBottom w:val="0"/>
      <w:divBdr>
        <w:top w:val="none" w:sz="0" w:space="0" w:color="auto"/>
        <w:left w:val="none" w:sz="0" w:space="0" w:color="auto"/>
        <w:bottom w:val="none" w:sz="0" w:space="0" w:color="auto"/>
        <w:right w:val="none" w:sz="0" w:space="0" w:color="auto"/>
      </w:divBdr>
    </w:div>
    <w:div w:id="1859926802">
      <w:bodyDiv w:val="1"/>
      <w:marLeft w:val="0"/>
      <w:marRight w:val="0"/>
      <w:marTop w:val="0"/>
      <w:marBottom w:val="0"/>
      <w:divBdr>
        <w:top w:val="none" w:sz="0" w:space="0" w:color="auto"/>
        <w:left w:val="none" w:sz="0" w:space="0" w:color="auto"/>
        <w:bottom w:val="none" w:sz="0" w:space="0" w:color="auto"/>
        <w:right w:val="none" w:sz="0" w:space="0" w:color="auto"/>
      </w:divBdr>
    </w:div>
    <w:div w:id="189164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rp.org/journal/paperinformation?paperid=134233" TargetMode="External"/><Relationship Id="rId3" Type="http://schemas.openxmlformats.org/officeDocument/2006/relationships/settings" Target="settings.xml"/><Relationship Id="rId7" Type="http://schemas.openxmlformats.org/officeDocument/2006/relationships/hyperlink" Target="https://www.scirp.org/journal/paperinformation?paperid=134233"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scirp.org/journal/paperinformation?paperid=134233" TargetMode="External"/><Relationship Id="rId5" Type="http://schemas.openxmlformats.org/officeDocument/2006/relationships/hyperlink" Target="https://www.scirp.org/journal/paperinformation?paperid=13423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Abi24</b:Tag>
    <b:SourceType>JournalArticle</b:SourceType>
    <b:Guid>{113970A0-4314-4398-A156-ACFE6E1CB5A7}</b:Guid>
    <b:Author>
      <b:Author>
        <b:NameList>
          <b:Person>
            <b:Last>Abiona</b:Last>
            <b:First>Olatunde</b:First>
          </b:Person>
        </b:NameList>
      </b:Author>
    </b:Author>
    <b:Title>Information Security in the Cloud: Emerging Trends and Challenges</b:Title>
    <b:Year>2024</b:Year>
    <b:JournalName>Scientific</b:JournalName>
    <b:Pages>20</b:Pages>
    <b:Volume>3</b:Volume>
    <b:Issue>23</b:Issue>
    <b:RefOrder>3</b:RefOrder>
  </b:Source>
  <b:Source>
    <b:Tag>Kee24</b:Tag>
    <b:SourceType>JournalArticle</b:SourceType>
    <b:Guid>{A7A156A6-3DF0-4E46-A9F2-DC60E4A63F21}</b:Guid>
    <b:Author>
      <b:Author>
        <b:NameList>
          <b:Person>
            <b:Last>Keerthana Chitreddy</b:Last>
            <b:First>Andrew</b:First>
            <b:Middle>Mikhl Anthony, Chinna Manikanta Bandaru, Olatunde Abiona</b:Middle>
          </b:Person>
        </b:NameList>
      </b:Author>
    </b:Author>
    <b:Title>Information Security in the Cloud: Emerging Trends and Challenges</b:Title>
    <b:JournalName>Scienty</b:JournalName>
    <b:Year>2024</b:Year>
    <b:Pages>984-1004</b:Pages>
    <b:Volume>39</b:Volume>
    <b:RefOrder>1</b:RefOrder>
  </b:Source>
  <b:Source>
    <b:Tag>Pro24</b:Tag>
    <b:SourceType>InternetSite</b:SourceType>
    <b:Guid>{2EE1BCA2-9420-451E-9CB9-C165F3BD3BCD}</b:Guid>
    <b:Title>Prothom Alo</b:Title>
    <b:Year>2024</b:Year>
    <b:Month>11</b:Month>
    <b:Day>1</b:Day>
    <b:RefOrder>2</b:RefOrder>
  </b:Source>
</b:Sources>
</file>

<file path=customXml/itemProps1.xml><?xml version="1.0" encoding="utf-8"?>
<ds:datastoreItem xmlns:ds="http://schemas.openxmlformats.org/officeDocument/2006/customXml" ds:itemID="{658D274B-6AD9-49E9-916A-9E738600E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13</Pages>
  <Words>2413</Words>
  <Characters>13759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2024-11-11T08:58:00Z</dcterms:created>
  <dcterms:modified xsi:type="dcterms:W3CDTF">2024-11-11T10:07:00Z</dcterms:modified>
</cp:coreProperties>
</file>