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1813"/>
        <w:gridCol w:w="1880"/>
        <w:gridCol w:w="1861"/>
        <w:gridCol w:w="1731"/>
        <w:gridCol w:w="1731"/>
      </w:tblGrid>
      <w:tr w:rsidR="00315F33" w:rsidTr="004223D8">
        <w:tc>
          <w:tcPr>
            <w:tcW w:w="1813" w:type="dxa"/>
            <w:shd w:val="clear" w:color="auto" w:fill="AEAAAA" w:themeFill="background2" w:themeFillShade="BF"/>
          </w:tcPr>
          <w:p w:rsidR="00315F33" w:rsidRPr="00E72D53" w:rsidRDefault="00315F33" w:rsidP="004223D8">
            <w:bookmarkStart w:id="0" w:name="_GoBack"/>
            <w:bookmarkEnd w:id="0"/>
            <w:r w:rsidRPr="00E72D53">
              <w:t>Day</w:t>
            </w:r>
          </w:p>
        </w:tc>
        <w:tc>
          <w:tcPr>
            <w:tcW w:w="1880" w:type="dxa"/>
            <w:shd w:val="clear" w:color="auto" w:fill="AEAAAA" w:themeFill="background2" w:themeFillShade="BF"/>
          </w:tcPr>
          <w:p w:rsidR="00315F33" w:rsidRPr="00E72D53" w:rsidRDefault="00315F33" w:rsidP="004223D8">
            <w:r w:rsidRPr="00E72D53">
              <w:t xml:space="preserve">Period 1 </w:t>
            </w:r>
          </w:p>
          <w:p w:rsidR="00315F33" w:rsidRPr="00E72D53" w:rsidRDefault="00315F33" w:rsidP="004223D8">
            <w:r w:rsidRPr="00E72D53">
              <w:t>9:00-10:00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:rsidR="00315F33" w:rsidRPr="00E72D53" w:rsidRDefault="00315F33" w:rsidP="004223D8">
            <w:r w:rsidRPr="00E72D53">
              <w:t>Break</w:t>
            </w:r>
          </w:p>
          <w:p w:rsidR="00315F33" w:rsidRPr="00E72D53" w:rsidRDefault="00315F33" w:rsidP="004223D8">
            <w:r w:rsidRPr="00E72D53">
              <w:t>10:00-10:15</w:t>
            </w:r>
          </w:p>
        </w:tc>
        <w:tc>
          <w:tcPr>
            <w:tcW w:w="1731" w:type="dxa"/>
            <w:shd w:val="clear" w:color="auto" w:fill="AEAAAA" w:themeFill="background2" w:themeFillShade="BF"/>
          </w:tcPr>
          <w:p w:rsidR="00315F33" w:rsidRPr="00E72D53" w:rsidRDefault="00315F33" w:rsidP="004223D8">
            <w:r w:rsidRPr="00E72D53">
              <w:t>Period 2</w:t>
            </w:r>
          </w:p>
          <w:p w:rsidR="00315F33" w:rsidRPr="00E72D53" w:rsidRDefault="00315F33" w:rsidP="004223D8">
            <w:r w:rsidRPr="00E72D53">
              <w:t>10:15-1:00</w:t>
            </w:r>
          </w:p>
        </w:tc>
        <w:tc>
          <w:tcPr>
            <w:tcW w:w="1731" w:type="dxa"/>
            <w:shd w:val="clear" w:color="auto" w:fill="AEAAAA" w:themeFill="background2" w:themeFillShade="BF"/>
          </w:tcPr>
          <w:p w:rsidR="00315F33" w:rsidRPr="00E72D53" w:rsidRDefault="00315F33" w:rsidP="004223D8">
            <w:r w:rsidRPr="00E72D53">
              <w:t>Break</w:t>
            </w:r>
          </w:p>
          <w:p w:rsidR="00315F33" w:rsidRPr="00E72D53" w:rsidRDefault="00315F33" w:rsidP="004223D8">
            <w:pPr>
              <w:rPr>
                <w:color w:val="FF0000"/>
              </w:rPr>
            </w:pPr>
            <w:r w:rsidRPr="00E72D53">
              <w:t>1:00-2:30</w:t>
            </w:r>
          </w:p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315F33" w:rsidP="004223D8">
            <w:r>
              <w:t xml:space="preserve">Sat 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 w:val="restart"/>
          </w:tcPr>
          <w:p w:rsidR="00315F33" w:rsidRDefault="00315F33" w:rsidP="004223D8">
            <w:pPr>
              <w:jc w:val="center"/>
            </w:pPr>
          </w:p>
          <w:p w:rsidR="000B572F" w:rsidRDefault="000B572F" w:rsidP="004223D8">
            <w:pPr>
              <w:jc w:val="center"/>
            </w:pPr>
          </w:p>
          <w:p w:rsidR="000B572F" w:rsidRDefault="000B572F" w:rsidP="004223D8">
            <w:pPr>
              <w:jc w:val="center"/>
            </w:pPr>
          </w:p>
          <w:p w:rsidR="000B572F" w:rsidRPr="000B572F" w:rsidRDefault="000B572F" w:rsidP="004223D8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  <w:p w:rsidR="000B572F" w:rsidRDefault="000B572F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 w:val="restart"/>
          </w:tcPr>
          <w:p w:rsidR="00315F33" w:rsidRDefault="00315F33" w:rsidP="004223D8"/>
          <w:p w:rsidR="000B572F" w:rsidRDefault="000B572F" w:rsidP="004223D8"/>
          <w:p w:rsidR="000B572F" w:rsidRDefault="000B572F" w:rsidP="004223D8"/>
          <w:p w:rsidR="000B572F" w:rsidRPr="000B572F" w:rsidRDefault="000B572F" w:rsidP="004223D8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2C585C" w:rsidTr="004223D8">
        <w:tc>
          <w:tcPr>
            <w:tcW w:w="1813" w:type="dxa"/>
            <w:shd w:val="clear" w:color="auto" w:fill="BDD6EE" w:themeFill="accent1" w:themeFillTint="66"/>
          </w:tcPr>
          <w:p w:rsidR="002C585C" w:rsidRDefault="002C585C" w:rsidP="004223D8"/>
        </w:tc>
        <w:tc>
          <w:tcPr>
            <w:tcW w:w="1880" w:type="dxa"/>
          </w:tcPr>
          <w:p w:rsidR="002C585C" w:rsidRDefault="002C585C" w:rsidP="004223D8"/>
        </w:tc>
        <w:tc>
          <w:tcPr>
            <w:tcW w:w="1861" w:type="dxa"/>
            <w:vMerge/>
          </w:tcPr>
          <w:p w:rsidR="002C585C" w:rsidRDefault="002C585C" w:rsidP="004223D8">
            <w:pPr>
              <w:jc w:val="center"/>
            </w:pPr>
          </w:p>
        </w:tc>
        <w:tc>
          <w:tcPr>
            <w:tcW w:w="1731" w:type="dxa"/>
          </w:tcPr>
          <w:p w:rsidR="002C585C" w:rsidRDefault="002C585C" w:rsidP="004223D8"/>
        </w:tc>
        <w:tc>
          <w:tcPr>
            <w:tcW w:w="1731" w:type="dxa"/>
            <w:vMerge/>
          </w:tcPr>
          <w:p w:rsidR="002C585C" w:rsidRDefault="002C585C" w:rsidP="004223D8"/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315F33" w:rsidP="004223D8">
            <w:r>
              <w:t>Sun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/>
          </w:tcPr>
          <w:p w:rsidR="00315F33" w:rsidRDefault="00315F33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/>
          </w:tcPr>
          <w:p w:rsidR="00315F33" w:rsidRDefault="00315F33" w:rsidP="004223D8"/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873FE4" w:rsidP="004223D8">
            <w:r>
              <w:t>Mon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/>
          </w:tcPr>
          <w:p w:rsidR="00315F33" w:rsidRDefault="00315F33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/>
          </w:tcPr>
          <w:p w:rsidR="00315F33" w:rsidRDefault="00315F33" w:rsidP="004223D8"/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873FE4" w:rsidP="004223D8">
            <w:r>
              <w:t>Tue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/>
          </w:tcPr>
          <w:p w:rsidR="00315F33" w:rsidRDefault="00315F33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/>
          </w:tcPr>
          <w:p w:rsidR="00315F33" w:rsidRDefault="00315F33" w:rsidP="004223D8"/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873FE4" w:rsidP="004223D8">
            <w:r>
              <w:t>Wed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/>
          </w:tcPr>
          <w:p w:rsidR="00315F33" w:rsidRDefault="00315F33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/>
          </w:tcPr>
          <w:p w:rsidR="00315F33" w:rsidRDefault="00315F33" w:rsidP="004223D8"/>
        </w:tc>
      </w:tr>
      <w:tr w:rsidR="00315F33" w:rsidTr="004223D8">
        <w:tc>
          <w:tcPr>
            <w:tcW w:w="1813" w:type="dxa"/>
            <w:shd w:val="clear" w:color="auto" w:fill="BDD6EE" w:themeFill="accent1" w:themeFillTint="66"/>
          </w:tcPr>
          <w:p w:rsidR="00315F33" w:rsidRDefault="00873FE4" w:rsidP="004223D8">
            <w:r>
              <w:t>Tus</w:t>
            </w:r>
          </w:p>
        </w:tc>
        <w:tc>
          <w:tcPr>
            <w:tcW w:w="1880" w:type="dxa"/>
          </w:tcPr>
          <w:p w:rsidR="00315F33" w:rsidRDefault="00315F33" w:rsidP="004223D8"/>
        </w:tc>
        <w:tc>
          <w:tcPr>
            <w:tcW w:w="1861" w:type="dxa"/>
            <w:vMerge/>
          </w:tcPr>
          <w:p w:rsidR="00315F33" w:rsidRDefault="00315F33" w:rsidP="004223D8"/>
        </w:tc>
        <w:tc>
          <w:tcPr>
            <w:tcW w:w="1731" w:type="dxa"/>
          </w:tcPr>
          <w:p w:rsidR="00315F33" w:rsidRDefault="00315F33" w:rsidP="004223D8"/>
        </w:tc>
        <w:tc>
          <w:tcPr>
            <w:tcW w:w="1731" w:type="dxa"/>
            <w:vMerge/>
          </w:tcPr>
          <w:p w:rsidR="00315F33" w:rsidRDefault="00315F33" w:rsidP="004223D8"/>
        </w:tc>
      </w:tr>
      <w:tr w:rsidR="002C585C" w:rsidTr="004223D8">
        <w:tc>
          <w:tcPr>
            <w:tcW w:w="1813" w:type="dxa"/>
            <w:shd w:val="clear" w:color="auto" w:fill="BDD6EE" w:themeFill="accent1" w:themeFillTint="66"/>
          </w:tcPr>
          <w:p w:rsidR="002C585C" w:rsidRDefault="002C585C" w:rsidP="004223D8"/>
        </w:tc>
        <w:tc>
          <w:tcPr>
            <w:tcW w:w="1880" w:type="dxa"/>
          </w:tcPr>
          <w:p w:rsidR="002C585C" w:rsidRDefault="002C585C" w:rsidP="004223D8"/>
        </w:tc>
        <w:tc>
          <w:tcPr>
            <w:tcW w:w="1861" w:type="dxa"/>
          </w:tcPr>
          <w:p w:rsidR="002C585C" w:rsidRDefault="002C585C" w:rsidP="004223D8"/>
        </w:tc>
        <w:tc>
          <w:tcPr>
            <w:tcW w:w="1731" w:type="dxa"/>
          </w:tcPr>
          <w:p w:rsidR="002C585C" w:rsidRDefault="002C585C" w:rsidP="004223D8"/>
        </w:tc>
        <w:tc>
          <w:tcPr>
            <w:tcW w:w="1731" w:type="dxa"/>
          </w:tcPr>
          <w:p w:rsidR="002C585C" w:rsidRDefault="002C585C" w:rsidP="004223D8"/>
        </w:tc>
      </w:tr>
    </w:tbl>
    <w:p w:rsidR="004223D8" w:rsidRPr="004223D8" w:rsidRDefault="004223D8" w:rsidP="004223D8">
      <w:pPr>
        <w:jc w:val="center"/>
        <w:rPr>
          <w:b/>
          <w:color w:val="5B9BD5" w:themeColor="accent1"/>
          <w:sz w:val="36"/>
          <w:szCs w:val="36"/>
        </w:rPr>
      </w:pPr>
      <w:r w:rsidRPr="004223D8">
        <w:rPr>
          <w:b/>
          <w:color w:val="5B9BD5" w:themeColor="accent1"/>
          <w:sz w:val="36"/>
          <w:szCs w:val="36"/>
        </w:rPr>
        <w:t>15.09.24</w:t>
      </w:r>
    </w:p>
    <w:p w:rsidR="004223D8" w:rsidRPr="004223D8" w:rsidRDefault="004223D8" w:rsidP="004223D8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Routine-2024</w:t>
      </w:r>
    </w:p>
    <w:p w:rsidR="00315F33" w:rsidRDefault="009A3069">
      <w:pPr>
        <w:rPr>
          <w:b/>
          <w:color w:val="5B9BD5" w:themeColor="accent1"/>
        </w:rPr>
      </w:pPr>
      <w:r w:rsidRPr="009A3069">
        <w:rPr>
          <w:b/>
          <w:color w:val="5B9BD5" w:themeColor="accent1"/>
        </w:rPr>
        <w:t>15.09.24</w:t>
      </w:r>
    </w:p>
    <w:p w:rsidR="006E392E" w:rsidRDefault="006E392E">
      <w:pPr>
        <w:rPr>
          <w:b/>
          <w:color w:val="5B9BD5" w:themeColor="accent1"/>
        </w:rPr>
      </w:pPr>
    </w:p>
    <w:p w:rsidR="006E392E" w:rsidRDefault="006E392E">
      <w:pPr>
        <w:rPr>
          <w:b/>
          <w:color w:val="5B9BD5" w:themeColor="accent1"/>
        </w:rPr>
      </w:pP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libero vitae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cursus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id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libero vitae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</w:p>
    <w:p w:rsidR="006E392E" w:rsidRDefault="006E392E" w:rsidP="006E392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cursus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nisi id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</w:t>
      </w:r>
    </w:p>
    <w:p w:rsidR="006E392E" w:rsidRDefault="006E392E">
      <w:pPr>
        <w:rPr>
          <w:b/>
          <w:color w:val="5B9BD5" w:themeColor="accent1"/>
        </w:rPr>
      </w:pPr>
      <w:r>
        <w:rPr>
          <w:b/>
          <w:color w:val="5B9BD5" w:themeColor="accent1"/>
        </w:rPr>
        <w:br w:type="page"/>
      </w:r>
    </w:p>
    <w:p w:rsidR="006E392E" w:rsidRDefault="006E3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</w:t>
      </w:r>
    </w:p>
    <w:p w:rsidR="006E392E" w:rsidRDefault="006E3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to inform you that your balance is due for the month of against </w:t>
      </w:r>
      <w:proofErr w:type="spellStart"/>
      <w:r w:rsidR="00CD692C">
        <w:rPr>
          <w:rFonts w:ascii="Times New Roman" w:hAnsi="Times New Roman" w:cs="Times New Roman"/>
        </w:rPr>
        <w:t>acc</w:t>
      </w:r>
      <w:proofErr w:type="spellEnd"/>
      <w:r w:rsidR="009F6F4B">
        <w:rPr>
          <w:rFonts w:ascii="Times New Roman" w:hAnsi="Times New Roman" w:cs="Times New Roman"/>
        </w:rPr>
        <w:t xml:space="preserve"> </w:t>
      </w:r>
    </w:p>
    <w:p w:rsidR="009F6F4B" w:rsidRDefault="009F6F4B">
      <w:pPr>
        <w:rPr>
          <w:rFonts w:ascii="Times New Roman" w:hAnsi="Times New Roman" w:cs="Times New Roman"/>
        </w:rPr>
      </w:pPr>
    </w:p>
    <w:p w:rsidR="009F6F4B" w:rsidRPr="006E392E" w:rsidRDefault="009F6F4B">
      <w:pPr>
        <w:rPr>
          <w:rFonts w:cstheme="minorHAnsi"/>
        </w:rPr>
      </w:pPr>
      <w:r>
        <w:rPr>
          <w:rFonts w:ascii="Times New Roman" w:hAnsi="Times New Roman" w:cs="Times New Roman"/>
        </w:rPr>
        <w:t>\</w:t>
      </w:r>
    </w:p>
    <w:sectPr w:rsidR="009F6F4B" w:rsidRPr="006E39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D7A" w:rsidRDefault="00333D7A" w:rsidP="006E392E">
      <w:pPr>
        <w:spacing w:after="0" w:line="240" w:lineRule="auto"/>
      </w:pPr>
      <w:r>
        <w:separator/>
      </w:r>
    </w:p>
  </w:endnote>
  <w:endnote w:type="continuationSeparator" w:id="0">
    <w:p w:rsidR="00333D7A" w:rsidRDefault="00333D7A" w:rsidP="006E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D7A" w:rsidRDefault="00333D7A" w:rsidP="006E392E">
      <w:pPr>
        <w:spacing w:after="0" w:line="240" w:lineRule="auto"/>
      </w:pPr>
      <w:r>
        <w:separator/>
      </w:r>
    </w:p>
  </w:footnote>
  <w:footnote w:type="continuationSeparator" w:id="0">
    <w:p w:rsidR="00333D7A" w:rsidRDefault="00333D7A" w:rsidP="006E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19" w:rsidRPr="006E392E" w:rsidRDefault="00B14019">
    <w:pPr>
      <w:pStyle w:val="Header"/>
      <w:rPr>
        <w:lang w:val="en-US"/>
      </w:rPr>
    </w:pPr>
    <w:r>
      <w:rPr>
        <w:lang w:val="en-US"/>
      </w:rPr>
      <w:t>Sunday, September 15,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FB"/>
    <w:rsid w:val="00032AD5"/>
    <w:rsid w:val="000B572F"/>
    <w:rsid w:val="002C585C"/>
    <w:rsid w:val="00315F33"/>
    <w:rsid w:val="00333D7A"/>
    <w:rsid w:val="004223D8"/>
    <w:rsid w:val="006E392E"/>
    <w:rsid w:val="00847C23"/>
    <w:rsid w:val="00873FE4"/>
    <w:rsid w:val="008D51FB"/>
    <w:rsid w:val="009A3069"/>
    <w:rsid w:val="009F6F4B"/>
    <w:rsid w:val="00B14019"/>
    <w:rsid w:val="00CD692C"/>
    <w:rsid w:val="00D016E4"/>
    <w:rsid w:val="00E72D53"/>
    <w:rsid w:val="00FB7B7F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825C-D3C0-48B6-87F3-F0C44480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3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2E"/>
  </w:style>
  <w:style w:type="paragraph" w:styleId="Footer">
    <w:name w:val="footer"/>
    <w:basedOn w:val="Normal"/>
    <w:link w:val="FooterChar"/>
    <w:uiPriority w:val="99"/>
    <w:unhideWhenUsed/>
    <w:rsid w:val="006E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BC50-4463-4DFD-A47E-BE1FB053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2024-09-19T03:23:00Z</dcterms:created>
  <dcterms:modified xsi:type="dcterms:W3CDTF">2024-09-19T03:23:00Z</dcterms:modified>
</cp:coreProperties>
</file>