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4"/>
        <w:tblW w:w="5231" w:type="pct"/>
        <w:tblLook w:val="04A0" w:firstRow="1" w:lastRow="0" w:firstColumn="1" w:lastColumn="0" w:noHBand="0" w:noVBand="1"/>
      </w:tblPr>
      <w:tblGrid>
        <w:gridCol w:w="2030"/>
        <w:gridCol w:w="280"/>
        <w:gridCol w:w="2950"/>
        <w:gridCol w:w="712"/>
        <w:gridCol w:w="713"/>
        <w:gridCol w:w="55"/>
        <w:gridCol w:w="285"/>
        <w:gridCol w:w="401"/>
        <w:gridCol w:w="934"/>
        <w:gridCol w:w="713"/>
        <w:gridCol w:w="719"/>
      </w:tblGrid>
      <w:tr w:rsidR="003C6C4D" w:rsidRPr="003C6C4D" w:rsidTr="009042B2">
        <w:trPr>
          <w:trHeight w:val="1"/>
        </w:trPr>
        <w:tc>
          <w:tcPr>
            <w:tcW w:w="1051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spacing w:after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Exam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533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bCs/>
                <w:sz w:val="18"/>
              </w:rPr>
            </w:pPr>
            <w:r w:rsidRPr="003C6C4D">
              <w:rPr>
                <w:rFonts w:ascii="Tahoma" w:eastAsia="Times New Roman" w:hAnsi="Tahoma" w:cs="Tahoma"/>
                <w:bCs/>
                <w:sz w:val="18"/>
              </w:rPr>
              <w:t>M03_Ex</w:t>
            </w:r>
            <w:r w:rsidRPr="003C6C4D">
              <w:rPr>
                <w:rFonts w:ascii="Tahoma" w:eastAsia="Times New Roman" w:hAnsi="Tahoma" w:cs="Tahoma"/>
                <w:bCs/>
                <w:sz w:val="18"/>
              </w:rPr>
              <w:t>eevd</w:t>
            </w:r>
            <w:r w:rsidRPr="003C6C4D">
              <w:rPr>
                <w:rFonts w:ascii="Tahoma" w:eastAsia="Times New Roman" w:hAnsi="Tahoma" w:cs="Tahoma"/>
                <w:bCs/>
                <w:sz w:val="18"/>
              </w:rPr>
              <w:t>0</w:t>
            </w:r>
            <w:r w:rsidRPr="003C6C4D">
              <w:rPr>
                <w:rFonts w:ascii="Tahoma" w:eastAsia="Times New Roman" w:hAnsi="Tahoma" w:cs="Tahoma"/>
                <w:bCs/>
                <w:sz w:val="18"/>
              </w:rPr>
              <w:t>5</w:t>
            </w:r>
          </w:p>
        </w:tc>
        <w:tc>
          <w:tcPr>
            <w:tcW w:w="784" w:type="pct"/>
            <w:gridSpan w:val="3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Date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342" w:type="pct"/>
            <w:gridSpan w:val="4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13</w:t>
            </w:r>
            <w:r w:rsidRPr="003C6C4D">
              <w:rPr>
                <w:rFonts w:ascii="Tahoma" w:eastAsia="Calibri" w:hAnsi="Tahoma" w:cs="Tahoma"/>
                <w:bCs/>
                <w:sz w:val="18"/>
              </w:rPr>
              <w:t>/1/2024</w:t>
            </w:r>
          </w:p>
        </w:tc>
      </w:tr>
      <w:tr w:rsidR="003C6C4D" w:rsidRPr="003C6C4D" w:rsidTr="009042B2">
        <w:trPr>
          <w:trHeight w:val="2"/>
        </w:trPr>
        <w:tc>
          <w:tcPr>
            <w:tcW w:w="1051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Tsp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533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spacing w:after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AT.</w:t>
            </w:r>
          </w:p>
        </w:tc>
        <w:tc>
          <w:tcPr>
            <w:tcW w:w="784" w:type="pct"/>
            <w:gridSpan w:val="3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Duration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342" w:type="pct"/>
            <w:gridSpan w:val="4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20m(s)</w:t>
            </w:r>
          </w:p>
        </w:tc>
      </w:tr>
      <w:tr w:rsidR="003C6C4D" w:rsidRPr="003C6C4D" w:rsidTr="009042B2">
        <w:trPr>
          <w:trHeight w:val="1"/>
        </w:trPr>
        <w:tc>
          <w:tcPr>
            <w:tcW w:w="1051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Module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533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III</w:t>
            </w:r>
          </w:p>
        </w:tc>
        <w:tc>
          <w:tcPr>
            <w:tcW w:w="378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Total</w:t>
            </w:r>
          </w:p>
        </w:tc>
        <w:tc>
          <w:tcPr>
            <w:tcW w:w="378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378" w:type="pct"/>
            <w:gridSpan w:val="3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20+30</w:t>
            </w:r>
          </w:p>
        </w:tc>
        <w:tc>
          <w:tcPr>
            <w:tcW w:w="378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Obtained</w:t>
            </w:r>
          </w:p>
        </w:tc>
        <w:tc>
          <w:tcPr>
            <w:tcW w:w="378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379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</w:p>
        </w:tc>
      </w:tr>
      <w:tr w:rsidR="003C6C4D" w:rsidRPr="003C6C4D" w:rsidTr="009042B2">
        <w:trPr>
          <w:trHeight w:val="1"/>
        </w:trPr>
        <w:tc>
          <w:tcPr>
            <w:tcW w:w="1051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Batch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:</w:t>
            </w:r>
          </w:p>
        </w:tc>
        <w:tc>
          <w:tcPr>
            <w:tcW w:w="1533" w:type="pct"/>
            <w:shd w:val="clear" w:color="auto" w:fill="auto"/>
          </w:tcPr>
          <w:p w:rsidR="003C6C4D" w:rsidRPr="003C6C4D" w:rsidRDefault="003C6C4D" w:rsidP="009042B2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bCs/>
                <w:sz w:val="18"/>
              </w:rPr>
            </w:pPr>
            <w:r w:rsidRPr="003C6C4D">
              <w:rPr>
                <w:rFonts w:ascii="Tahoma" w:eastAsia="Calibri" w:hAnsi="Tahoma" w:cs="Tahoma"/>
                <w:bCs/>
                <w:sz w:val="18"/>
              </w:rPr>
              <w:t>WADA/ACSL-A/58/1</w:t>
            </w:r>
          </w:p>
        </w:tc>
        <w:tc>
          <w:tcPr>
            <w:tcW w:w="784" w:type="pct"/>
            <w:gridSpan w:val="3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Trainee id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:</w:t>
            </w:r>
          </w:p>
        </w:tc>
        <w:tc>
          <w:tcPr>
            <w:tcW w:w="1342" w:type="pct"/>
            <w:gridSpan w:val="4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</w:p>
        </w:tc>
      </w:tr>
      <w:tr w:rsidR="003C6C4D" w:rsidRPr="003C6C4D" w:rsidTr="009042B2">
        <w:trPr>
          <w:trHeight w:val="2"/>
        </w:trPr>
        <w:tc>
          <w:tcPr>
            <w:tcW w:w="1051" w:type="pct"/>
            <w:shd w:val="clear" w:color="auto" w:fill="auto"/>
          </w:tcPr>
          <w:p w:rsidR="003C6C4D" w:rsidRPr="003C6C4D" w:rsidRDefault="003C6C4D" w:rsidP="009042B2">
            <w:pPr>
              <w:pStyle w:val="Default"/>
              <w:spacing w:after="240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Instructor</w:t>
            </w:r>
          </w:p>
        </w:tc>
        <w:tc>
          <w:tcPr>
            <w:tcW w:w="145" w:type="pct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:</w:t>
            </w:r>
          </w:p>
        </w:tc>
        <w:tc>
          <w:tcPr>
            <w:tcW w:w="1533" w:type="pct"/>
            <w:shd w:val="clear" w:color="auto" w:fill="auto"/>
          </w:tcPr>
          <w:p w:rsidR="003C6C4D" w:rsidRPr="003C6C4D" w:rsidRDefault="003C6C4D" w:rsidP="009042B2">
            <w:pPr>
              <w:pStyle w:val="Default"/>
              <w:spacing w:after="240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Shahanaj begum</w:t>
            </w:r>
          </w:p>
        </w:tc>
        <w:tc>
          <w:tcPr>
            <w:tcW w:w="784" w:type="pct"/>
            <w:gridSpan w:val="3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Trainee name</w:t>
            </w:r>
          </w:p>
        </w:tc>
        <w:tc>
          <w:tcPr>
            <w:tcW w:w="145" w:type="pct"/>
            <w:shd w:val="clear" w:color="auto" w:fill="auto"/>
            <w:vAlign w:val="bottom"/>
          </w:tcPr>
          <w:p w:rsidR="003C6C4D" w:rsidRPr="003C6C4D" w:rsidRDefault="003C6C4D" w:rsidP="009042B2">
            <w:pPr>
              <w:pStyle w:val="Default"/>
              <w:spacing w:after="240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>:</w:t>
            </w:r>
          </w:p>
        </w:tc>
        <w:tc>
          <w:tcPr>
            <w:tcW w:w="1342" w:type="pct"/>
            <w:gridSpan w:val="4"/>
            <w:shd w:val="clear" w:color="auto" w:fill="auto"/>
          </w:tcPr>
          <w:p w:rsidR="003C6C4D" w:rsidRPr="003C6C4D" w:rsidRDefault="003C6C4D" w:rsidP="009042B2">
            <w:pPr>
              <w:pStyle w:val="Default"/>
              <w:rPr>
                <w:rFonts w:ascii="Tahoma" w:hAnsi="Tahoma" w:cs="Tahoma"/>
                <w:bCs/>
                <w:color w:val="auto"/>
                <w:sz w:val="18"/>
                <w:szCs w:val="22"/>
              </w:rPr>
            </w:pPr>
            <w:r w:rsidRPr="003C6C4D">
              <w:rPr>
                <w:rFonts w:ascii="Tahoma" w:hAnsi="Tahoma" w:cs="Tahoma"/>
                <w:bCs/>
                <w:color w:val="auto"/>
                <w:sz w:val="18"/>
                <w:szCs w:val="22"/>
              </w:rPr>
              <w:t xml:space="preserve">  </w:t>
            </w:r>
          </w:p>
        </w:tc>
      </w:tr>
    </w:tbl>
    <w:p w:rsidR="00C826D7" w:rsidRDefault="00C826D7" w:rsidP="00305676">
      <w:pPr>
        <w:ind w:left="720" w:hanging="360"/>
      </w:pP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 xml:space="preserve">Create a class named Person with variables name and age. Implement a method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that prints the person's name and age.</w:t>
      </w:r>
      <w:r w:rsidRPr="00305676">
        <w:t xml:space="preserve"> </w:t>
      </w:r>
      <w:r>
        <w:t xml:space="preserve">Add an overloaded version of the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method in the Person class that takes an additional parameter for a custom message and prints the message along with name and age.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>Introduce a variabl</w:t>
      </w:r>
      <w:bookmarkStart w:id="0" w:name="_GoBack"/>
      <w:bookmarkEnd w:id="0"/>
      <w:r>
        <w:t xml:space="preserve">e </w:t>
      </w:r>
      <w:proofErr w:type="spellStart"/>
      <w:r>
        <w:t>totalCount</w:t>
      </w:r>
      <w:proofErr w:type="spellEnd"/>
      <w:r>
        <w:t xml:space="preserve"> in the Person class to keep track of the total number of Person objects created. Update the constructor to increment this variable.</w:t>
      </w:r>
      <w:r>
        <w:t xml:space="preserve"> 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Make the name variable private and provide a public method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to set the name. Ensure that the name is not set to an empty string.</w:t>
      </w:r>
      <w:r>
        <w:t xml:space="preserve"> 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 xml:space="preserve">Create a new class Employee that inherits from the Person class. Add an additional variable salary. Implement a method </w:t>
      </w:r>
      <w:proofErr w:type="spellStart"/>
      <w:proofErr w:type="gramStart"/>
      <w:r>
        <w:t>PrintEmployeeDetails</w:t>
      </w:r>
      <w:proofErr w:type="spellEnd"/>
      <w:r>
        <w:t>(</w:t>
      </w:r>
      <w:proofErr w:type="gramEnd"/>
      <w:r>
        <w:t>) that prints the employee's details, including salary.</w:t>
      </w:r>
      <w:r>
        <w:t xml:space="preserve">  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Override the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method in the Employee class to include the salary information. Call this overridden method for an instance of the Employee class.</w:t>
      </w:r>
      <w:r>
        <w:t xml:space="preserve">  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 xml:space="preserve">Create an array of Person objects and populate it with different people. Iterate through the array and call the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method for each person.</w:t>
      </w:r>
      <w:r>
        <w:t xml:space="preserve">  </w:t>
      </w:r>
    </w:p>
    <w:p w:rsidR="00305676" w:rsidRDefault="00305676" w:rsidP="00305676">
      <w:pPr>
        <w:pStyle w:val="ListParagraph"/>
        <w:numPr>
          <w:ilvl w:val="0"/>
          <w:numId w:val="1"/>
        </w:numPr>
      </w:pPr>
      <w:r>
        <w:t>Add multiple constructors to the Person class, allowing object creation with just a name, just an age, or both. Update the constructors to set default values if parameters are not provided.</w:t>
      </w:r>
    </w:p>
    <w:p w:rsidR="00305676" w:rsidRDefault="00305676" w:rsidP="00305676"/>
    <w:sectPr w:rsidR="0030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7D80"/>
    <w:multiLevelType w:val="hybridMultilevel"/>
    <w:tmpl w:val="4168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76"/>
    <w:rsid w:val="00305676"/>
    <w:rsid w:val="003C6C4D"/>
    <w:rsid w:val="00C826D7"/>
    <w:rsid w:val="00CD66B8"/>
    <w:rsid w:val="00F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D0A"/>
  <w15:chartTrackingRefBased/>
  <w15:docId w15:val="{DC208470-4196-416D-AB74-F36230C7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76"/>
    <w:pPr>
      <w:ind w:left="720"/>
      <w:contextualSpacing/>
    </w:pPr>
  </w:style>
  <w:style w:type="paragraph" w:customStyle="1" w:styleId="Default">
    <w:name w:val="Default"/>
    <w:rsid w:val="003C6C4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Shahanaj</dc:creator>
  <cp:keywords/>
  <dc:description/>
  <cp:lastModifiedBy>Shahanaj</cp:lastModifiedBy>
  <cp:revision>2</cp:revision>
  <dcterms:created xsi:type="dcterms:W3CDTF">2024-01-13T06:58:00Z</dcterms:created>
  <dcterms:modified xsi:type="dcterms:W3CDTF">2024-01-13T07:40:00Z</dcterms:modified>
</cp:coreProperties>
</file>