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游ゴシック" w:cs="游ゴシック" w:eastAsia="游ゴシック" w:hAnsi="游ゴシック"/>
          <w:b/>
          <w:bCs/>
          <w:sz w:val="36"/>
          <w:szCs w:val="36"/>
        </w:rPr>
        <w:t xml:space="preserve">○○ビル</w:t>
      </w:r>
    </w:p>
    <w:p>
      <w:pPr>
        <w:spacing w:before="200"/>
        <w:jc w:val="center"/>
      </w:pPr>
      <w:r>
        <w:rPr>
          <w:rFonts w:ascii="游ゴシック" w:cs="游ゴシック" w:eastAsia="游ゴシック" w:hAnsi="游ゴシック"/>
          <w:b/>
          <w:bCs/>
          <w:sz w:val="56"/>
          <w:szCs w:val="56"/>
        </w:rPr>
        <w:t xml:space="preserve">消防計画</w:t>
      </w:r>
    </w:p>
    <w:p>
      <w:pPr>
        <w:spacing w:before="300"/>
        <w:jc w:val="center"/>
      </w:pPr>
      <w:r>
        <w:rPr>
          <w:rFonts w:ascii="游ゴシック" w:cs="游ゴシック" w:eastAsia="游ゴシック" w:hAnsi="游ゴシック"/>
          <w:color w:val="C41E3A"/>
          <w:sz w:val="24"/>
          <w:szCs w:val="24"/>
        </w:rPr>
        <w:t xml:space="preserve">【中規模用】</w:t>
      </w:r>
    </w:p>
    <w:p>
      <w:pPr>
        <w:spacing w:before="400"/>
        <w:jc w:val="center"/>
      </w:pPr>
      <w:r>
        <w:rPr>
          <w:rFonts w:ascii="游明朝" w:cs="游明朝" w:eastAsia="游明朝" w:hAnsi="游明朝"/>
          <w:sz w:val="22"/>
          <w:szCs w:val="22"/>
        </w:rPr>
        <w:t xml:space="preserve">令和7年4月1日作成</w:t>
      </w:r>
    </w:p>
    <w:p>
      <w:r>
        <w:br w:type="page"/>
      </w:r>
    </w:p>
    <w:p>
      <w:pPr>
        <w:spacing w:after="200" w:before="480"/>
      </w:pPr>
      <w:r>
        <w:rPr>
          <w:rFonts w:ascii="游ゴシック" w:cs="游ゴシック" w:eastAsia="游ゴシック" w:hAnsi="游ゴシック"/>
          <w:b/>
          <w:bCs/>
          <w:sz w:val="28"/>
          <w:szCs w:val="28"/>
        </w:rPr>
        <w:t xml:space="preserve">第１　目的及び適用範囲等</w:t>
      </w:r>
    </w:p>
    <w:p>
      <w:pPr>
        <w:spacing w:after="120" w:before="300"/>
      </w:pPr>
      <w:r>
        <w:rPr>
          <w:rFonts w:ascii="游ゴシック" w:cs="游ゴシック" w:eastAsia="游ゴシック" w:hAnsi="游ゴシック"/>
          <w:b/>
          <w:bCs/>
          <w:sz w:val="24"/>
          <w:szCs w:val="24"/>
        </w:rPr>
        <w:t xml:space="preserve">１　目的</w:t>
      </w:r>
    </w:p>
    <w:p>
      <w:pPr>
        <w:spacing w:after="60"/>
      </w:pPr>
      <w:r>
        <w:rPr>
          <w:rFonts w:ascii="游明朝" w:cs="游明朝" w:eastAsia="游明朝" w:hAnsi="游明朝"/>
          <w:sz w:val="21"/>
          <w:szCs w:val="21"/>
        </w:rPr>
        <w:t xml:space="preserve">　この計画は、管理権原の及ぶ範囲における防火管理についての必要事項を定め、火災を予防するとともに、火災、地震その他の災害等による人命の安全及び被害の軽減を図ることを目的とする。</w:t>
      </w:r>
    </w:p>
    <w:p>
      <w:pPr>
        <w:spacing w:after="120" w:before="300"/>
      </w:pPr>
      <w:r>
        <w:rPr>
          <w:rFonts w:ascii="游ゴシック" w:cs="游ゴシック" w:eastAsia="游ゴシック" w:hAnsi="游ゴシック"/>
          <w:b/>
          <w:bCs/>
          <w:sz w:val="24"/>
          <w:szCs w:val="24"/>
        </w:rPr>
        <w:t xml:space="preserve">２　適用範囲</w:t>
      </w:r>
    </w:p>
    <w:p>
      <w:pPr>
        <w:spacing w:after="60"/>
      </w:pPr>
      <w:r>
        <w:rPr>
          <w:rFonts w:ascii="游明朝" w:cs="游明朝" w:eastAsia="游明朝" w:hAnsi="游明朝"/>
          <w:sz w:val="21"/>
          <w:szCs w:val="21"/>
        </w:rPr>
        <w:t xml:space="preserve">⑴　管理権原の及ぶ範囲は、○○ビルの3階部分とする。</w:t>
      </w:r>
    </w:p>
    <w:p>
      <w:pPr>
        <w:spacing w:after="60"/>
      </w:pPr>
      <w:r>
        <w:rPr>
          <w:rFonts w:ascii="游明朝" w:cs="游明朝" w:eastAsia="游明朝" w:hAnsi="游明朝"/>
          <w:sz w:val="21"/>
          <w:szCs w:val="21"/>
        </w:rPr>
        <w:t xml:space="preserve">⑵　この計画を適用する者の範囲は、管理権原者、防火管理者及びその他勤務する者とする。</w:t>
      </w:r>
    </w:p>
    <w:p>
      <w:pPr>
        <w:spacing w:after="120" w:before="300"/>
      </w:pPr>
      <w:r>
        <w:rPr>
          <w:rFonts w:ascii="游ゴシック" w:cs="游ゴシック" w:eastAsia="游ゴシック" w:hAnsi="游ゴシック"/>
          <w:b/>
          <w:bCs/>
          <w:sz w:val="24"/>
          <w:szCs w:val="24"/>
        </w:rPr>
        <w:t xml:space="preserve">３　防火・防災管理業務の一部委託について</w:t>
      </w:r>
    </w:p>
    <w:p>
      <w:pPr>
        <w:spacing w:after="60"/>
      </w:pPr>
      <w:r>
        <w:rPr>
          <w:rFonts w:ascii="游明朝" w:cs="游明朝" w:eastAsia="游明朝" w:hAnsi="游明朝"/>
          <w:sz w:val="21"/>
          <w:szCs w:val="21"/>
        </w:rPr>
        <w:t xml:space="preserve">⑴　この計画は、委託を受けて防火・防災管理業務に従事する者（以下「受託者」という。）についても適用する。</w:t>
      </w:r>
    </w:p>
    <w:p>
      <w:pPr>
        <w:spacing w:after="60"/>
      </w:pPr>
      <w:r>
        <w:rPr>
          <w:rFonts w:ascii="游明朝" w:cs="游明朝" w:eastAsia="游明朝" w:hAnsi="游明朝"/>
          <w:sz w:val="21"/>
          <w:szCs w:val="21"/>
        </w:rPr>
        <w:t xml:space="preserve">⑵　防火管理業務の一部委託状況は、別表１「防火・防災管理業務の一部委託状況表」のとおり</w:t>
      </w:r>
    </w:p>
    <w:p>
      <w:pPr>
        <w:spacing w:after="60"/>
      </w:pPr>
      <w:r>
        <w:rPr>
          <w:rFonts w:ascii="游明朝" w:cs="游明朝" w:eastAsia="游明朝" w:hAnsi="游明朝"/>
          <w:sz w:val="21"/>
          <w:szCs w:val="21"/>
        </w:rPr>
        <w:t xml:space="preserve">⑶　管理権原者は、別表２「防火・防災管理業務一部委託契約書等の内容チェック表」により委託契約内容等の自己チェックを行う。</w:t>
      </w:r>
    </w:p>
    <w:p>
      <w:pPr>
        <w:spacing w:after="60"/>
      </w:pPr>
      <w:r>
        <w:rPr>
          <w:rFonts w:ascii="游明朝" w:cs="游明朝" w:eastAsia="游明朝" w:hAnsi="游明朝"/>
          <w:sz w:val="21"/>
          <w:szCs w:val="21"/>
        </w:rPr>
        <w:t xml:space="preserve">⑷　受託者は、この計画に定めるところにより、管理権原者、防火管理者、自衛消防隊長等の指示、指揮命令の下に適正に業務を実施する。</w:t>
      </w:r>
    </w:p>
    <w:p>
      <w:pPr>
        <w:spacing w:after="60"/>
      </w:pPr>
      <w:r>
        <w:rPr>
          <w:rFonts w:ascii="游明朝" w:cs="游明朝" w:eastAsia="游明朝" w:hAnsi="游明朝"/>
          <w:sz w:val="21"/>
          <w:szCs w:val="21"/>
        </w:rPr>
        <w:t xml:space="preserve">⑸　受託者は、受託した防火・防災管理業務について、定期に防火管理者に報告する。</w:t>
      </w:r>
    </w:p>
    <w:p>
      <w:r>
        <w:br w:type="page"/>
      </w:r>
    </w:p>
    <w:p>
      <w:pPr>
        <w:spacing w:after="200" w:before="480"/>
      </w:pPr>
      <w:r>
        <w:rPr>
          <w:rFonts w:ascii="游ゴシック" w:cs="游ゴシック" w:eastAsia="游ゴシック" w:hAnsi="游ゴシック"/>
          <w:b/>
          <w:bCs/>
          <w:sz w:val="28"/>
          <w:szCs w:val="28"/>
        </w:rPr>
        <w:t xml:space="preserve">第２　管理権原者の責任及び防火管理者の業務</w:t>
      </w:r>
    </w:p>
    <w:p>
      <w:pPr>
        <w:spacing w:after="120" w:before="300"/>
      </w:pPr>
      <w:r>
        <w:rPr>
          <w:rFonts w:ascii="游ゴシック" w:cs="游ゴシック" w:eastAsia="游ゴシック" w:hAnsi="游ゴシック"/>
          <w:b/>
          <w:bCs/>
          <w:sz w:val="24"/>
          <w:szCs w:val="24"/>
        </w:rPr>
        <w:t xml:space="preserve">１　管理権原者</w:t>
      </w:r>
    </w:p>
    <w:p>
      <w:pPr>
        <w:spacing w:after="60"/>
      </w:pPr>
      <w:r>
        <w:rPr>
          <w:rFonts w:ascii="游明朝" w:cs="游明朝" w:eastAsia="游明朝" w:hAnsi="游明朝"/>
          <w:sz w:val="21"/>
          <w:szCs w:val="21"/>
        </w:rPr>
        <w:t xml:space="preserve">⑴　管理権原の及ぶ範囲の防火管理業務について、全ての責任を持つ。</w:t>
      </w:r>
    </w:p>
    <w:p>
      <w:pPr>
        <w:spacing w:after="60"/>
      </w:pPr>
      <w:r>
        <w:rPr>
          <w:rFonts w:ascii="游明朝" w:cs="游明朝" w:eastAsia="游明朝" w:hAnsi="游明朝"/>
          <w:sz w:val="21"/>
          <w:szCs w:val="21"/>
        </w:rPr>
        <w:t xml:space="preserve">⑵　廊下、階段等の避難上必要な施設において、避難の支障となる物件及び防火戸等の閉鎖の支障となる物件を放置等されないように管理する。</w:t>
      </w:r>
    </w:p>
    <w:p>
      <w:pPr>
        <w:spacing w:after="60"/>
      </w:pPr>
      <w:r>
        <w:rPr>
          <w:rFonts w:ascii="游明朝" w:cs="游明朝" w:eastAsia="游明朝" w:hAnsi="游明朝"/>
          <w:sz w:val="21"/>
          <w:szCs w:val="21"/>
        </w:rPr>
        <w:t xml:space="preserve">⑶　防火上の建物構造の不備や消防用設備等の不備欠陥が発見された場合、速やかに改修する。</w:t>
      </w:r>
    </w:p>
    <w:p>
      <w:pPr>
        <w:spacing w:after="60"/>
      </w:pPr>
      <w:r>
        <w:rPr>
          <w:rFonts w:ascii="游明朝" w:cs="游明朝" w:eastAsia="游明朝" w:hAnsi="游明朝"/>
          <w:sz w:val="21"/>
          <w:szCs w:val="21"/>
        </w:rPr>
        <w:t xml:space="preserve">⑷　火災、地震その他の災害等が発生した場合の自衛消防活動の全般についての責任を負う。</w:t>
      </w:r>
    </w:p>
    <w:p>
      <w:pPr>
        <w:spacing w:after="60"/>
      </w:pPr>
      <w:r>
        <w:rPr>
          <w:rFonts w:ascii="游明朝" w:cs="游明朝" w:eastAsia="游明朝" w:hAnsi="游明朝"/>
          <w:sz w:val="21"/>
          <w:szCs w:val="21"/>
        </w:rPr>
        <w:t xml:space="preserve">⑸　統括防火管理者が作成する全体についての消防計画とこの消防計画は適合する内容にする。</w:t>
      </w:r>
    </w:p>
    <w:p>
      <w:pPr>
        <w:spacing w:after="120" w:before="300"/>
      </w:pPr>
      <w:r>
        <w:rPr>
          <w:rFonts w:ascii="游ゴシック" w:cs="游ゴシック" w:eastAsia="游ゴシック" w:hAnsi="游ゴシック"/>
          <w:b/>
          <w:bCs/>
          <w:sz w:val="24"/>
          <w:szCs w:val="24"/>
        </w:rPr>
        <w:t xml:space="preserve">２　資格管理</w:t>
      </w:r>
    </w:p>
    <w:p>
      <w:pPr>
        <w:spacing w:after="60"/>
      </w:pPr>
      <w:r>
        <w:rPr>
          <w:rFonts w:ascii="游明朝" w:cs="游明朝" w:eastAsia="游明朝" w:hAnsi="游明朝"/>
          <w:sz w:val="21"/>
          <w:szCs w:val="21"/>
        </w:rPr>
        <w:t xml:space="preserve">　管理権原者は、防火管理業務を行う上で必要となる各種法定資格について不備が生じないよう管理する。</w:t>
      </w:r>
    </w:p>
    <w:p>
      <w:pPr>
        <w:spacing w:after="120" w:before="300"/>
      </w:pPr>
      <w:r>
        <w:rPr>
          <w:rFonts w:ascii="游ゴシック" w:cs="游ゴシック" w:eastAsia="游ゴシック" w:hAnsi="游ゴシック"/>
          <w:b/>
          <w:bCs/>
          <w:sz w:val="24"/>
          <w:szCs w:val="24"/>
        </w:rPr>
        <w:t xml:space="preserve">３　防火管理者の業務</w:t>
      </w:r>
    </w:p>
    <w:p>
      <w:pPr>
        <w:spacing w:after="60"/>
      </w:pPr>
      <w:r>
        <w:rPr>
          <w:rFonts w:ascii="游明朝" w:cs="游明朝" w:eastAsia="游明朝" w:hAnsi="游明朝"/>
          <w:sz w:val="21"/>
          <w:szCs w:val="21"/>
        </w:rPr>
        <w:t xml:space="preserve">　防火管理者は、次の業務を行う。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業務区分</w:t>
            </w:r>
          </w:p>
        </w:tc>
        <w:tc>
          <w:tcPr>
            <w:tcW w:type="dxa" w:w="62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内容</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点検・監督業務</w:t>
            </w:r>
          </w:p>
        </w:tc>
        <w:tc>
          <w:tcPr>
            <w:tcW w:type="dxa" w:w="62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火災予防上の自主検査・点検の実施及び監督、地震による被害軽減のための自主点検、火気の使用取扱いの指導監督</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教育・訓練業務</w:t>
            </w:r>
          </w:p>
        </w:tc>
        <w:tc>
          <w:tcPr>
            <w:tcW w:type="dxa" w:w="62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従業員に対する防火の教育の実施、消火・通報・避難誘導などの訓練の実施及び結果の検討、放火防止対策の推進</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管理業務</w:t>
            </w:r>
          </w:p>
        </w:tc>
        <w:tc>
          <w:tcPr>
            <w:tcW w:type="dxa" w:w="62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収容人員の管理、消防機関への届出及び連絡等、家具等の転倒・落下・移動防止措置</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点検立会業務</w:t>
            </w:r>
          </w:p>
        </w:tc>
        <w:tc>
          <w:tcPr>
            <w:tcW w:type="dxa" w:w="62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消防用設備等の法定点検・整備の立会い、建物等の定期検査の立会い、改装工事などの立会いと安全対策の樹立</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提案・報告業務</w:t>
            </w:r>
          </w:p>
        </w:tc>
        <w:tc>
          <w:tcPr>
            <w:tcW w:type="dxa" w:w="62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防火管理業務を遂行する上での提案、点検・検査の結果についての報告</w:t>
            </w:r>
          </w:p>
        </w:tc>
      </w:tr>
    </w:tbl>
    <w:p>
      <w:r>
        <w:br w:type="page"/>
      </w:r>
    </w:p>
    <w:p>
      <w:pPr>
        <w:spacing w:after="200" w:before="480"/>
      </w:pPr>
      <w:r>
        <w:rPr>
          <w:rFonts w:ascii="游ゴシック" w:cs="游ゴシック" w:eastAsia="游ゴシック" w:hAnsi="游ゴシック"/>
          <w:b/>
          <w:bCs/>
          <w:sz w:val="28"/>
          <w:szCs w:val="28"/>
        </w:rPr>
        <w:t xml:space="preserve">第３　火災予防のための点検・検査</w:t>
      </w:r>
    </w:p>
    <w:p>
      <w:pPr>
        <w:spacing w:after="120" w:before="300"/>
      </w:pPr>
      <w:r>
        <w:rPr>
          <w:rFonts w:ascii="游ゴシック" w:cs="游ゴシック" w:eastAsia="游ゴシック" w:hAnsi="游ゴシック"/>
          <w:b/>
          <w:bCs/>
          <w:sz w:val="24"/>
          <w:szCs w:val="24"/>
        </w:rPr>
        <w:t xml:space="preserve">１　日常の火災予防のための任務分担</w:t>
      </w:r>
    </w:p>
    <w:p>
      <w:pPr>
        <w:spacing w:after="60"/>
      </w:pPr>
      <w:r>
        <w:rPr>
          <w:rFonts w:ascii="游明朝" w:cs="游明朝" w:eastAsia="游明朝" w:hAnsi="游明朝"/>
          <w:sz w:val="21"/>
          <w:szCs w:val="21"/>
        </w:rPr>
        <w:t xml:space="preserve">⑴　防火管理者、防火担当責任者、火元責任者が行う日常の任務は、別表３「日常の火災予防の担当者と日常の注意事項」のとおりとする。</w:t>
      </w:r>
    </w:p>
    <w:p>
      <w:pPr>
        <w:spacing w:after="60"/>
      </w:pPr>
      <w:r>
        <w:rPr>
          <w:rFonts w:ascii="游明朝" w:cs="游明朝" w:eastAsia="游明朝" w:hAnsi="游明朝"/>
          <w:sz w:val="21"/>
          <w:szCs w:val="21"/>
        </w:rPr>
        <w:t xml:space="preserve">⑵　管理権原者又は防火管理者は、別表３を関係する従業員に周知し、見やすい場所に掲示する。</w:t>
      </w:r>
    </w:p>
    <w:p>
      <w:pPr>
        <w:spacing w:after="120" w:before="300"/>
      </w:pPr>
      <w:r>
        <w:rPr>
          <w:rFonts w:ascii="游ゴシック" w:cs="游ゴシック" w:eastAsia="游ゴシック" w:hAnsi="游ゴシック"/>
          <w:b/>
          <w:bCs/>
          <w:sz w:val="24"/>
          <w:szCs w:val="24"/>
        </w:rPr>
        <w:t xml:space="preserve">２　自主的に行う点検・検査</w:t>
      </w:r>
    </w:p>
    <w:p>
      <w:pPr>
        <w:spacing w:after="60"/>
      </w:pPr>
      <w:r>
        <w:rPr>
          <w:rFonts w:ascii="游明朝" w:cs="游明朝" w:eastAsia="游明朝" w:hAnsi="游明朝"/>
          <w:sz w:val="21"/>
          <w:szCs w:val="21"/>
        </w:rPr>
        <w:t xml:space="preserve">⑴　出火防止、避難安全の確認は、検査実施者（防火管理者）により、毎日行う。</w:t>
      </w:r>
    </w:p>
    <w:p>
      <w:pPr>
        <w:spacing w:after="60"/>
        <w:ind w:left="420"/>
      </w:pPr>
      <w:r>
        <w:rPr>
          <w:rFonts w:ascii="游明朝" w:cs="游明朝" w:eastAsia="游明朝" w:hAnsi="游明朝"/>
          <w:sz w:val="21"/>
          <w:szCs w:val="21"/>
        </w:rPr>
        <w:t xml:space="preserve">　ア　出火防止の確認は、別表４-１の「自主検査チェック表（火気関係）」により行う。</w:t>
      </w:r>
    </w:p>
    <w:p>
      <w:pPr>
        <w:spacing w:after="60"/>
        <w:ind w:left="420"/>
      </w:pPr>
      <w:r>
        <w:rPr>
          <w:rFonts w:ascii="游明朝" w:cs="游明朝" w:eastAsia="游明朝" w:hAnsi="游明朝"/>
          <w:sz w:val="21"/>
          <w:szCs w:val="21"/>
        </w:rPr>
        <w:t xml:space="preserve">　イ　避難安全等の確認は、別表４-２の「自主検査チェック表（閉鎖障害等）」により行う。</w:t>
      </w:r>
    </w:p>
    <w:p>
      <w:pPr>
        <w:spacing w:after="60"/>
      </w:pPr>
      <w:r>
        <w:rPr>
          <w:rFonts w:ascii="游明朝" w:cs="游明朝" w:eastAsia="游明朝" w:hAnsi="游明朝"/>
          <w:sz w:val="21"/>
          <w:szCs w:val="21"/>
        </w:rPr>
        <w:t xml:space="preserve">⑵　建物及び消防用設備等の確認は、5月と11月頃に行う。</w:t>
      </w:r>
    </w:p>
    <w:p>
      <w:pPr>
        <w:spacing w:after="120" w:before="300"/>
      </w:pPr>
      <w:r>
        <w:rPr>
          <w:rFonts w:ascii="游ゴシック" w:cs="游ゴシック" w:eastAsia="游ゴシック" w:hAnsi="游ゴシック"/>
          <w:b/>
          <w:bCs/>
          <w:sz w:val="24"/>
          <w:szCs w:val="24"/>
        </w:rPr>
        <w:t xml:space="preserve">３　消防用設備等の法定点検</w:t>
      </w:r>
    </w:p>
    <w:p>
      <w:pPr>
        <w:spacing w:after="60"/>
      </w:pPr>
      <w:r>
        <w:rPr>
          <w:rFonts w:ascii="游明朝" w:cs="游明朝" w:eastAsia="游明朝" w:hAnsi="游明朝"/>
          <w:sz w:val="21"/>
          <w:szCs w:val="21"/>
        </w:rPr>
        <w:t xml:space="preserve">⑴　消防用設備等の法定点検は、法令に規定される期限内に報告できるよう計画的に実施する。</w:t>
      </w:r>
    </w:p>
    <w:p>
      <w:pPr>
        <w:spacing w:after="60"/>
      </w:pPr>
      <w:r>
        <w:rPr>
          <w:rFonts w:ascii="游明朝" w:cs="游明朝" w:eastAsia="游明朝" w:hAnsi="游明朝"/>
          <w:sz w:val="21"/>
          <w:szCs w:val="21"/>
        </w:rPr>
        <w:t xml:space="preserve">⑵　防火管理者は法定点検実施時に立ち会い、不備欠陥箇所を確認する。</w:t>
      </w:r>
    </w:p>
    <w:p>
      <w:r>
        <w:br w:type="page"/>
      </w:r>
    </w:p>
    <w:p>
      <w:pPr>
        <w:spacing w:after="200" w:before="480"/>
      </w:pPr>
      <w:r>
        <w:rPr>
          <w:rFonts w:ascii="游ゴシック" w:cs="游ゴシック" w:eastAsia="游ゴシック" w:hAnsi="游ゴシック"/>
          <w:b/>
          <w:bCs/>
          <w:sz w:val="28"/>
          <w:szCs w:val="28"/>
        </w:rPr>
        <w:t xml:space="preserve">第４　守らなければならないこと</w:t>
      </w:r>
    </w:p>
    <w:p>
      <w:pPr>
        <w:spacing w:after="120" w:before="300"/>
      </w:pPr>
      <w:r>
        <w:rPr>
          <w:rFonts w:ascii="游ゴシック" w:cs="游ゴシック" w:eastAsia="游ゴシック" w:hAnsi="游ゴシック"/>
          <w:b/>
          <w:bCs/>
          <w:sz w:val="24"/>
          <w:szCs w:val="24"/>
        </w:rPr>
        <w:t xml:space="preserve">１　従業員が守るべき事項</w:t>
      </w:r>
    </w:p>
    <w:p>
      <w:pPr>
        <w:spacing w:after="60"/>
      </w:pPr>
      <w:r>
        <w:rPr>
          <w:rFonts w:ascii="游明朝" w:cs="游明朝" w:eastAsia="游明朝" w:hAnsi="游明朝"/>
          <w:sz w:val="21"/>
          <w:szCs w:val="21"/>
        </w:rPr>
        <w:t xml:space="preserve">⑴　避難施設の維持管理</w:t>
      </w:r>
    </w:p>
    <w:p>
      <w:pPr>
        <w:spacing w:after="60"/>
        <w:ind w:left="420"/>
      </w:pPr>
      <w:r>
        <w:rPr>
          <w:rFonts w:ascii="游明朝" w:cs="游明朝" w:eastAsia="游明朝" w:hAnsi="游明朝"/>
          <w:sz w:val="21"/>
          <w:szCs w:val="21"/>
        </w:rPr>
        <w:t xml:space="preserve">　①　避難施設に物品等を置かない。発見した場合は直ちに除去する。</w:t>
      </w:r>
    </w:p>
    <w:p>
      <w:pPr>
        <w:spacing w:after="60"/>
        <w:ind w:left="420"/>
      </w:pPr>
      <w:r>
        <w:rPr>
          <w:rFonts w:ascii="游明朝" w:cs="游明朝" w:eastAsia="游明朝" w:hAnsi="游明朝"/>
          <w:sz w:val="21"/>
          <w:szCs w:val="21"/>
        </w:rPr>
        <w:t xml:space="preserve">　②　避難施設の出入口の扉等の開閉障害となる物品等を置かない。</w:t>
      </w:r>
    </w:p>
    <w:p>
      <w:pPr>
        <w:spacing w:after="60"/>
        <w:ind w:left="420"/>
      </w:pPr>
      <w:r>
        <w:rPr>
          <w:rFonts w:ascii="游明朝" w:cs="游明朝" w:eastAsia="游明朝" w:hAnsi="游明朝"/>
          <w:sz w:val="21"/>
          <w:szCs w:val="21"/>
        </w:rPr>
        <w:t xml:space="preserve">　③　防火設備は、常時閉鎖又は作動できるようにその機能を有効に保持する。</w:t>
      </w:r>
    </w:p>
    <w:p>
      <w:pPr>
        <w:spacing w:after="60"/>
        <w:ind w:left="420"/>
      </w:pPr>
      <w:r>
        <w:rPr>
          <w:rFonts w:ascii="游明朝" w:cs="游明朝" w:eastAsia="游明朝" w:hAnsi="游明朝"/>
          <w:sz w:val="21"/>
          <w:szCs w:val="21"/>
        </w:rPr>
        <w:t xml:space="preserve">　④　避難口等に設ける戸は、容易に解錠し開放できるように維持する。</w:t>
      </w:r>
    </w:p>
    <w:p>
      <w:pPr>
        <w:spacing w:after="60"/>
        <w:ind w:left="420"/>
      </w:pPr>
      <w:r>
        <w:rPr>
          <w:rFonts w:ascii="游明朝" w:cs="游明朝" w:eastAsia="游明朝" w:hAnsi="游明朝"/>
          <w:sz w:val="21"/>
          <w:szCs w:val="21"/>
        </w:rPr>
        <w:t xml:space="preserve">　⑤　避難施設の床面は避難に際し、つまずき、すべり等を生じないよう維持する。</w:t>
      </w:r>
    </w:p>
    <w:p>
      <w:pPr>
        <w:spacing w:after="60"/>
      </w:pPr>
      <w:r>
        <w:rPr>
          <w:rFonts w:ascii="游明朝" w:cs="游明朝" w:eastAsia="游明朝" w:hAnsi="游明朝"/>
          <w:sz w:val="21"/>
          <w:szCs w:val="21"/>
        </w:rPr>
        <w:t xml:space="preserve">⑵　火気管理等</w:t>
      </w:r>
    </w:p>
    <w:p>
      <w:pPr>
        <w:spacing w:after="60"/>
        <w:ind w:left="420"/>
      </w:pPr>
      <w:r>
        <w:rPr>
          <w:rFonts w:ascii="游明朝" w:cs="游明朝" w:eastAsia="游明朝" w:hAnsi="游明朝"/>
          <w:sz w:val="21"/>
          <w:szCs w:val="21"/>
        </w:rPr>
        <w:t xml:space="preserve">　①　喫煙は、指定された場所で行い、確実に吸殻を処理する。</w:t>
      </w:r>
    </w:p>
    <w:p>
      <w:pPr>
        <w:spacing w:after="60"/>
        <w:ind w:left="420"/>
      </w:pPr>
      <w:r>
        <w:rPr>
          <w:rFonts w:ascii="游明朝" w:cs="游明朝" w:eastAsia="游明朝" w:hAnsi="游明朝"/>
          <w:sz w:val="21"/>
          <w:szCs w:val="21"/>
        </w:rPr>
        <w:t xml:space="preserve">　②　火気設備・器具は、使用する前後に点検を行い、周囲を整理整頓して安全を確認する。</w:t>
      </w:r>
    </w:p>
    <w:p>
      <w:pPr>
        <w:spacing w:after="60"/>
        <w:ind w:left="420"/>
      </w:pPr>
      <w:r>
        <w:rPr>
          <w:rFonts w:ascii="游明朝" w:cs="游明朝" w:eastAsia="游明朝" w:hAnsi="游明朝"/>
          <w:sz w:val="21"/>
          <w:szCs w:val="21"/>
        </w:rPr>
        <w:t xml:space="preserve">　③　厨房機器やその周囲は毎日こまめに点検・清掃する。</w:t>
      </w:r>
    </w:p>
    <w:p>
      <w:pPr>
        <w:spacing w:after="60"/>
        <w:ind w:left="420"/>
      </w:pPr>
      <w:r>
        <w:rPr>
          <w:rFonts w:ascii="游明朝" w:cs="游明朝" w:eastAsia="游明朝" w:hAnsi="游明朝"/>
          <w:sz w:val="21"/>
          <w:szCs w:val="21"/>
        </w:rPr>
        <w:t xml:space="preserve">　④　防火ダンパーや自動消火装置は正常に作動するように整備・清掃する。</w:t>
      </w:r>
    </w:p>
    <w:p>
      <w:pPr>
        <w:spacing w:after="60"/>
        <w:ind w:left="420"/>
      </w:pPr>
      <w:r>
        <w:rPr>
          <w:rFonts w:ascii="游明朝" w:cs="游明朝" w:eastAsia="游明朝" w:hAnsi="游明朝"/>
          <w:sz w:val="21"/>
          <w:szCs w:val="21"/>
        </w:rPr>
        <w:t xml:space="preserve">　⑤　ガス機器を使用中はその場を離れない。離れるときは火を消す。</w:t>
      </w:r>
    </w:p>
    <w:p>
      <w:pPr>
        <w:spacing w:after="60"/>
        <w:ind w:left="420"/>
      </w:pPr>
      <w:r>
        <w:rPr>
          <w:rFonts w:ascii="游明朝" w:cs="游明朝" w:eastAsia="游明朝" w:hAnsi="游明朝"/>
          <w:sz w:val="21"/>
          <w:szCs w:val="21"/>
        </w:rPr>
        <w:t xml:space="preserve">　⑥　危険物品は持ち込まない、持ち込ませない。</w:t>
      </w:r>
    </w:p>
    <w:p>
      <w:pPr>
        <w:spacing w:after="60"/>
      </w:pPr>
      <w:r>
        <w:rPr>
          <w:rFonts w:ascii="游明朝" w:cs="游明朝" w:eastAsia="游明朝" w:hAnsi="游明朝"/>
          <w:sz w:val="21"/>
          <w:szCs w:val="21"/>
        </w:rPr>
        <w:t xml:space="preserve">⑶　放火防止対策</w:t>
      </w:r>
    </w:p>
    <w:p>
      <w:pPr>
        <w:spacing w:after="60"/>
        <w:ind w:left="420"/>
      </w:pPr>
      <w:r>
        <w:rPr>
          <w:rFonts w:ascii="游明朝" w:cs="游明朝" w:eastAsia="游明朝" w:hAnsi="游明朝"/>
          <w:sz w:val="21"/>
          <w:szCs w:val="21"/>
        </w:rPr>
        <w:t xml:space="preserve">　①　死角となる廊下、階段室、トイレ等に可燃物を置かない。また、これらの場所の巡視を行う。</w:t>
      </w:r>
    </w:p>
    <w:p>
      <w:pPr>
        <w:spacing w:after="60"/>
        <w:ind w:left="420"/>
      </w:pPr>
      <w:r>
        <w:rPr>
          <w:rFonts w:ascii="游明朝" w:cs="游明朝" w:eastAsia="游明朝" w:hAnsi="游明朝"/>
          <w:sz w:val="21"/>
          <w:szCs w:val="21"/>
        </w:rPr>
        <w:t xml:space="preserve">　②　建物内外の整理整頓を行う。</w:t>
      </w:r>
    </w:p>
    <w:p>
      <w:pPr>
        <w:spacing w:after="60"/>
        <w:ind w:left="420"/>
      </w:pPr>
      <w:r>
        <w:rPr>
          <w:rFonts w:ascii="游明朝" w:cs="游明朝" w:eastAsia="游明朝" w:hAnsi="游明朝"/>
          <w:sz w:val="21"/>
          <w:szCs w:val="21"/>
        </w:rPr>
        <w:t xml:space="preserve">　③　物置、空室、雑品倉庫等の施錠を行う。</w:t>
      </w:r>
    </w:p>
    <w:p>
      <w:pPr>
        <w:spacing w:after="60"/>
        <w:ind w:left="420"/>
      </w:pPr>
      <w:r>
        <w:rPr>
          <w:rFonts w:ascii="游明朝" w:cs="游明朝" w:eastAsia="游明朝" w:hAnsi="游明朝"/>
          <w:sz w:val="21"/>
          <w:szCs w:val="21"/>
        </w:rPr>
        <w:t xml:space="preserve">　④　火元責任者又は最終帰宅者による火気及び施錠の確認を行う。</w:t>
      </w:r>
    </w:p>
    <w:p>
      <w:pPr>
        <w:spacing w:after="120" w:before="300"/>
      </w:pPr>
      <w:r>
        <w:rPr>
          <w:rFonts w:ascii="游ゴシック" w:cs="游ゴシック" w:eastAsia="游ゴシック" w:hAnsi="游ゴシック"/>
          <w:b/>
          <w:bCs/>
          <w:sz w:val="24"/>
          <w:szCs w:val="24"/>
        </w:rPr>
        <w:t xml:space="preserve">２　防火管理者等が守るべき事項</w:t>
      </w:r>
    </w:p>
    <w:p>
      <w:pPr>
        <w:spacing w:after="60"/>
      </w:pPr>
      <w:r>
        <w:rPr>
          <w:rFonts w:ascii="游明朝" w:cs="游明朝" w:eastAsia="游明朝" w:hAnsi="游明朝"/>
          <w:sz w:val="21"/>
          <w:szCs w:val="21"/>
        </w:rPr>
        <w:t xml:space="preserve">⑴　収容人員の管理</w:t>
      </w:r>
    </w:p>
    <w:p>
      <w:pPr>
        <w:spacing w:after="60"/>
        <w:ind w:left="420"/>
      </w:pPr>
      <w:r>
        <w:rPr>
          <w:rFonts w:ascii="游明朝" w:cs="游明朝" w:eastAsia="游明朝" w:hAnsi="游明朝"/>
          <w:sz w:val="21"/>
          <w:szCs w:val="21"/>
        </w:rPr>
        <w:t xml:space="preserve">　防火管理者は、用途、規模に応じた収容能力を把握し、過剰な人員が出入りしないように管理する。</w:t>
      </w:r>
    </w:p>
    <w:p>
      <w:pPr>
        <w:spacing w:after="60"/>
      </w:pPr>
      <w:r>
        <w:rPr>
          <w:rFonts w:ascii="游明朝" w:cs="游明朝" w:eastAsia="游明朝" w:hAnsi="游明朝"/>
          <w:sz w:val="21"/>
          <w:szCs w:val="21"/>
        </w:rPr>
        <w:t xml:space="preserve">⑵　工事中の安全対策の樹立</w:t>
      </w:r>
    </w:p>
    <w:p>
      <w:pPr>
        <w:spacing w:after="60"/>
        <w:ind w:left="420"/>
      </w:pPr>
      <w:r>
        <w:rPr>
          <w:rFonts w:ascii="游明朝" w:cs="游明朝" w:eastAsia="游明朝" w:hAnsi="游明朝"/>
          <w:sz w:val="21"/>
          <w:szCs w:val="21"/>
        </w:rPr>
        <w:t xml:space="preserve">　防火管理者は、工事を行うときは、工事内容、期間、施工方法等を確認し、安全対策を策定する。</w:t>
      </w:r>
    </w:p>
    <w:p>
      <w:pPr>
        <w:spacing w:after="60"/>
      </w:pPr>
      <w:r>
        <w:rPr>
          <w:rFonts w:ascii="游明朝" w:cs="游明朝" w:eastAsia="游明朝" w:hAnsi="游明朝"/>
          <w:sz w:val="21"/>
          <w:szCs w:val="21"/>
        </w:rPr>
        <w:t xml:space="preserve">⑶　火気の使用制限</w:t>
      </w:r>
    </w:p>
    <w:p>
      <w:pPr>
        <w:spacing w:after="60"/>
        <w:ind w:left="420"/>
      </w:pPr>
      <w:r>
        <w:rPr>
          <w:rFonts w:ascii="游明朝" w:cs="游明朝" w:eastAsia="游明朝" w:hAnsi="游明朝"/>
          <w:sz w:val="21"/>
          <w:szCs w:val="21"/>
        </w:rPr>
        <w:t xml:space="preserve">　防火管理者は、喫煙場所及び禁止場所、火気設備器具の使用場所、危険物の取扱い場所を指定する。</w:t>
      </w:r>
    </w:p>
    <w:p>
      <w:pPr>
        <w:spacing w:after="60"/>
      </w:pPr>
      <w:r>
        <w:rPr>
          <w:rFonts w:ascii="游明朝" w:cs="游明朝" w:eastAsia="游明朝" w:hAnsi="游明朝"/>
          <w:sz w:val="21"/>
          <w:szCs w:val="21"/>
        </w:rPr>
        <w:t xml:space="preserve">⑷　臨時の火気使用等</w:t>
      </w:r>
    </w:p>
    <w:p>
      <w:pPr>
        <w:spacing w:after="60"/>
        <w:ind w:left="420"/>
      </w:pPr>
      <w:r>
        <w:rPr>
          <w:rFonts w:ascii="游明朝" w:cs="游明朝" w:eastAsia="游明朝" w:hAnsi="游明朝"/>
          <w:sz w:val="21"/>
          <w:szCs w:val="21"/>
        </w:rPr>
        <w:t xml:space="preserve">　使用の都度、防火管理者の承認を受け、火気使用にあたっては周囲を整理し消火器等を準備する。</w:t>
      </w:r>
    </w:p>
    <w:p>
      <w:pPr>
        <w:spacing w:after="60"/>
      </w:pPr>
      <w:r>
        <w:rPr>
          <w:rFonts w:ascii="游明朝" w:cs="游明朝" w:eastAsia="游明朝" w:hAnsi="游明朝"/>
          <w:sz w:val="21"/>
          <w:szCs w:val="21"/>
        </w:rPr>
        <w:t xml:space="preserve">⑸　避難経路等の周知</w:t>
      </w:r>
    </w:p>
    <w:p>
      <w:pPr>
        <w:spacing w:after="60"/>
        <w:ind w:left="420"/>
      </w:pPr>
      <w:r>
        <w:rPr>
          <w:rFonts w:ascii="游明朝" w:cs="游明朝" w:eastAsia="游明朝" w:hAnsi="游明朝"/>
          <w:sz w:val="21"/>
          <w:szCs w:val="21"/>
        </w:rPr>
        <w:t xml:space="preserve">　防火管理者は、避難経路図を作成し、従業員及び施設利用者の見やすい箇所に掲出する。</w:t>
      </w:r>
    </w:p>
    <w:p>
      <w:r>
        <w:br w:type="page"/>
      </w:r>
    </w:p>
    <w:p>
      <w:pPr>
        <w:spacing w:after="200" w:before="480"/>
      </w:pPr>
      <w:r>
        <w:rPr>
          <w:rFonts w:ascii="游ゴシック" w:cs="游ゴシック" w:eastAsia="游ゴシック" w:hAnsi="游ゴシック"/>
          <w:b/>
          <w:bCs/>
          <w:sz w:val="28"/>
          <w:szCs w:val="28"/>
        </w:rPr>
        <w:t xml:space="preserve">第５　防火・防災教育</w:t>
      </w:r>
    </w:p>
    <w:p>
      <w:pPr>
        <w:spacing w:after="120" w:before="300"/>
      </w:pPr>
      <w:r>
        <w:rPr>
          <w:rFonts w:ascii="游ゴシック" w:cs="游ゴシック" w:eastAsia="游ゴシック" w:hAnsi="游ゴシック"/>
          <w:b/>
          <w:bCs/>
          <w:sz w:val="24"/>
          <w:szCs w:val="24"/>
        </w:rPr>
        <w:t xml:space="preserve">１　防火・防災教育の実施時期等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c>
          <w:tcPr>
            <w:tcW w:type="dxa" w:w="20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対象者</w:t>
            </w:r>
          </w:p>
        </w:tc>
        <w:tc>
          <w:tcPr>
            <w:tcW w:type="dxa" w:w="22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実施時期</w:t>
            </w:r>
          </w:p>
        </w:tc>
        <w:tc>
          <w:tcPr>
            <w:tcW w:type="dxa" w:w="22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実施回数</w:t>
            </w:r>
          </w:p>
        </w:tc>
        <w:tc>
          <w:tcPr>
            <w:tcW w:type="dxa" w:w="26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実施者</w:t>
            </w:r>
          </w:p>
        </w:tc>
      </w:tr>
      <w:tr>
        <w:tc>
          <w:tcPr>
            <w:tcW w:type="dxa" w:w="2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正社員</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4月・10月</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年2回</w:t>
            </w:r>
          </w:p>
        </w:tc>
        <w:tc>
          <w:tcPr>
            <w:tcW w:type="dxa" w:w="26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防火管理者</w:t>
            </w:r>
          </w:p>
        </w:tc>
      </w:tr>
      <w:tr>
        <w:tc>
          <w:tcPr>
            <w:tcW w:type="dxa" w:w="2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新入社員</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採用時</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採用時</w:t>
            </w:r>
          </w:p>
        </w:tc>
        <w:tc>
          <w:tcPr>
            <w:tcW w:type="dxa" w:w="26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防火管理者</w:t>
            </w:r>
          </w:p>
        </w:tc>
      </w:tr>
      <w:tr>
        <w:tc>
          <w:tcPr>
            <w:tcW w:type="dxa" w:w="2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アルバイト等</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採用時等</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必要の都度</w:t>
            </w:r>
          </w:p>
        </w:tc>
        <w:tc>
          <w:tcPr>
            <w:tcW w:type="dxa" w:w="26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教育担当者等</w:t>
            </w:r>
          </w:p>
        </w:tc>
      </w:tr>
    </w:tbl>
    <w:p>
      <w:pPr>
        <w:spacing w:after="40"/>
      </w:pPr>
    </w:p>
    <w:p>
      <w:pPr>
        <w:spacing w:after="120" w:before="300"/>
      </w:pPr>
      <w:r>
        <w:rPr>
          <w:rFonts w:ascii="游ゴシック" w:cs="游ゴシック" w:eastAsia="游ゴシック" w:hAnsi="游ゴシック"/>
          <w:b/>
          <w:bCs/>
          <w:sz w:val="24"/>
          <w:szCs w:val="24"/>
        </w:rPr>
        <w:t xml:space="preserve">２　自衛消防隊員等の育成</w:t>
      </w:r>
    </w:p>
    <w:p>
      <w:pPr>
        <w:spacing w:after="60"/>
      </w:pPr>
      <w:r>
        <w:rPr>
          <w:rFonts w:ascii="游明朝" w:cs="游明朝" w:eastAsia="游明朝" w:hAnsi="游明朝"/>
          <w:sz w:val="21"/>
          <w:szCs w:val="21"/>
        </w:rPr>
        <w:t xml:space="preserve">　管理権原者は、災害時において円滑に自衛消防活動を行うため、自衛消防隊の整備を図るとともに、自衛消防隊員の育成を推進するものとする。</w:t>
      </w:r>
    </w:p>
    <w:p>
      <w:r>
        <w:br w:type="page"/>
      </w:r>
    </w:p>
    <w:p>
      <w:pPr>
        <w:spacing w:after="200" w:before="480"/>
      </w:pPr>
      <w:r>
        <w:rPr>
          <w:rFonts w:ascii="游ゴシック" w:cs="游ゴシック" w:eastAsia="游ゴシック" w:hAnsi="游ゴシック"/>
          <w:b/>
          <w:bCs/>
          <w:sz w:val="28"/>
          <w:szCs w:val="28"/>
        </w:rPr>
        <w:t xml:space="preserve">第６　消防機関との連絡等</w:t>
      </w:r>
    </w:p>
    <w:p>
      <w:pPr>
        <w:spacing w:after="120" w:before="300"/>
      </w:pPr>
      <w:r>
        <w:rPr>
          <w:rFonts w:ascii="游ゴシック" w:cs="游ゴシック" w:eastAsia="游ゴシック" w:hAnsi="游ゴシック"/>
          <w:b/>
          <w:bCs/>
          <w:sz w:val="24"/>
          <w:szCs w:val="24"/>
        </w:rPr>
        <w:t xml:space="preserve">１　消防機関へ連絡等する事項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c>
          <w:tcPr>
            <w:tcW w:type="dxa" w:w="26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種別</w:t>
            </w:r>
          </w:p>
        </w:tc>
        <w:tc>
          <w:tcPr>
            <w:tcW w:type="dxa" w:w="38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届出等の時期</w:t>
            </w:r>
          </w:p>
        </w:tc>
        <w:tc>
          <w:tcPr>
            <w:tcW w:type="dxa" w:w="26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届出者等</w:t>
            </w:r>
          </w:p>
        </w:tc>
      </w:tr>
      <w:tr>
        <w:tc>
          <w:tcPr>
            <w:tcW w:type="dxa" w:w="26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防火管理者選任（解任）届出</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防火管理者を定め又は解任したとき</w:t>
            </w:r>
          </w:p>
        </w:tc>
        <w:tc>
          <w:tcPr>
            <w:tcW w:type="dxa" w:w="26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管理権原者</w:t>
            </w:r>
          </w:p>
        </w:tc>
      </w:tr>
      <w:tr>
        <w:tc>
          <w:tcPr>
            <w:tcW w:type="dxa" w:w="26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消防計画作成（変更）届出</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消防計画を作成又は変更したとき</w:t>
            </w:r>
          </w:p>
        </w:tc>
        <w:tc>
          <w:tcPr>
            <w:tcW w:type="dxa" w:w="26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防火管理者</w:t>
            </w:r>
          </w:p>
        </w:tc>
      </w:tr>
      <w:tr>
        <w:tc>
          <w:tcPr>
            <w:tcW w:type="dxa" w:w="26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訓練実施の通知</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消防訓練を実施する前</w:t>
            </w:r>
          </w:p>
        </w:tc>
        <w:tc>
          <w:tcPr>
            <w:tcW w:type="dxa" w:w="26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防火管理者</w:t>
            </w:r>
          </w:p>
        </w:tc>
      </w:tr>
      <w:tr>
        <w:tc>
          <w:tcPr>
            <w:tcW w:type="dxa" w:w="26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消防用設備等点検結果報告</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3年に1回</w:t>
            </w:r>
          </w:p>
        </w:tc>
        <w:tc>
          <w:tcPr>
            <w:tcW w:type="dxa" w:w="26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防火管理者の確認後</w:t>
            </w:r>
          </w:p>
        </w:tc>
      </w:tr>
    </w:tbl>
    <w:p>
      <w:pPr>
        <w:spacing w:after="40"/>
      </w:pPr>
    </w:p>
    <w:p>
      <w:pPr>
        <w:spacing w:after="120" w:before="300"/>
      </w:pPr>
      <w:r>
        <w:rPr>
          <w:rFonts w:ascii="游ゴシック" w:cs="游ゴシック" w:eastAsia="游ゴシック" w:hAnsi="游ゴシック"/>
          <w:b/>
          <w:bCs/>
          <w:sz w:val="24"/>
          <w:szCs w:val="24"/>
        </w:rPr>
        <w:t xml:space="preserve">２　防火管理維持台帳の作成、整備及び保管</w:t>
      </w:r>
    </w:p>
    <w:p>
      <w:pPr>
        <w:spacing w:after="60"/>
      </w:pPr>
      <w:r>
        <w:rPr>
          <w:rFonts w:ascii="游明朝" w:cs="游明朝" w:eastAsia="游明朝" w:hAnsi="游明朝"/>
          <w:sz w:val="21"/>
          <w:szCs w:val="21"/>
        </w:rPr>
        <w:t xml:space="preserve">　管理権原者は、消防機関へ報告した書類及び防火管理業務に必要な書類等を防火管理維持台帳として整備、保管する。</w:t>
      </w:r>
    </w:p>
    <w:p>
      <w:r>
        <w:br w:type="page"/>
      </w:r>
    </w:p>
    <w:p>
      <w:pPr>
        <w:spacing w:after="200" w:before="480"/>
      </w:pPr>
      <w:r>
        <w:rPr>
          <w:rFonts w:ascii="游ゴシック" w:cs="游ゴシック" w:eastAsia="游ゴシック" w:hAnsi="游ゴシック"/>
          <w:b/>
          <w:bCs/>
          <w:sz w:val="28"/>
          <w:szCs w:val="28"/>
        </w:rPr>
        <w:t xml:space="preserve">第７　自衛消防隊等</w:t>
      </w:r>
    </w:p>
    <w:p>
      <w:pPr>
        <w:spacing w:after="120" w:before="300"/>
      </w:pPr>
      <w:r>
        <w:rPr>
          <w:rFonts w:ascii="游ゴシック" w:cs="游ゴシック" w:eastAsia="游ゴシック" w:hAnsi="游ゴシック"/>
          <w:b/>
          <w:bCs/>
          <w:sz w:val="24"/>
          <w:szCs w:val="24"/>
        </w:rPr>
        <w:t xml:space="preserve">Ａ　事業所自衛消防隊を編成する場合</w:t>
      </w:r>
    </w:p>
    <w:p>
      <w:pPr>
        <w:spacing w:after="120" w:before="300"/>
      </w:pPr>
      <w:r>
        <w:rPr>
          <w:rFonts w:ascii="游ゴシック" w:cs="游ゴシック" w:eastAsia="游ゴシック" w:hAnsi="游ゴシック"/>
          <w:b/>
          <w:bCs/>
          <w:sz w:val="24"/>
          <w:szCs w:val="24"/>
        </w:rPr>
        <w:t xml:space="preserve">１　事業所自衛消防隊の編成</w:t>
      </w:r>
    </w:p>
    <w:p>
      <w:pPr>
        <w:spacing w:after="60"/>
      </w:pPr>
      <w:r>
        <w:rPr>
          <w:rFonts w:ascii="游明朝" w:cs="游明朝" w:eastAsia="游明朝" w:hAnsi="游明朝"/>
          <w:sz w:val="21"/>
          <w:szCs w:val="21"/>
        </w:rPr>
        <w:t xml:space="preserve">　自衛消防隊の編成は別表７のとおりとする。</w:t>
      </w:r>
    </w:p>
    <w:p>
      <w:pPr>
        <w:spacing w:after="120" w:before="300"/>
      </w:pPr>
      <w:r>
        <w:rPr>
          <w:rFonts w:ascii="游ゴシック" w:cs="游ゴシック" w:eastAsia="游ゴシック" w:hAnsi="游ゴシック"/>
          <w:b/>
          <w:bCs/>
          <w:sz w:val="24"/>
          <w:szCs w:val="24"/>
        </w:rPr>
        <w:t xml:space="preserve">２　事業所自衛消防隊の活動範囲</w:t>
      </w:r>
    </w:p>
    <w:p>
      <w:pPr>
        <w:spacing w:after="60"/>
      </w:pPr>
      <w:r>
        <w:rPr>
          <w:rFonts w:ascii="游明朝" w:cs="游明朝" w:eastAsia="游明朝" w:hAnsi="游明朝"/>
          <w:sz w:val="21"/>
          <w:szCs w:val="21"/>
        </w:rPr>
        <w:t xml:space="preserve">　自衛消防隊の活動範囲は、当該事業所の管理範囲内とする。</w:t>
      </w:r>
    </w:p>
    <w:p>
      <w:pPr>
        <w:spacing w:after="120" w:before="300"/>
      </w:pPr>
      <w:r>
        <w:rPr>
          <w:rFonts w:ascii="游ゴシック" w:cs="游ゴシック" w:eastAsia="游ゴシック" w:hAnsi="游ゴシック"/>
          <w:b/>
          <w:bCs/>
          <w:sz w:val="24"/>
          <w:szCs w:val="24"/>
        </w:rPr>
        <w:t xml:space="preserve">３　事業所自衛消防隊長等の権限</w:t>
      </w:r>
    </w:p>
    <w:p>
      <w:pPr>
        <w:spacing w:after="60"/>
      </w:pPr>
      <w:r>
        <w:rPr>
          <w:rFonts w:ascii="游明朝" w:cs="游明朝" w:eastAsia="游明朝" w:hAnsi="游明朝"/>
          <w:sz w:val="21"/>
          <w:szCs w:val="21"/>
        </w:rPr>
        <w:t xml:space="preserve">　自衛消防隊長は、自衛消防隊を指揮監督し、自衛消防活動の全般に当たる。</w:t>
      </w:r>
    </w:p>
    <w:p>
      <w:pPr>
        <w:spacing w:after="120" w:before="300"/>
      </w:pPr>
      <w:r>
        <w:rPr>
          <w:rFonts w:ascii="游ゴシック" w:cs="游ゴシック" w:eastAsia="游ゴシック" w:hAnsi="游ゴシック"/>
          <w:b/>
          <w:bCs/>
          <w:sz w:val="24"/>
          <w:szCs w:val="24"/>
        </w:rPr>
        <w:t xml:space="preserve">４　火災発生時の自衛消防活動</w:t>
      </w:r>
    </w:p>
    <w:p>
      <w:pPr>
        <w:spacing w:after="60"/>
      </w:pPr>
      <w:r>
        <w:rPr>
          <w:rFonts w:ascii="游明朝" w:cs="游明朝" w:eastAsia="游明朝" w:hAnsi="游明朝"/>
          <w:sz w:val="21"/>
          <w:szCs w:val="21"/>
        </w:rPr>
        <w:t xml:space="preserve">⑴　通報・連絡</w:t>
      </w:r>
    </w:p>
    <w:p>
      <w:pPr>
        <w:spacing w:after="60"/>
        <w:ind w:left="420"/>
      </w:pPr>
      <w:r>
        <w:rPr>
          <w:rFonts w:ascii="游明朝" w:cs="游明朝" w:eastAsia="游明朝" w:hAnsi="游明朝"/>
          <w:sz w:val="21"/>
          <w:szCs w:val="21"/>
        </w:rPr>
        <w:t xml:space="preserve">　火災が発生したときは、直ちに119番通報するとともに、周囲に火災の発生を知らせる。</w:t>
      </w:r>
    </w:p>
    <w:p>
      <w:pPr>
        <w:spacing w:after="60"/>
      </w:pPr>
      <w:r>
        <w:rPr>
          <w:rFonts w:ascii="游明朝" w:cs="游明朝" w:eastAsia="游明朝" w:hAnsi="游明朝"/>
          <w:sz w:val="21"/>
          <w:szCs w:val="21"/>
        </w:rPr>
        <w:t xml:space="preserve">⑵　初期消火</w:t>
      </w:r>
    </w:p>
    <w:p>
      <w:pPr>
        <w:spacing w:after="60"/>
        <w:ind w:left="420"/>
      </w:pPr>
      <w:r>
        <w:rPr>
          <w:rFonts w:ascii="游明朝" w:cs="游明朝" w:eastAsia="游明朝" w:hAnsi="游明朝"/>
          <w:sz w:val="21"/>
          <w:szCs w:val="21"/>
        </w:rPr>
        <w:t xml:space="preserve">　消火器、屋内消火栓、自動火災報知設備、誘導灯、避難器具等の消防用設備等を使用して初期消火を行う。</w:t>
      </w:r>
    </w:p>
    <w:p>
      <w:pPr>
        <w:spacing w:after="60"/>
      </w:pPr>
      <w:r>
        <w:rPr>
          <w:rFonts w:ascii="游明朝" w:cs="游明朝" w:eastAsia="游明朝" w:hAnsi="游明朝"/>
          <w:sz w:val="21"/>
          <w:szCs w:val="21"/>
        </w:rPr>
        <w:t xml:space="preserve">⑶　避難誘導</w:t>
      </w:r>
    </w:p>
    <w:p>
      <w:pPr>
        <w:spacing w:after="60"/>
        <w:ind w:left="420"/>
      </w:pPr>
      <w:r>
        <w:rPr>
          <w:rFonts w:ascii="游明朝" w:cs="游明朝" w:eastAsia="游明朝" w:hAnsi="游明朝"/>
          <w:sz w:val="21"/>
          <w:szCs w:val="21"/>
        </w:rPr>
        <w:t xml:space="preserve">　避難誘導担当は、避難経路に基づき避難誘導を行い、逃げ遅れた者の確認を行う。</w:t>
      </w:r>
    </w:p>
    <w:p>
      <w:pPr>
        <w:spacing w:after="60"/>
      </w:pPr>
      <w:r>
        <w:rPr>
          <w:rFonts w:ascii="游明朝" w:cs="游明朝" w:eastAsia="游明朝" w:hAnsi="游明朝"/>
          <w:sz w:val="21"/>
          <w:szCs w:val="21"/>
        </w:rPr>
        <w:t xml:space="preserve">⑷　安全防護・応急救護</w:t>
      </w:r>
    </w:p>
    <w:p>
      <w:pPr>
        <w:spacing w:after="60"/>
        <w:ind w:left="420"/>
      </w:pPr>
      <w:r>
        <w:rPr>
          <w:rFonts w:ascii="游明朝" w:cs="游明朝" w:eastAsia="游明朝" w:hAnsi="游明朝"/>
          <w:sz w:val="21"/>
          <w:szCs w:val="21"/>
        </w:rPr>
        <w:t xml:space="preserve">　防火戸等の閉鎖、負傷者の応急手当を行う。</w:t>
      </w:r>
    </w:p>
    <w:p>
      <w:pPr>
        <w:spacing w:after="60"/>
      </w:pPr>
      <w:r>
        <w:rPr>
          <w:rFonts w:ascii="游明朝" w:cs="游明朝" w:eastAsia="游明朝" w:hAnsi="游明朝"/>
          <w:sz w:val="21"/>
          <w:szCs w:val="21"/>
        </w:rPr>
        <w:t xml:space="preserve">⑸　消防隊への情報提供</w:t>
      </w:r>
    </w:p>
    <w:p>
      <w:pPr>
        <w:spacing w:after="60"/>
        <w:ind w:left="420"/>
      </w:pPr>
      <w:r>
        <w:rPr>
          <w:rFonts w:ascii="游明朝" w:cs="游明朝" w:eastAsia="游明朝" w:hAnsi="游明朝"/>
          <w:sz w:val="21"/>
          <w:szCs w:val="21"/>
        </w:rPr>
        <w:t xml:space="preserve">　消防隊に対し、火災発見の状況、延焼状況等を報告し、出火場所への誘導を行う。</w:t>
      </w:r>
    </w:p>
    <w:p>
      <w:pPr>
        <w:spacing w:after="120" w:before="300"/>
      </w:pPr>
      <w:r>
        <w:rPr>
          <w:rFonts w:ascii="游ゴシック" w:cs="游ゴシック" w:eastAsia="游ゴシック" w:hAnsi="游ゴシック"/>
          <w:b/>
          <w:bCs/>
          <w:sz w:val="24"/>
          <w:szCs w:val="24"/>
        </w:rPr>
        <w:t xml:space="preserve">５　営業時間外等の自衛消防活動体制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項目</w:t>
            </w:r>
          </w:p>
        </w:tc>
        <w:tc>
          <w:tcPr>
            <w:tcW w:type="dxa" w:w="60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内容</w:t>
            </w:r>
          </w:p>
        </w:tc>
      </w:tr>
      <w:tr>
        <w:tc>
          <w:tcPr>
            <w:tcW w:type="dxa" w:w="3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緊急連絡先 TEL</w:t>
            </w:r>
          </w:p>
        </w:tc>
        <w:tc>
          <w:tcPr>
            <w:tcW w:type="dxa" w:w="6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03-0000-1234</w:t>
            </w:r>
          </w:p>
        </w:tc>
      </w:tr>
      <w:tr>
        <w:tc>
          <w:tcPr>
            <w:tcW w:type="dxa" w:w="3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緊急連絡先 氏名</w:t>
            </w:r>
          </w:p>
        </w:tc>
        <w:tc>
          <w:tcPr>
            <w:tcW w:type="dxa" w:w="6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東京 太郎</w:t>
            </w:r>
          </w:p>
        </w:tc>
      </w:tr>
    </w:tbl>
    <w:p>
      <w:r>
        <w:br w:type="page"/>
      </w:r>
    </w:p>
    <w:p>
      <w:pPr>
        <w:spacing w:after="200" w:before="480"/>
      </w:pPr>
      <w:r>
        <w:rPr>
          <w:rFonts w:ascii="游ゴシック" w:cs="游ゴシック" w:eastAsia="游ゴシック" w:hAnsi="游ゴシック"/>
          <w:b/>
          <w:bCs/>
          <w:sz w:val="28"/>
          <w:szCs w:val="28"/>
        </w:rPr>
        <w:t xml:space="preserve">第８　訓練</w:t>
      </w:r>
    </w:p>
    <w:p>
      <w:pPr>
        <w:spacing w:after="120" w:before="300"/>
      </w:pPr>
      <w:r>
        <w:rPr>
          <w:rFonts w:ascii="游ゴシック" w:cs="游ゴシック" w:eastAsia="游ゴシック" w:hAnsi="游ゴシック"/>
          <w:b/>
          <w:bCs/>
          <w:sz w:val="24"/>
          <w:szCs w:val="24"/>
        </w:rPr>
        <w:t xml:space="preserve">１　訓練の実施時期等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訓練の種別</w:t>
            </w:r>
          </w:p>
        </w:tc>
        <w:tc>
          <w:tcPr>
            <w:tcW w:type="dxa" w:w="30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実施時期</w:t>
            </w:r>
          </w:p>
        </w:tc>
        <w:tc>
          <w:tcPr>
            <w:tcW w:type="dxa" w:w="30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備考</w:t>
            </w:r>
          </w:p>
        </w:tc>
      </w:tr>
      <w:tr>
        <w:tc>
          <w:tcPr>
            <w:tcW w:type="dxa" w:w="3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部分訓練（消火、通報、避難訓練等）</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おおむね5月・11月</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消防計画に定めた回数</w:t>
            </w:r>
          </w:p>
        </w:tc>
      </w:tr>
      <w:tr>
        <w:tc>
          <w:tcPr>
            <w:tcW w:type="dxa" w:w="3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総合訓練</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おおむね5月・11月</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r>
          </w:p>
        </w:tc>
      </w:tr>
    </w:tbl>
    <w:p>
      <w:pPr>
        <w:spacing w:after="40"/>
      </w:pPr>
    </w:p>
    <w:p>
      <w:pPr>
        <w:spacing w:after="60"/>
      </w:pPr>
      <w:r>
        <w:rPr>
          <w:rFonts w:ascii="游明朝" w:cs="游明朝" w:eastAsia="游明朝" w:hAnsi="游明朝"/>
          <w:sz w:val="21"/>
          <w:szCs w:val="21"/>
        </w:rPr>
        <w:t xml:space="preserve">⑴　防火管理者は、訓練指導者を指定して訓練を実施させる。</w:t>
      </w:r>
    </w:p>
    <w:p>
      <w:pPr>
        <w:spacing w:after="60"/>
      </w:pPr>
      <w:r>
        <w:rPr>
          <w:rFonts w:ascii="游明朝" w:cs="游明朝" w:eastAsia="游明朝" w:hAnsi="游明朝"/>
          <w:sz w:val="21"/>
          <w:szCs w:val="21"/>
        </w:rPr>
        <w:t xml:space="preserve">⑵　訓練を実施するときは、あらかじめ消防機関へ通報する。</w:t>
      </w:r>
    </w:p>
    <w:p>
      <w:pPr>
        <w:spacing w:after="120" w:before="300"/>
      </w:pPr>
      <w:r>
        <w:rPr>
          <w:rFonts w:ascii="游ゴシック" w:cs="游ゴシック" w:eastAsia="游ゴシック" w:hAnsi="游ゴシック"/>
          <w:b/>
          <w:bCs/>
          <w:sz w:val="24"/>
          <w:szCs w:val="24"/>
        </w:rPr>
        <w:t xml:space="preserve">２　訓練時の安全対策</w:t>
      </w:r>
    </w:p>
    <w:p>
      <w:pPr>
        <w:spacing w:after="60"/>
      </w:pPr>
      <w:r>
        <w:rPr>
          <w:rFonts w:ascii="游明朝" w:cs="游明朝" w:eastAsia="游明朝" w:hAnsi="游明朝"/>
          <w:sz w:val="21"/>
          <w:szCs w:val="21"/>
        </w:rPr>
        <w:t xml:space="preserve">　訓練使用施設・資器材の事前点検、異常時の即時中止、終了後の安全確保を行う。</w:t>
      </w:r>
    </w:p>
    <w:p>
      <w:pPr>
        <w:spacing w:after="120" w:before="300"/>
      </w:pPr>
      <w:r>
        <w:rPr>
          <w:rFonts w:ascii="游ゴシック" w:cs="游ゴシック" w:eastAsia="游ゴシック" w:hAnsi="游ゴシック"/>
          <w:b/>
          <w:bCs/>
          <w:sz w:val="24"/>
          <w:szCs w:val="24"/>
        </w:rPr>
        <w:t xml:space="preserve">３　訓練の実施結果</w:t>
      </w:r>
    </w:p>
    <w:p>
      <w:pPr>
        <w:spacing w:after="60"/>
      </w:pPr>
      <w:r>
        <w:rPr>
          <w:rFonts w:ascii="游明朝" w:cs="游明朝" w:eastAsia="游明朝" w:hAnsi="游明朝"/>
          <w:sz w:val="21"/>
          <w:szCs w:val="21"/>
        </w:rPr>
        <w:t xml:space="preserve">　防火管理者は、訓練終了後に結果を検討・記録し、以後の訓練に反映させる。</w:t>
      </w:r>
    </w:p>
    <w:p>
      <w:r>
        <w:br w:type="page"/>
      </w:r>
    </w:p>
    <w:p>
      <w:pPr>
        <w:spacing w:after="200" w:before="480"/>
      </w:pPr>
      <w:r>
        <w:rPr>
          <w:rFonts w:ascii="游ゴシック" w:cs="游ゴシック" w:eastAsia="游ゴシック" w:hAnsi="游ゴシック"/>
          <w:b/>
          <w:bCs/>
          <w:sz w:val="28"/>
          <w:szCs w:val="28"/>
        </w:rPr>
        <w:t xml:space="preserve">第９　震災対策</w:t>
      </w:r>
    </w:p>
    <w:p>
      <w:pPr>
        <w:spacing w:after="120" w:before="300"/>
      </w:pPr>
      <w:r>
        <w:rPr>
          <w:rFonts w:ascii="游ゴシック" w:cs="游ゴシック" w:eastAsia="游ゴシック" w:hAnsi="游ゴシック"/>
          <w:b/>
          <w:bCs/>
          <w:sz w:val="24"/>
          <w:szCs w:val="24"/>
        </w:rPr>
        <w:t xml:space="preserve">１　震災に備えての事前計画</w:t>
      </w:r>
    </w:p>
    <w:p>
      <w:pPr>
        <w:spacing w:after="60"/>
      </w:pPr>
      <w:r>
        <w:rPr>
          <w:rFonts w:ascii="游明朝" w:cs="游明朝" w:eastAsia="游明朝" w:hAnsi="游明朝"/>
          <w:sz w:val="21"/>
          <w:szCs w:val="21"/>
        </w:rPr>
        <w:t xml:space="preserve">⑴　家具、什器等の転倒・落下・移動防止措置を行う（別表８）。</w:t>
      </w:r>
    </w:p>
    <w:p>
      <w:pPr>
        <w:spacing w:after="60"/>
      </w:pPr>
      <w:r>
        <w:rPr>
          <w:rFonts w:ascii="游明朝" w:cs="游明朝" w:eastAsia="游明朝" w:hAnsi="游明朝"/>
          <w:sz w:val="21"/>
          <w:szCs w:val="21"/>
        </w:rPr>
        <w:t xml:space="preserve">⑵　窓ガラスの飛散防止措置を行う。</w:t>
      </w:r>
    </w:p>
    <w:p>
      <w:pPr>
        <w:spacing w:after="60"/>
      </w:pPr>
      <w:r>
        <w:rPr>
          <w:rFonts w:ascii="游明朝" w:cs="游明朝" w:eastAsia="游明朝" w:hAnsi="游明朝"/>
          <w:sz w:val="21"/>
          <w:szCs w:val="21"/>
        </w:rPr>
        <w:t xml:space="preserve">⑶　火気使用設備器具等からの出火防止措置を行う。</w:t>
      </w:r>
    </w:p>
    <w:p>
      <w:pPr>
        <w:spacing w:after="60"/>
      </w:pPr>
      <w:r>
        <w:rPr>
          <w:rFonts w:ascii="游明朝" w:cs="游明朝" w:eastAsia="游明朝" w:hAnsi="游明朝"/>
          <w:sz w:val="21"/>
          <w:szCs w:val="21"/>
        </w:rPr>
        <w:t xml:space="preserve">⑷　一斉帰宅抑制のための備蓄を行う（別表９）。</w:t>
      </w:r>
    </w:p>
    <w:p>
      <w:pPr>
        <w:spacing w:after="60"/>
      </w:pPr>
      <w:r>
        <w:rPr>
          <w:rFonts w:ascii="游明朝" w:cs="游明朝" w:eastAsia="游明朝" w:hAnsi="游明朝"/>
          <w:sz w:val="21"/>
          <w:szCs w:val="21"/>
        </w:rPr>
        <w:t xml:space="preserve">⑸　震災時における時差退社計画を策定する（別表10）。</w:t>
      </w:r>
    </w:p>
    <w:p>
      <w:pPr>
        <w:spacing w:after="120" w:before="300"/>
      </w:pPr>
      <w:r>
        <w:rPr>
          <w:rFonts w:ascii="游ゴシック" w:cs="游ゴシック" w:eastAsia="游ゴシック" w:hAnsi="游ゴシック"/>
          <w:b/>
          <w:bCs/>
          <w:sz w:val="24"/>
          <w:szCs w:val="24"/>
        </w:rPr>
        <w:t xml:space="preserve">２　震災時の活動計画</w:t>
      </w:r>
    </w:p>
    <w:p>
      <w:pPr>
        <w:spacing w:after="60"/>
      </w:pPr>
      <w:r>
        <w:rPr>
          <w:rFonts w:ascii="游明朝" w:cs="游明朝" w:eastAsia="游明朝" w:hAnsi="游明朝"/>
          <w:sz w:val="21"/>
          <w:szCs w:val="21"/>
        </w:rPr>
        <w:t xml:space="preserve">⑴　地震発生直後は、身の安全を守ることを第一とする。</w:t>
      </w:r>
    </w:p>
    <w:p>
      <w:pPr>
        <w:spacing w:after="60"/>
      </w:pPr>
      <w:r>
        <w:rPr>
          <w:rFonts w:ascii="游明朝" w:cs="游明朝" w:eastAsia="游明朝" w:hAnsi="游明朝"/>
          <w:sz w:val="21"/>
          <w:szCs w:val="21"/>
        </w:rPr>
        <w:t xml:space="preserve">⑵　火気使用設備器具の元栓・器具栓を閉止又は電源遮断を行う。</w:t>
      </w:r>
    </w:p>
    <w:p>
      <w:pPr>
        <w:spacing w:after="60"/>
      </w:pPr>
      <w:r>
        <w:rPr>
          <w:rFonts w:ascii="游明朝" w:cs="游明朝" w:eastAsia="游明朝" w:hAnsi="游明朝"/>
          <w:sz w:val="21"/>
          <w:szCs w:val="21"/>
        </w:rPr>
        <w:t xml:space="preserve">⑶　建物の安全点検を別表11「施設の安全点検のためのチェックリスト」により実施する。</w:t>
      </w:r>
    </w:p>
    <w:p>
      <w:pPr>
        <w:spacing w:after="60"/>
      </w:pPr>
      <w:r>
        <w:rPr>
          <w:rFonts w:ascii="游明朝" w:cs="游明朝" w:eastAsia="游明朝" w:hAnsi="游明朝"/>
          <w:sz w:val="21"/>
          <w:szCs w:val="21"/>
        </w:rPr>
        <w:t xml:space="preserve">⑷　広域避難場所（千代田区○○ ○○公園）への誘導計画を実施する。</w:t>
      </w:r>
    </w:p>
    <w:p>
      <w:pPr>
        <w:spacing w:after="60"/>
      </w:pPr>
      <w:r>
        <w:rPr>
          <w:rFonts w:ascii="游明朝" w:cs="游明朝" w:eastAsia="游明朝" w:hAnsi="游明朝"/>
          <w:sz w:val="21"/>
          <w:szCs w:val="21"/>
        </w:rPr>
        <w:t xml:space="preserve">⑸　テレビ、ラジオ、インターネット等により情報収集を行い、在館者に必要な情報を提供する。</w:t>
      </w:r>
    </w:p>
    <w:p>
      <w:pPr>
        <w:spacing w:after="120" w:before="300"/>
      </w:pPr>
      <w:r>
        <w:rPr>
          <w:rFonts w:ascii="游ゴシック" w:cs="游ゴシック" w:eastAsia="游ゴシック" w:hAnsi="游ゴシック"/>
          <w:b/>
          <w:bCs/>
          <w:sz w:val="24"/>
          <w:szCs w:val="24"/>
        </w:rPr>
        <w:t xml:space="preserve">３　施設再開までの復旧計画</w:t>
      </w:r>
    </w:p>
    <w:p>
      <w:pPr>
        <w:spacing w:after="60"/>
      </w:pPr>
      <w:r>
        <w:rPr>
          <w:rFonts w:ascii="游明朝" w:cs="游明朝" w:eastAsia="游明朝" w:hAnsi="游明朝"/>
          <w:sz w:val="21"/>
          <w:szCs w:val="21"/>
        </w:rPr>
        <w:t xml:space="preserve">⑴　管理権原者は、建物の被害状況を把握し、使用可否を判断する。</w:t>
      </w:r>
    </w:p>
    <w:p>
      <w:pPr>
        <w:spacing w:after="60"/>
      </w:pPr>
      <w:r>
        <w:rPr>
          <w:rFonts w:ascii="游明朝" w:cs="游明朝" w:eastAsia="游明朝" w:hAnsi="游明朝"/>
          <w:sz w:val="21"/>
          <w:szCs w:val="21"/>
        </w:rPr>
        <w:t xml:space="preserve">⑵　ガスの元栓及び電気のブレーカーを遮断し、再供給時の出火防止を図る。</w:t>
      </w:r>
    </w:p>
    <w:p>
      <w:pPr>
        <w:spacing w:after="60"/>
      </w:pPr>
      <w:r>
        <w:rPr>
          <w:rFonts w:ascii="游明朝" w:cs="游明朝" w:eastAsia="游明朝" w:hAnsi="游明朝"/>
          <w:sz w:val="21"/>
          <w:szCs w:val="21"/>
        </w:rPr>
        <w:t xml:space="preserve">⑶　事業再開時には、火気使用設備器具の破損状況を検査し、安全を確認した上で使用を再開する。</w:t>
      </w:r>
    </w:p>
    <w:p>
      <w:r>
        <w:br w:type="page"/>
      </w:r>
    </w:p>
    <w:p>
      <w:pPr>
        <w:spacing w:after="200" w:before="480"/>
      </w:pPr>
      <w:r>
        <w:rPr>
          <w:rFonts w:ascii="游ゴシック" w:cs="游ゴシック" w:eastAsia="游ゴシック" w:hAnsi="游ゴシック"/>
          <w:b/>
          <w:bCs/>
          <w:sz w:val="28"/>
          <w:szCs w:val="28"/>
        </w:rPr>
        <w:t xml:space="preserve">第10　その他の災害対策</w:t>
      </w:r>
    </w:p>
    <w:p>
      <w:pPr>
        <w:spacing w:after="120" w:before="300"/>
      </w:pPr>
      <w:r>
        <w:rPr>
          <w:rFonts w:ascii="游ゴシック" w:cs="游ゴシック" w:eastAsia="游ゴシック" w:hAnsi="游ゴシック"/>
          <w:b/>
          <w:bCs/>
          <w:sz w:val="24"/>
          <w:szCs w:val="24"/>
        </w:rPr>
        <w:t xml:space="preserve">１　大規模テロ等に伴う災害に係る自衛消防対策</w:t>
      </w:r>
    </w:p>
    <w:p>
      <w:pPr>
        <w:spacing w:after="60"/>
      </w:pPr>
      <w:r>
        <w:rPr>
          <w:rFonts w:ascii="游明朝" w:cs="游明朝" w:eastAsia="游明朝" w:hAnsi="游明朝"/>
          <w:sz w:val="21"/>
          <w:szCs w:val="21"/>
        </w:rPr>
        <w:t xml:space="preserve">　爆発物、化学剤、生物剤等による災害が発生した場合は、次の措置を講じる。</w:t>
      </w:r>
    </w:p>
    <w:p>
      <w:pPr>
        <w:spacing w:after="60"/>
      </w:pPr>
      <w:r>
        <w:rPr>
          <w:rFonts w:ascii="游明朝" w:cs="游明朝" w:eastAsia="游明朝" w:hAnsi="游明朝"/>
          <w:sz w:val="21"/>
          <w:szCs w:val="21"/>
        </w:rPr>
        <w:t xml:space="preserve">⑴　異常を発見した場合は、直ちに119番通報及び110番通報する。</w:t>
      </w:r>
    </w:p>
    <w:p>
      <w:pPr>
        <w:spacing w:after="60"/>
      </w:pPr>
      <w:r>
        <w:rPr>
          <w:rFonts w:ascii="游明朝" w:cs="游明朝" w:eastAsia="游明朝" w:hAnsi="游明朝"/>
          <w:sz w:val="21"/>
          <w:szCs w:val="21"/>
        </w:rPr>
        <w:t xml:space="preserve">⑵　不審物には絶対に触れず、速やかに建物外へ避難する。</w:t>
      </w:r>
    </w:p>
    <w:p>
      <w:pPr>
        <w:spacing w:after="60"/>
      </w:pPr>
      <w:r>
        <w:rPr>
          <w:rFonts w:ascii="游明朝" w:cs="游明朝" w:eastAsia="游明朝" w:hAnsi="游明朝"/>
          <w:sz w:val="21"/>
          <w:szCs w:val="21"/>
        </w:rPr>
        <w:t xml:space="preserve">⑶　化学剤等の散布が疑われる場合は、ハンカチ等で口と鼻を覆い、風上に避難する。</w:t>
      </w:r>
    </w:p>
    <w:p>
      <w:pPr>
        <w:spacing w:after="120" w:before="300"/>
      </w:pPr>
      <w:r>
        <w:rPr>
          <w:rFonts w:ascii="游ゴシック" w:cs="游ゴシック" w:eastAsia="游ゴシック" w:hAnsi="游ゴシック"/>
          <w:b/>
          <w:bCs/>
          <w:sz w:val="24"/>
          <w:szCs w:val="24"/>
        </w:rPr>
        <w:t xml:space="preserve">２　大雨・強風等に係る自衛消防対策</w:t>
      </w:r>
    </w:p>
    <w:p>
      <w:pPr>
        <w:spacing w:after="60"/>
      </w:pPr>
      <w:r>
        <w:rPr>
          <w:rFonts w:ascii="游明朝" w:cs="游明朝" w:eastAsia="游明朝" w:hAnsi="游明朝"/>
          <w:sz w:val="21"/>
          <w:szCs w:val="21"/>
        </w:rPr>
        <w:t xml:space="preserve">⑴　台風接近時は、気象情報を確認し、必要に応じて早期退社等の措置を講じる。</w:t>
      </w:r>
    </w:p>
    <w:p>
      <w:pPr>
        <w:spacing w:after="60"/>
      </w:pPr>
      <w:r>
        <w:rPr>
          <w:rFonts w:ascii="游明朝" w:cs="游明朝" w:eastAsia="游明朝" w:hAnsi="游明朝"/>
          <w:sz w:val="21"/>
          <w:szCs w:val="21"/>
        </w:rPr>
        <w:t xml:space="preserve">⑵　浸水のおそれがある場合は、土のう等による浸水防止措置を行う。</w:t>
      </w:r>
    </w:p>
    <w:p>
      <w:pPr>
        <w:spacing w:after="60"/>
      </w:pPr>
      <w:r>
        <w:rPr>
          <w:rFonts w:ascii="游明朝" w:cs="游明朝" w:eastAsia="游明朝" w:hAnsi="游明朝"/>
          <w:sz w:val="21"/>
          <w:szCs w:val="21"/>
        </w:rPr>
        <w:t xml:space="preserve">⑶　強風時は、看板・広告物等の飛散防止措置を行う。</w:t>
      </w:r>
    </w:p>
    <w:p>
      <w:pPr>
        <w:spacing w:after="120" w:before="300"/>
      </w:pPr>
      <w:r>
        <w:rPr>
          <w:rFonts w:ascii="游ゴシック" w:cs="游ゴシック" w:eastAsia="游ゴシック" w:hAnsi="游ゴシック"/>
          <w:b/>
          <w:bCs/>
          <w:sz w:val="24"/>
          <w:szCs w:val="24"/>
        </w:rPr>
        <w:t xml:space="preserve">３　受傷事故等の自衛消防対策</w:t>
      </w:r>
    </w:p>
    <w:p>
      <w:pPr>
        <w:spacing w:after="60"/>
      </w:pPr>
      <w:r>
        <w:rPr>
          <w:rFonts w:ascii="游明朝" w:cs="游明朝" w:eastAsia="游明朝" w:hAnsi="游明朝"/>
          <w:sz w:val="21"/>
          <w:szCs w:val="21"/>
        </w:rPr>
        <w:t xml:space="preserve">⑴　事故等により負傷者が発生した場合は、応急手当を行うとともに、119番通報する。</w:t>
      </w:r>
    </w:p>
    <w:p>
      <w:pPr>
        <w:spacing w:after="60"/>
      </w:pPr>
      <w:r>
        <w:rPr>
          <w:rFonts w:ascii="游明朝" w:cs="游明朝" w:eastAsia="游明朝" w:hAnsi="游明朝"/>
          <w:sz w:val="21"/>
          <w:szCs w:val="21"/>
        </w:rPr>
        <w:t xml:space="preserve">⑵　AED等の救命器具の設置場所と使用方法を全従業員に周知する。</w:t>
      </w:r>
    </w:p>
    <w:p>
      <w:pPr>
        <w:spacing w:after="200" w:before="480"/>
      </w:pPr>
      <w:r>
        <w:rPr>
          <w:rFonts w:ascii="游ゴシック" w:cs="游ゴシック" w:eastAsia="游ゴシック" w:hAnsi="游ゴシック"/>
          <w:b/>
          <w:bCs/>
          <w:sz w:val="28"/>
          <w:szCs w:val="28"/>
        </w:rPr>
        <w:t xml:space="preserve">第11　その他</w:t>
      </w:r>
    </w:p>
    <w:p>
      <w:pPr>
        <w:spacing w:after="60"/>
      </w:pPr>
      <w:r>
        <w:rPr>
          <w:rFonts w:ascii="游明朝" w:cs="游明朝" w:eastAsia="游明朝" w:hAnsi="游明朝"/>
          <w:sz w:val="21"/>
          <w:szCs w:val="21"/>
        </w:rPr>
        <w:t xml:space="preserve">　消防計画概要版を作成し、従業員に周知するために掲示、活用する。</w:t>
      </w:r>
    </w:p>
    <w:p>
      <w:r>
        <w:br w:type="page"/>
      </w:r>
    </w:p>
    <w:p>
      <w:pPr>
        <w:spacing w:after="200" w:before="480"/>
      </w:pPr>
      <w:r>
        <w:rPr>
          <w:rFonts w:ascii="游ゴシック" w:cs="游ゴシック" w:eastAsia="游ゴシック" w:hAnsi="游ゴシック"/>
          <w:b/>
          <w:bCs/>
          <w:sz w:val="28"/>
          <w:szCs w:val="28"/>
        </w:rPr>
        <w:t xml:space="preserve">（追加）帰宅困難者対策</w:t>
      </w:r>
    </w:p>
    <w:p>
      <w:pPr>
        <w:spacing w:after="60"/>
      </w:pPr>
      <w:r>
        <w:rPr>
          <w:rFonts w:ascii="游明朝" w:cs="游明朝" w:eastAsia="游明朝" w:hAnsi="游明朝"/>
          <w:i/>
          <w:iCs/>
          <w:sz w:val="21"/>
          <w:szCs w:val="21"/>
        </w:rPr>
        <w:t xml:space="preserve">　大規模地震等により公共交通機関が停止した場合の帰宅困難者対策として、次の事項を定める。</w:t>
      </w:r>
    </w:p>
    <w:p>
      <w:pPr>
        <w:spacing w:after="120" w:before="300"/>
      </w:pPr>
      <w:r>
        <w:rPr>
          <w:rFonts w:ascii="游ゴシック" w:cs="游ゴシック" w:eastAsia="游ゴシック" w:hAnsi="游ゴシック"/>
          <w:b/>
          <w:bCs/>
          <w:sz w:val="24"/>
          <w:szCs w:val="24"/>
        </w:rPr>
        <w:t xml:space="preserve">１　一斉帰宅の抑制</w:t>
      </w:r>
    </w:p>
    <w:p>
      <w:pPr>
        <w:spacing w:after="60"/>
      </w:pPr>
      <w:r>
        <w:rPr>
          <w:rFonts w:ascii="游明朝" w:cs="游明朝" w:eastAsia="游明朝" w:hAnsi="游明朝"/>
          <w:sz w:val="21"/>
          <w:szCs w:val="21"/>
        </w:rPr>
        <w:t xml:space="preserve">⑴　大規模地震発生時、従業員等は原則として事業所内に留まる。</w:t>
      </w:r>
    </w:p>
    <w:p>
      <w:pPr>
        <w:spacing w:after="60"/>
      </w:pPr>
      <w:r>
        <w:rPr>
          <w:rFonts w:ascii="游明朝" w:cs="游明朝" w:eastAsia="游明朝" w:hAnsi="游明朝"/>
          <w:sz w:val="21"/>
          <w:szCs w:val="21"/>
        </w:rPr>
        <w:t xml:space="preserve">⑵　従業員等の安否確認は、災害用伝言ダイヤル等を活用して行う。</w:t>
      </w:r>
    </w:p>
    <w:p>
      <w:pPr>
        <w:spacing w:after="120" w:before="300"/>
      </w:pPr>
      <w:r>
        <w:rPr>
          <w:rFonts w:ascii="游ゴシック" w:cs="游ゴシック" w:eastAsia="游ゴシック" w:hAnsi="游ゴシック"/>
          <w:b/>
          <w:bCs/>
          <w:sz w:val="24"/>
          <w:szCs w:val="24"/>
        </w:rPr>
        <w:t xml:space="preserve">２　備蓄</w:t>
      </w:r>
    </w:p>
    <w:p>
      <w:pPr>
        <w:spacing w:after="60"/>
      </w:pPr>
      <w:r>
        <w:rPr>
          <w:rFonts w:ascii="游明朝" w:cs="游明朝" w:eastAsia="游明朝" w:hAnsi="游明朝"/>
          <w:sz w:val="21"/>
          <w:szCs w:val="21"/>
        </w:rPr>
        <w:t xml:space="preserve">⑴　従業員等の3日分の水・食料・毛布等を備蓄する（別表９）。</w:t>
      </w:r>
    </w:p>
    <w:p>
      <w:pPr>
        <w:spacing w:after="60"/>
      </w:pPr>
      <w:r>
        <w:rPr>
          <w:rFonts w:ascii="游明朝" w:cs="游明朝" w:eastAsia="游明朝" w:hAnsi="游明朝"/>
          <w:sz w:val="21"/>
          <w:szCs w:val="21"/>
        </w:rPr>
        <w:t xml:space="preserve">⑵　備蓄品は定期的に点検し、消費期限等を管理する。</w:t>
      </w:r>
    </w:p>
    <w:p>
      <w:pPr>
        <w:spacing w:after="120" w:before="300"/>
      </w:pPr>
      <w:r>
        <w:rPr>
          <w:rFonts w:ascii="游ゴシック" w:cs="游ゴシック" w:eastAsia="游ゴシック" w:hAnsi="游ゴシック"/>
          <w:b/>
          <w:bCs/>
          <w:sz w:val="24"/>
          <w:szCs w:val="24"/>
        </w:rPr>
        <w:t xml:space="preserve">３　時差退社</w:t>
      </w:r>
    </w:p>
    <w:p>
      <w:pPr>
        <w:spacing w:after="60"/>
      </w:pPr>
      <w:r>
        <w:rPr>
          <w:rFonts w:ascii="游明朝" w:cs="游明朝" w:eastAsia="游明朝" w:hAnsi="游明朝"/>
          <w:sz w:val="21"/>
          <w:szCs w:val="21"/>
        </w:rPr>
        <w:t xml:space="preserve">　交通機関の運行状況を確認の上、時差退社計画（別表10）に基づき段階的に帰宅させる。</w:t>
      </w:r>
    </w:p>
    <w:p>
      <w:r>
        <w:br w:type="page"/>
      </w:r>
    </w:p>
    <w:p>
      <w:pPr>
        <w:spacing w:after="200" w:before="480"/>
      </w:pPr>
      <w:r>
        <w:rPr>
          <w:rFonts w:ascii="游ゴシック" w:cs="游ゴシック" w:eastAsia="游ゴシック" w:hAnsi="游ゴシック"/>
          <w:b/>
          <w:bCs/>
          <w:sz w:val="28"/>
          <w:szCs w:val="28"/>
        </w:rPr>
        <w:t xml:space="preserve">附　則</w:t>
      </w:r>
    </w:p>
    <w:p>
      <w:pPr>
        <w:spacing w:after="60"/>
      </w:pPr>
      <w:r>
        <w:rPr>
          <w:rFonts w:ascii="游明朝" w:cs="游明朝" w:eastAsia="游明朝" w:hAnsi="游明朝"/>
          <w:sz w:val="21"/>
          <w:szCs w:val="21"/>
        </w:rPr>
        <w:t xml:space="preserve">この計画は、令和7年4月1日から施行する。</w:t>
      </w:r>
    </w:p>
    <w:p>
      <w:r>
        <w:br w:type="page"/>
      </w:r>
    </w:p>
    <w:p>
      <w:pPr>
        <w:spacing w:after="200" w:before="480"/>
      </w:pPr>
      <w:r>
        <w:rPr>
          <w:rFonts w:ascii="游ゴシック" w:cs="游ゴシック" w:eastAsia="游ゴシック" w:hAnsi="游ゴシック"/>
          <w:b/>
          <w:bCs/>
          <w:sz w:val="28"/>
          <w:szCs w:val="28"/>
        </w:rPr>
        <w:t xml:space="preserve">別表等一覧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1526"/>
      </w:tblGrid>
      <w:tr>
        <w:tc>
          <w:tcPr>
            <w:tcW w:type="dxa" w:w="15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番号</w:t>
            </w:r>
          </w:p>
        </w:tc>
        <w:tc>
          <w:tcPr>
            <w:tcW w:type="dxa" w:w="50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名称</w:t>
            </w:r>
          </w:p>
        </w:tc>
        <w:tc>
          <w:tcPr>
            <w:tcW w:type="dxa" w:w="15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法的根拠</w:t>
            </w:r>
          </w:p>
        </w:tc>
      </w:tr>
      <w:tr>
        <w:tc>
          <w:tcPr>
            <w:tcW w:type="dxa" w:w="1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別表１</w:t>
            </w:r>
          </w:p>
        </w:tc>
        <w:tc>
          <w:tcPr>
            <w:tcW w:type="dxa" w:w="5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防火・防災管理業務の一部委託状況表</w:t>
            </w:r>
          </w:p>
        </w:tc>
        <w:tc>
          <w:tcPr>
            <w:tcW w:type="dxa" w:w="1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w:t>
            </w:r>
          </w:p>
        </w:tc>
      </w:tr>
      <w:tr>
        <w:tc>
          <w:tcPr>
            <w:tcW w:type="dxa" w:w="1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別表２</w:t>
            </w:r>
          </w:p>
        </w:tc>
        <w:tc>
          <w:tcPr>
            <w:tcW w:type="dxa" w:w="5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委託契約書等の内容チェック表</w:t>
            </w:r>
          </w:p>
        </w:tc>
        <w:tc>
          <w:tcPr>
            <w:tcW w:type="dxa" w:w="1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w:t>
            </w:r>
          </w:p>
        </w:tc>
      </w:tr>
      <w:tr>
        <w:tc>
          <w:tcPr>
            <w:tcW w:type="dxa" w:w="1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別表３</w:t>
            </w:r>
          </w:p>
        </w:tc>
        <w:tc>
          <w:tcPr>
            <w:tcW w:type="dxa" w:w="5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日常の火災予防の担当者と注意事項</w:t>
            </w:r>
          </w:p>
        </w:tc>
        <w:tc>
          <w:tcPr>
            <w:tcW w:type="dxa" w:w="1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w:t>
            </w:r>
          </w:p>
        </w:tc>
      </w:tr>
      <w:tr>
        <w:tc>
          <w:tcPr>
            <w:tcW w:type="dxa" w:w="1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別表４-1</w:t>
            </w:r>
          </w:p>
        </w:tc>
        <w:tc>
          <w:tcPr>
            <w:tcW w:type="dxa" w:w="5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自主検査チェック表（火気関係）</w:t>
            </w:r>
          </w:p>
        </w:tc>
        <w:tc>
          <w:tcPr>
            <w:tcW w:type="dxa" w:w="1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w:t>
            </w:r>
          </w:p>
        </w:tc>
      </w:tr>
      <w:tr>
        <w:tc>
          <w:tcPr>
            <w:tcW w:type="dxa" w:w="1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別表４-2</w:t>
            </w:r>
          </w:p>
        </w:tc>
        <w:tc>
          <w:tcPr>
            <w:tcW w:type="dxa" w:w="5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自主検査チェック表（閉鎖障害等）</w:t>
            </w:r>
          </w:p>
        </w:tc>
        <w:tc>
          <w:tcPr>
            <w:tcW w:type="dxa" w:w="1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w:t>
            </w:r>
          </w:p>
        </w:tc>
      </w:tr>
      <w:tr>
        <w:tc>
          <w:tcPr>
            <w:tcW w:type="dxa" w:w="1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別表５</w:t>
            </w:r>
          </w:p>
        </w:tc>
        <w:tc>
          <w:tcPr>
            <w:tcW w:type="dxa" w:w="5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自主検査チェック表（定期）</w:t>
            </w:r>
          </w:p>
        </w:tc>
        <w:tc>
          <w:tcPr>
            <w:tcW w:type="dxa" w:w="1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w:t>
            </w:r>
          </w:p>
        </w:tc>
      </w:tr>
      <w:tr>
        <w:tc>
          <w:tcPr>
            <w:tcW w:type="dxa" w:w="1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別表６</w:t>
            </w:r>
          </w:p>
        </w:tc>
        <w:tc>
          <w:tcPr>
            <w:tcW w:type="dxa" w:w="5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自主点検チェック表（消防用設備等）</w:t>
            </w:r>
          </w:p>
        </w:tc>
        <w:tc>
          <w:tcPr>
            <w:tcW w:type="dxa" w:w="1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w:t>
            </w:r>
          </w:p>
        </w:tc>
      </w:tr>
      <w:tr>
        <w:tc>
          <w:tcPr>
            <w:tcW w:type="dxa" w:w="1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別表７</w:t>
            </w:r>
          </w:p>
        </w:tc>
        <w:tc>
          <w:tcPr>
            <w:tcW w:type="dxa" w:w="5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自衛消防隊の編成と任務</w:t>
            </w:r>
          </w:p>
        </w:tc>
        <w:tc>
          <w:tcPr>
            <w:tcW w:type="dxa" w:w="1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w:t>
            </w:r>
          </w:p>
        </w:tc>
      </w:tr>
      <w:tr>
        <w:tc>
          <w:tcPr>
            <w:tcW w:type="dxa" w:w="1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別表８</w:t>
            </w:r>
          </w:p>
        </w:tc>
        <w:tc>
          <w:tcPr>
            <w:tcW w:type="dxa" w:w="5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転倒・落下・移動防止対策チェック表</w:t>
            </w:r>
          </w:p>
        </w:tc>
        <w:tc>
          <w:tcPr>
            <w:tcW w:type="dxa" w:w="1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w:t>
            </w:r>
          </w:p>
        </w:tc>
      </w:tr>
      <w:tr>
        <w:tc>
          <w:tcPr>
            <w:tcW w:type="dxa" w:w="1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別表９</w:t>
            </w:r>
          </w:p>
        </w:tc>
        <w:tc>
          <w:tcPr>
            <w:tcW w:type="dxa" w:w="5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帰宅困難者対策の備蓄一覧</w:t>
            </w:r>
          </w:p>
        </w:tc>
        <w:tc>
          <w:tcPr>
            <w:tcW w:type="dxa" w:w="1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w:t>
            </w:r>
          </w:p>
        </w:tc>
      </w:tr>
      <w:tr>
        <w:tc>
          <w:tcPr>
            <w:tcW w:type="dxa" w:w="1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別表10</w:t>
            </w:r>
          </w:p>
        </w:tc>
        <w:tc>
          <w:tcPr>
            <w:tcW w:type="dxa" w:w="5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時差退社計画</w:t>
            </w:r>
          </w:p>
        </w:tc>
        <w:tc>
          <w:tcPr>
            <w:tcW w:type="dxa" w:w="1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w:t>
            </w:r>
          </w:p>
        </w:tc>
      </w:tr>
      <w:tr>
        <w:tc>
          <w:tcPr>
            <w:tcW w:type="dxa" w:w="1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別表11</w:t>
            </w:r>
          </w:p>
        </w:tc>
        <w:tc>
          <w:tcPr>
            <w:tcW w:type="dxa" w:w="5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施設安全点検チェックリスト</w:t>
            </w:r>
          </w:p>
        </w:tc>
        <w:tc>
          <w:tcPr>
            <w:tcW w:type="dxa" w:w="1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w:t>
            </w:r>
          </w:p>
        </w:tc>
      </w:tr>
      <w:tr>
        <w:tc>
          <w:tcPr>
            <w:tcW w:type="dxa" w:w="1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別図</w:t>
            </w:r>
          </w:p>
        </w:tc>
        <w:tc>
          <w:tcPr>
            <w:tcW w:type="dxa" w:w="5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避難経路図</w:t>
            </w:r>
          </w:p>
        </w:tc>
        <w:tc>
          <w:tcPr>
            <w:tcW w:type="dxa" w:w="1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w:t>
            </w:r>
          </w:p>
        </w:tc>
      </w:tr>
      <w:tr>
        <w:tc>
          <w:tcPr>
            <w:tcW w:type="dxa" w:w="1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別添え</w:t>
            </w:r>
          </w:p>
        </w:tc>
        <w:tc>
          <w:tcPr>
            <w:tcW w:type="dxa" w:w="5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消防計画概要</w:t>
            </w:r>
          </w:p>
        </w:tc>
        <w:tc>
          <w:tcPr>
            <w:tcW w:type="dxa" w:w="1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w:t>
            </w:r>
          </w:p>
        </w:tc>
      </w:tr>
    </w:tbl>
    <w:p>
      <w:pPr>
        <w:spacing w:after="40"/>
      </w:pPr>
    </w:p>
    <w:p>
      <w:pPr>
        <w:spacing w:after="60"/>
      </w:pPr>
      <w:r>
        <w:rPr>
          <w:rFonts w:ascii="游明朝" w:cs="游明朝" w:eastAsia="游明朝" w:hAnsi="游明朝"/>
          <w:color w:val="666666"/>
          <w:sz w:val="18"/>
          <w:szCs w:val="18"/>
        </w:rPr>
        <w:t xml:space="preserve">◎:消防法第8条 ○:東京都震災対策条例 ●:火災予防条例 ▲:該当時</w:t>
      </w:r>
    </w:p>
    <w:p>
      <w:r>
        <w:br w:type="page"/>
      </w:r>
    </w:p>
    <w:p>
      <w:pPr>
        <w:spacing w:after="200" w:before="480"/>
      </w:pPr>
      <w:r>
        <w:rPr>
          <w:rFonts w:ascii="游ゴシック" w:cs="游ゴシック" w:eastAsia="游ゴシック" w:hAnsi="游ゴシック"/>
          <w:b/>
          <w:bCs/>
          <w:sz w:val="28"/>
          <w:szCs w:val="28"/>
        </w:rPr>
        <w:t xml:space="preserve">別表１　防火・防災管理業務の一部委託状況表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受託者</w:t>
            </w:r>
          </w:p>
        </w:tc>
        <w:tc>
          <w:tcPr>
            <w:tcW w:type="dxa" w:w="35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委託業務の範囲</w:t>
            </w:r>
          </w:p>
        </w:tc>
        <w:tc>
          <w:tcPr>
            <w:tcW w:type="dxa" w:w="30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受託の方法</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○○警備株式会社</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常駐 ・ 巡回 ・ 遠隔</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r>
          </w:p>
        </w:tc>
      </w:tr>
    </w:tbl>
    <w:p>
      <w:r>
        <w:br w:type="page"/>
      </w:r>
    </w:p>
    <w:p>
      <w:pPr>
        <w:spacing w:after="200" w:before="480"/>
      </w:pPr>
      <w:r>
        <w:rPr>
          <w:rFonts w:ascii="游ゴシック" w:cs="游ゴシック" w:eastAsia="游ゴシック" w:hAnsi="游ゴシック"/>
          <w:b/>
          <w:bCs/>
          <w:sz w:val="28"/>
          <w:szCs w:val="28"/>
        </w:rPr>
        <w:t xml:space="preserve">別表２　委託契約書等の内容チェック表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確認事項</w:t>
            </w:r>
          </w:p>
        </w:tc>
        <w:tc>
          <w:tcPr>
            <w:tcW w:type="dxa" w:w="30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確認結果</w:t>
            </w:r>
          </w:p>
        </w:tc>
      </w:tr>
      <w:tr>
        <w:tc>
          <w:tcPr>
            <w:tcW w:type="dxa" w:w="6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受託者の資格・能力は適正か</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6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業務の範囲は明確か</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6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指揮命令系統は明確か</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6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報告体制は定められているか</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6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緊急時の対応は定められているか</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bl>
    <w:p>
      <w:r>
        <w:br w:type="page"/>
      </w:r>
    </w:p>
    <w:p>
      <w:pPr>
        <w:spacing w:after="200" w:before="480"/>
      </w:pPr>
      <w:r>
        <w:rPr>
          <w:rFonts w:ascii="游ゴシック" w:cs="游ゴシック" w:eastAsia="游ゴシック" w:hAnsi="游ゴシック"/>
          <w:b/>
          <w:bCs/>
          <w:sz w:val="28"/>
          <w:szCs w:val="28"/>
        </w:rPr>
        <w:t xml:space="preserve">別表３　日常の火災予防の担当者と日常の注意事項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担当区域</w:t>
            </w:r>
          </w:p>
        </w:tc>
        <w:tc>
          <w:tcPr>
            <w:tcW w:type="dxa" w:w="30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担当者</w:t>
            </w:r>
          </w:p>
        </w:tc>
        <w:tc>
          <w:tcPr>
            <w:tcW w:type="dxa" w:w="35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日常の注意事項</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事務室</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退室時の電源遮断、書類の整理整頓</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厨房・給湯室</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ガス栓の閉止、油の管理、換気</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倉庫・物置</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可燃物の整理、施錠の確認</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共用部・廊下</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避難経路上の物品の除去</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トイレ・洗面所</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不審物の確認、巡視</w:t>
            </w:r>
          </w:p>
        </w:tc>
      </w:tr>
    </w:tbl>
    <w:p>
      <w:r>
        <w:br w:type="page"/>
      </w:r>
    </w:p>
    <w:p>
      <w:pPr>
        <w:spacing w:after="200" w:before="480"/>
      </w:pPr>
      <w:r>
        <w:rPr>
          <w:rFonts w:ascii="游ゴシック" w:cs="游ゴシック" w:eastAsia="游ゴシック" w:hAnsi="游ゴシック"/>
          <w:b/>
          <w:bCs/>
          <w:sz w:val="28"/>
          <w:szCs w:val="28"/>
        </w:rPr>
        <w:t xml:space="preserve">別表４-１　自主検査チェック表（火気関係）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c>
          <w:tcPr>
            <w:tcW w:type="dxa" w:w="35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検査項目</w:t>
            </w:r>
          </w:p>
        </w:tc>
        <w:tc>
          <w:tcPr>
            <w:tcW w:type="dxa" w:w="35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検査内容</w:t>
            </w:r>
          </w:p>
        </w:tc>
        <w:tc>
          <w:tcPr>
            <w:tcW w:type="dxa" w:w="20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結果</w:t>
            </w:r>
          </w:p>
        </w:tc>
      </w:tr>
      <w:tr>
        <w:tc>
          <w:tcPr>
            <w:tcW w:type="dxa" w:w="3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喫煙場所</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吸い殻の処理は適正か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3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火気使用設備器具</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使用後の安全確認</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3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ガス設備</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栓の閉止確認</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3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電気設備</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コンセント・配線の異常の有無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3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危険物</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適正な保管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bl>
    <w:p>
      <w:pPr>
        <w:spacing w:after="40"/>
      </w:pPr>
    </w:p>
    <w:p>
      <w:pPr>
        <w:spacing w:after="60"/>
      </w:pPr>
      <w:r>
        <w:rPr>
          <w:rFonts w:ascii="游明朝" w:cs="游明朝" w:eastAsia="游明朝" w:hAnsi="游明朝"/>
          <w:sz w:val="21"/>
          <w:szCs w:val="21"/>
        </w:rPr>
        <w:t xml:space="preserve">実施者：防火管理者　　実施時期：毎日</w:t>
      </w:r>
    </w:p>
    <w:p>
      <w:r>
        <w:br w:type="page"/>
      </w:r>
    </w:p>
    <w:p>
      <w:pPr>
        <w:spacing w:after="200" w:before="480"/>
      </w:pPr>
      <w:r>
        <w:rPr>
          <w:rFonts w:ascii="游ゴシック" w:cs="游ゴシック" w:eastAsia="游ゴシック" w:hAnsi="游ゴシック"/>
          <w:b/>
          <w:bCs/>
          <w:sz w:val="28"/>
          <w:szCs w:val="28"/>
        </w:rPr>
        <w:t xml:space="preserve">別表４-２　自主検査チェック表（閉鎖障害等）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c>
          <w:tcPr>
            <w:tcW w:type="dxa" w:w="35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検査項目</w:t>
            </w:r>
          </w:p>
        </w:tc>
        <w:tc>
          <w:tcPr>
            <w:tcW w:type="dxa" w:w="35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検査内容</w:t>
            </w:r>
          </w:p>
        </w:tc>
        <w:tc>
          <w:tcPr>
            <w:tcW w:type="dxa" w:w="20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結果</w:t>
            </w:r>
          </w:p>
        </w:tc>
      </w:tr>
      <w:tr>
        <w:tc>
          <w:tcPr>
            <w:tcW w:type="dxa" w:w="3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避難口</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開放できる状態か、物品で塞がれていないか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3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廊下・通路</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避難の障害となる物品がないか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3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階段</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物品が置かれていないか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3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防火戸</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閉鎖の障害となる物品がないか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3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防火シャッター</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降下位置に物品がないか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bl>
    <w:p>
      <w:pPr>
        <w:spacing w:after="40"/>
      </w:pPr>
    </w:p>
    <w:p>
      <w:pPr>
        <w:spacing w:after="60"/>
      </w:pPr>
      <w:r>
        <w:rPr>
          <w:rFonts w:ascii="游明朝" w:cs="游明朝" w:eastAsia="游明朝" w:hAnsi="游明朝"/>
          <w:sz w:val="21"/>
          <w:szCs w:val="21"/>
        </w:rPr>
        <w:t xml:space="preserve">実施者：防火管理者　　実施時期：毎日</w:t>
      </w:r>
    </w:p>
    <w:p>
      <w:r>
        <w:br w:type="page"/>
      </w:r>
    </w:p>
    <w:p>
      <w:pPr>
        <w:spacing w:after="200" w:before="480"/>
      </w:pPr>
      <w:r>
        <w:rPr>
          <w:rFonts w:ascii="游ゴシック" w:cs="游ゴシック" w:eastAsia="游ゴシック" w:hAnsi="游ゴシック"/>
          <w:b/>
          <w:bCs/>
          <w:sz w:val="28"/>
          <w:szCs w:val="28"/>
        </w:rPr>
        <w:t xml:space="preserve">別表５　自主検査チェック表（定期）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c>
          <w:tcPr>
            <w:tcW w:type="dxa" w:w="28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検査対象</w:t>
            </w:r>
          </w:p>
        </w:tc>
        <w:tc>
          <w:tcPr>
            <w:tcW w:type="dxa" w:w="42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検査内容</w:t>
            </w:r>
          </w:p>
        </w:tc>
        <w:tc>
          <w:tcPr>
            <w:tcW w:type="dxa" w:w="20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結果</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建物の構造</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壁・柱・床・天井に損傷はないか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防火区画</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貫通部の埋戻しは適正か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内装制限</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可燃性の装飾物の有無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危険物施設</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保管・取扱いは適正か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電気設備</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分電盤・配線の異常の有無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bl>
    <w:p>
      <w:pPr>
        <w:spacing w:after="40"/>
      </w:pPr>
    </w:p>
    <w:p>
      <w:pPr>
        <w:spacing w:after="60"/>
      </w:pPr>
      <w:r>
        <w:rPr>
          <w:rFonts w:ascii="游明朝" w:cs="游明朝" w:eastAsia="游明朝" w:hAnsi="游明朝"/>
          <w:sz w:val="21"/>
          <w:szCs w:val="21"/>
        </w:rPr>
        <w:t xml:space="preserve">実施者：火元責任者　　実施時期：5月と11月</w:t>
      </w:r>
    </w:p>
    <w:p>
      <w:r>
        <w:br w:type="page"/>
      </w:r>
    </w:p>
    <w:p>
      <w:pPr>
        <w:spacing w:after="200" w:before="480"/>
      </w:pPr>
      <w:r>
        <w:rPr>
          <w:rFonts w:ascii="游ゴシック" w:cs="游ゴシック" w:eastAsia="游ゴシック" w:hAnsi="游ゴシック"/>
          <w:b/>
          <w:bCs/>
          <w:sz w:val="28"/>
          <w:szCs w:val="28"/>
        </w:rPr>
        <w:t xml:space="preserve">別表６　自主点検チェック表（消防用設備等）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c>
          <w:tcPr>
            <w:tcW w:type="dxa" w:w="28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設備名</w:t>
            </w:r>
          </w:p>
        </w:tc>
        <w:tc>
          <w:tcPr>
            <w:tcW w:type="dxa" w:w="42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点検内容</w:t>
            </w:r>
          </w:p>
        </w:tc>
        <w:tc>
          <w:tcPr>
            <w:tcW w:type="dxa" w:w="20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結果</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消火器</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外観・配置・機能に異常はないか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屋内消火栓</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外観・配置・機能に異常はないか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自動火災報知設備</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外観・配置・機能に異常はないか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誘導灯</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外観・配置・機能に異常はないか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避難器具</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外観・配置・機能に異常はないか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bl>
    <w:p>
      <w:pPr>
        <w:spacing w:after="40"/>
      </w:pPr>
    </w:p>
    <w:p>
      <w:pPr>
        <w:spacing w:after="60"/>
      </w:pPr>
      <w:r>
        <w:rPr>
          <w:rFonts w:ascii="游明朝" w:cs="游明朝" w:eastAsia="游明朝" w:hAnsi="游明朝"/>
          <w:sz w:val="21"/>
          <w:szCs w:val="21"/>
        </w:rPr>
        <w:t xml:space="preserve">実施者：防火管理者</w:t>
      </w:r>
    </w:p>
    <w:p>
      <w:r>
        <w:br w:type="page"/>
      </w:r>
    </w:p>
    <w:p>
      <w:pPr>
        <w:spacing w:after="200" w:before="480"/>
      </w:pPr>
      <w:r>
        <w:rPr>
          <w:rFonts w:ascii="游ゴシック" w:cs="游ゴシック" w:eastAsia="游ゴシック" w:hAnsi="游ゴシック"/>
          <w:b/>
          <w:bCs/>
          <w:sz w:val="28"/>
          <w:szCs w:val="28"/>
        </w:rPr>
        <w:t xml:space="preserve">別表７　自衛消防隊の編成と任務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役割</w:t>
            </w:r>
          </w:p>
        </w:tc>
        <w:tc>
          <w:tcPr>
            <w:tcW w:type="dxa" w:w="30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氏名</w:t>
            </w:r>
          </w:p>
        </w:tc>
        <w:tc>
          <w:tcPr>
            <w:tcW w:type="dxa" w:w="35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任務</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自衛消防隊長</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 花子</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全体の指揮、消防隊への情報提供</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副隊長</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隊長の補佐、隊長不在時の代行</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通報連絡班</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119番通報、館内・関係者への連絡</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初期消火班</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消火器・屋内消火栓による初期消火</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避難誘導班</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避難経路の確保、在館者の誘導</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安全防護班</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防火戸・防火シャッターの閉鎖確認</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応急救護班</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負傷者の応急手当、救急隊への引継ぎ</w:t>
            </w:r>
          </w:p>
        </w:tc>
      </w:tr>
    </w:tbl>
    <w:p>
      <w:r>
        <w:br w:type="page"/>
      </w:r>
    </w:p>
    <w:p>
      <w:pPr>
        <w:spacing w:after="200" w:before="480"/>
      </w:pPr>
      <w:r>
        <w:rPr>
          <w:rFonts w:ascii="游ゴシック" w:cs="游ゴシック" w:eastAsia="游ゴシック" w:hAnsi="游ゴシック"/>
          <w:b/>
          <w:bCs/>
          <w:sz w:val="28"/>
          <w:szCs w:val="28"/>
        </w:rPr>
        <w:t xml:space="preserve">別表８　転倒・落下・移動防止対策チェック表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c>
          <w:tcPr>
            <w:tcW w:type="dxa" w:w="28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対象物</w:t>
            </w:r>
          </w:p>
        </w:tc>
        <w:tc>
          <w:tcPr>
            <w:tcW w:type="dxa" w:w="42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対策内容</w:t>
            </w:r>
          </w:p>
        </w:tc>
        <w:tc>
          <w:tcPr>
            <w:tcW w:type="dxa" w:w="20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実施状況</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書棚・キャビネット</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L字金具・ベルトで壁に固定</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済 ・ 未</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コピー機・複合機</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キャスターロック・転倒防止</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済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パソコン・モニター</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粘着マット等で固定</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済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窓ガラス</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飛散防止フィルム貼付</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済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照明器具</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落下防止措置</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済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看板・広告物</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倒壊・落下防止措置</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済 ・ 否</w:t>
            </w:r>
          </w:p>
        </w:tc>
      </w:tr>
    </w:tbl>
    <w:p>
      <w:r>
        <w:br w:type="page"/>
      </w:r>
    </w:p>
    <w:p>
      <w:pPr>
        <w:spacing w:after="200" w:before="480"/>
      </w:pPr>
      <w:r>
        <w:rPr>
          <w:rFonts w:ascii="游ゴシック" w:cs="游ゴシック" w:eastAsia="游ゴシック" w:hAnsi="游ゴシック"/>
          <w:b/>
          <w:bCs/>
          <w:sz w:val="28"/>
          <w:szCs w:val="28"/>
        </w:rPr>
        <w:t xml:space="preserve">別表９　帰宅困難者対策の備蓄一覧</w:t>
      </w:r>
    </w:p>
    <w:p>
      <w:pPr>
        <w:spacing w:after="60"/>
      </w:pPr>
      <w:r>
        <w:rPr>
          <w:rFonts w:ascii="游明朝" w:cs="游明朝" w:eastAsia="游明朝" w:hAnsi="游明朝"/>
          <w:color w:val="666666"/>
          <w:sz w:val="18"/>
          <w:szCs w:val="18"/>
        </w:rPr>
        <w:t xml:space="preserve">　従業員等の3日分（東京都帰宅困難者対策条例に基づく）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品目</w:t>
            </w:r>
          </w:p>
        </w:tc>
        <w:tc>
          <w:tcPr>
            <w:tcW w:type="dxa" w:w="35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備蓄量の目安</w:t>
            </w:r>
          </w:p>
        </w:tc>
        <w:tc>
          <w:tcPr>
            <w:tcW w:type="dxa" w:w="25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現在の備蓄量</w:t>
            </w:r>
          </w:p>
        </w:tc>
      </w:tr>
      <w:tr>
        <w:tc>
          <w:tcPr>
            <w:tcW w:type="dxa" w:w="3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飲料水</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1人1日3L × 3日 = 9L</w:t>
            </w:r>
          </w:p>
        </w:tc>
        <w:tc>
          <w:tcPr>
            <w:tcW w:type="dxa" w:w="2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 L</w:t>
            </w:r>
          </w:p>
        </w:tc>
      </w:tr>
      <w:tr>
        <w:tc>
          <w:tcPr>
            <w:tcW w:type="dxa" w:w="3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食料（アルファ米等）</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1人1日3食 × 3日 = 9食</w:t>
            </w:r>
          </w:p>
        </w:tc>
        <w:tc>
          <w:tcPr>
            <w:tcW w:type="dxa" w:w="2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 食</w:t>
            </w:r>
          </w:p>
        </w:tc>
      </w:tr>
      <w:tr>
        <w:tc>
          <w:tcPr>
            <w:tcW w:type="dxa" w:w="3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毛布・ブランケット</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1人1枚</w:t>
            </w:r>
          </w:p>
        </w:tc>
        <w:tc>
          <w:tcPr>
            <w:tcW w:type="dxa" w:w="2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 枚</w:t>
            </w:r>
          </w:p>
        </w:tc>
      </w:tr>
      <w:tr>
        <w:tc>
          <w:tcPr>
            <w:tcW w:type="dxa" w:w="3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簡易トイレ</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1人1日5回 × 3日 = 15回</w:t>
            </w:r>
          </w:p>
        </w:tc>
        <w:tc>
          <w:tcPr>
            <w:tcW w:type="dxa" w:w="2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 回分</w:t>
            </w:r>
          </w:p>
        </w:tc>
      </w:tr>
      <w:tr>
        <w:tc>
          <w:tcPr>
            <w:tcW w:type="dxa" w:w="3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懐中電灯・電池</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適量</w:t>
            </w:r>
          </w:p>
        </w:tc>
        <w:tc>
          <w:tcPr>
            <w:tcW w:type="dxa" w:w="2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r>
      <w:tr>
        <w:tc>
          <w:tcPr>
            <w:tcW w:type="dxa" w:w="30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救急用品</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適量</w:t>
            </w:r>
          </w:p>
        </w:tc>
        <w:tc>
          <w:tcPr>
            <w:tcW w:type="dxa" w:w="2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r>
    </w:tbl>
    <w:p>
      <w:r>
        <w:br w:type="page"/>
      </w:r>
    </w:p>
    <w:p>
      <w:pPr>
        <w:spacing w:after="200" w:before="480"/>
      </w:pPr>
      <w:r>
        <w:rPr>
          <w:rFonts w:ascii="游ゴシック" w:cs="游ゴシック" w:eastAsia="游ゴシック" w:hAnsi="游ゴシック"/>
          <w:b/>
          <w:bCs/>
          <w:sz w:val="28"/>
          <w:szCs w:val="28"/>
        </w:rPr>
        <w:t xml:space="preserve">別表10　時差退社計画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時間帯</w:t>
            </w:r>
          </w:p>
        </w:tc>
        <w:tc>
          <w:tcPr>
            <w:tcW w:type="dxa" w:w="35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退社対象者</w:t>
            </w:r>
          </w:p>
        </w:tc>
        <w:tc>
          <w:tcPr>
            <w:tcW w:type="dxa" w:w="30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備考</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発災後〜3時間</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原則退社しない</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建物内待機</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3時間〜12時間</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情報収集・安否確認</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公共交通の運行状況確認</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12時間〜24時間</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近距離居住者から順次</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徒歩帰宅可能者</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24時間〜72時間</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中距離居住者</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公共交通の復旧に応じて</w:t>
            </w:r>
          </w:p>
        </w:tc>
      </w:tr>
      <w:tr>
        <w:tc>
          <w:tcPr>
            <w:tcW w:type="dxa" w:w="25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72時間以降</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遠距離居住者</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状況に応じて宿泊</w:t>
            </w:r>
          </w:p>
        </w:tc>
      </w:tr>
    </w:tbl>
    <w:p>
      <w:r>
        <w:br w:type="page"/>
      </w:r>
    </w:p>
    <w:p>
      <w:pPr>
        <w:spacing w:after="200" w:before="480"/>
      </w:pPr>
      <w:r>
        <w:rPr>
          <w:rFonts w:ascii="游ゴシック" w:cs="游ゴシック" w:eastAsia="游ゴシック" w:hAnsi="游ゴシック"/>
          <w:b/>
          <w:bCs/>
          <w:sz w:val="28"/>
          <w:szCs w:val="28"/>
        </w:rPr>
        <w:t xml:space="preserve">別表11　施設安全点検チェックリスト</w:t>
      </w:r>
    </w:p>
    <w:p>
      <w:pPr>
        <w:spacing w:after="60"/>
      </w:pPr>
      <w:r>
        <w:rPr>
          <w:rFonts w:ascii="游明朝" w:cs="游明朝" w:eastAsia="游明朝" w:hAnsi="游明朝"/>
          <w:color w:val="666666"/>
          <w:sz w:val="18"/>
          <w:szCs w:val="18"/>
        </w:rPr>
        <w:t xml:space="preserve">　地震発生後、施設の使用可否を判断するための点検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c>
          <w:tcPr>
            <w:tcW w:type="dxa" w:w="28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点検箇所</w:t>
            </w:r>
          </w:p>
        </w:tc>
        <w:tc>
          <w:tcPr>
            <w:tcW w:type="dxa" w:w="4200"/>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点検内容</w:t>
            </w:r>
          </w:p>
        </w:tc>
        <w:tc>
          <w:tcPr>
            <w:tcW w:type="dxa" w:w="2026"/>
            <w:tcBorders>
              <w:top w:val="single" w:color="888888" w:sz="1"/>
              <w:left w:val="single" w:color="888888" w:sz="1"/>
              <w:bottom w:val="single" w:color="888888" w:sz="1"/>
              <w:right w:val="single" w:color="888888" w:sz="1"/>
            </w:tcBorders>
            <w:shd w:fill="C41E3A"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結果</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建物外観</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傾き・ひび割れ・落下物の有無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柱・梁</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亀裂・変形の有無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床・壁</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亀裂・剥落の有無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階段</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破損・歪みの有無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ガラス</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破損・脱落の有無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天井</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落下・たわみの有無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電気設備</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異常・破損の有無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ガス設備</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漏れ・異臭の有無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給排水設備</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漏水の有無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FF5F5"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エレベーター</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閉じ込め・破損の有無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999999"/>
        <w:sz w:val="16"/>
        <w:szCs w:val="16"/>
      </w:rPr>
      <w:t xml:space="preserve">○○ビル　消防計画（東京消防庁様式）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游ゴシック" w:cs="游ゴシック" w:eastAsia="游ゴシック" w:hAnsi="游ゴシック"/>
      <w:b/>
      <w:bCs/>
      <w:sz w:val="28"/>
      <w:szCs w:val="28"/>
    </w:rPr>
  </w:style>
  <w:style w:type="paragraph" w:styleId="Heading2">
    <w:name w:val="Heading 2"/>
    <w:basedOn w:val="Normal"/>
    <w:next w:val="Normal"/>
    <w:qFormat/>
    <w:pPr>
      <w:spacing w:after="120" w:before="300"/>
      <w:outlineLvl w:val="1"/>
    </w:pPr>
    <w:rPr>
      <w:rFonts w:ascii="游ゴシック" w:cs="游ゴシック" w:eastAsia="游ゴシック" w:hAnsi="游ゴシック"/>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2026-04-10T05:27:26.900Z</dcterms:created>
  <dcterms:modified xsi:type="dcterms:W3CDTF">2026-04-10T05:27:26.904Z</dcterms:modified>
</cp:coreProperties>
</file>

<file path=docProps/custom.xml><?xml version="1.0" encoding="utf-8"?>
<Properties xmlns="http://schemas.openxmlformats.org/officeDocument/2006/custom-properties" xmlns:vt="http://schemas.openxmlformats.org/officeDocument/2006/docPropsVTypes"/>
</file>