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729" w:rsidRDefault="00EE7955">
      <w:r>
        <w:t>Conflict management is important to be properly handled</w:t>
      </w:r>
      <w:bookmarkStart w:id="0" w:name="_GoBack"/>
      <w:bookmarkEnd w:id="0"/>
    </w:p>
    <w:sectPr w:rsidR="0012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6C"/>
    <w:rsid w:val="00122729"/>
    <w:rsid w:val="00AA436C"/>
    <w:rsid w:val="00E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DA-IICT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Meherzad Lahewala</dc:creator>
  <cp:keywords/>
  <dc:description/>
  <cp:lastModifiedBy>Meherzad Lahewala</cp:lastModifiedBy>
  <cp:revision>2</cp:revision>
  <dcterms:created xsi:type="dcterms:W3CDTF">2012-10-07T10:33:00Z</dcterms:created>
  <dcterms:modified xsi:type="dcterms:W3CDTF">2012-10-07T10:34:00Z</dcterms:modified>
</cp:coreProperties>
</file>