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B204D" w14:textId="77777777" w:rsidR="00773C13" w:rsidRDefault="00773C13"/>
    <w:p w14:paraId="3CD73EA7" w14:textId="77777777" w:rsidR="00773C13" w:rsidRDefault="00773C13"/>
    <w:p w14:paraId="08300C29" w14:textId="77777777" w:rsidR="00773C13" w:rsidRDefault="00773C13"/>
    <w:p w14:paraId="161D8342" w14:textId="77777777" w:rsidR="00773C13" w:rsidRDefault="00773C13"/>
    <w:p w14:paraId="31971EB1" w14:textId="77777777" w:rsidR="00773C13" w:rsidRDefault="00773C13"/>
    <w:p w14:paraId="31FCB54E" w14:textId="77777777" w:rsidR="00773C13" w:rsidRDefault="00773C13"/>
    <w:p w14:paraId="7203A059" w14:textId="77777777" w:rsidR="00773C13" w:rsidRDefault="00773C13"/>
    <w:p w14:paraId="6AE2E062" w14:textId="77777777" w:rsidR="00773C13" w:rsidRDefault="00773C13"/>
    <w:p w14:paraId="169FFE3F" w14:textId="77777777" w:rsidR="00773C13" w:rsidRDefault="00773C13"/>
    <w:p w14:paraId="1FB6628E" w14:textId="77777777" w:rsidR="00773C13" w:rsidRDefault="00773C13"/>
    <w:p w14:paraId="2D9228D6" w14:textId="77777777" w:rsidR="00773C13" w:rsidRDefault="00773C13"/>
    <w:p w14:paraId="6C6BB851" w14:textId="32EF9E21" w:rsidR="00E87FB6" w:rsidRDefault="00773C13">
      <w:r>
        <w:t>TNorms</w:t>
      </w:r>
    </w:p>
    <w:p w14:paraId="2C918D73" w14:textId="77777777" w:rsidR="00773C13" w:rsidRDefault="00773C13"/>
    <w:p w14:paraId="59899458" w14:textId="77777777" w:rsidR="00773C13" w:rsidRPr="00773C13" w:rsidRDefault="00773C13" w:rsidP="00773C13">
      <w:pPr>
        <w:rPr>
          <w:b/>
          <w:bCs/>
        </w:rPr>
      </w:pPr>
      <w:r w:rsidRPr="00773C13">
        <w:rPr>
          <w:rFonts w:ascii="Segoe UI Emoji" w:hAnsi="Segoe UI Emoji" w:cs="Segoe UI Emoji"/>
          <w:b/>
          <w:bCs/>
        </w:rPr>
        <w:t>✅</w:t>
      </w:r>
      <w:r w:rsidRPr="00773C13">
        <w:rPr>
          <w:b/>
          <w:bCs/>
        </w:rPr>
        <w:t xml:space="preserve"> Summary Table of Design Principles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2884"/>
        <w:gridCol w:w="4968"/>
      </w:tblGrid>
      <w:tr w:rsidR="00773C13" w:rsidRPr="00773C13" w14:paraId="33FECC21" w14:textId="77777777" w:rsidTr="00773C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0CDAEC" w14:textId="77777777" w:rsidR="00773C13" w:rsidRPr="00773C13" w:rsidRDefault="00773C13" w:rsidP="00773C13">
            <w:pPr>
              <w:rPr>
                <w:b/>
                <w:bCs/>
              </w:rPr>
            </w:pPr>
            <w:r w:rsidRPr="00773C13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E37593E" w14:textId="77777777" w:rsidR="00773C13" w:rsidRPr="00773C13" w:rsidRDefault="00773C13" w:rsidP="00773C13">
            <w:pPr>
              <w:rPr>
                <w:b/>
                <w:bCs/>
              </w:rPr>
            </w:pPr>
            <w:r w:rsidRPr="00773C13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C675A44" w14:textId="77777777" w:rsidR="00773C13" w:rsidRPr="00773C13" w:rsidRDefault="00773C13" w:rsidP="00773C13">
            <w:pPr>
              <w:rPr>
                <w:b/>
                <w:bCs/>
              </w:rPr>
            </w:pPr>
            <w:r w:rsidRPr="00773C13">
              <w:rPr>
                <w:b/>
                <w:bCs/>
              </w:rPr>
              <w:t>Usage &amp; Where Applied</w:t>
            </w:r>
          </w:p>
        </w:tc>
      </w:tr>
      <w:tr w:rsidR="00773C13" w:rsidRPr="00773C13" w14:paraId="52B725EE" w14:textId="77777777" w:rsidTr="00773C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9D744" w14:textId="77777777" w:rsidR="00773C13" w:rsidRPr="00773C13" w:rsidRDefault="00773C13" w:rsidP="00773C13">
            <w:r w:rsidRPr="00773C13">
              <w:rPr>
                <w:b/>
                <w:bCs/>
              </w:rPr>
              <w:t>Design Pattern</w:t>
            </w:r>
          </w:p>
        </w:tc>
        <w:tc>
          <w:tcPr>
            <w:tcW w:w="0" w:type="auto"/>
            <w:vAlign w:val="center"/>
            <w:hideMark/>
          </w:tcPr>
          <w:p w14:paraId="35F43E45" w14:textId="77777777" w:rsidR="00773C13" w:rsidRPr="00773C13" w:rsidRDefault="00773C13" w:rsidP="00773C13">
            <w:r w:rsidRPr="00773C13">
              <w:rPr>
                <w:b/>
                <w:bCs/>
              </w:rPr>
              <w:t>Factory Method</w:t>
            </w:r>
          </w:p>
        </w:tc>
        <w:tc>
          <w:tcPr>
            <w:tcW w:w="0" w:type="auto"/>
            <w:vAlign w:val="center"/>
            <w:hideMark/>
          </w:tcPr>
          <w:p w14:paraId="7605AC7D" w14:textId="77777777" w:rsidR="00773C13" w:rsidRPr="00773C13" w:rsidRDefault="00773C13" w:rsidP="00773C13">
            <w:r w:rsidRPr="00773C13">
              <w:t>TNorm.create(name, **kwargs) dynamically creates TNorm objects from registered classes based on name/alias.</w:t>
            </w:r>
          </w:p>
        </w:tc>
      </w:tr>
      <w:tr w:rsidR="00773C13" w:rsidRPr="00773C13" w14:paraId="406EA612" w14:textId="77777777" w:rsidTr="00773C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6F24D" w14:textId="77777777" w:rsidR="00773C13" w:rsidRPr="00773C13" w:rsidRDefault="00773C13" w:rsidP="00773C13">
            <w:r w:rsidRPr="00773C13">
              <w:rPr>
                <w:b/>
                <w:bCs/>
              </w:rPr>
              <w:t>Design Pattern</w:t>
            </w:r>
          </w:p>
        </w:tc>
        <w:tc>
          <w:tcPr>
            <w:tcW w:w="0" w:type="auto"/>
            <w:vAlign w:val="center"/>
            <w:hideMark/>
          </w:tcPr>
          <w:p w14:paraId="71FA61D1" w14:textId="77777777" w:rsidR="00773C13" w:rsidRPr="00773C13" w:rsidRDefault="00773C13" w:rsidP="00773C13">
            <w:r w:rsidRPr="00773C13">
              <w:rPr>
                <w:b/>
                <w:bCs/>
              </w:rPr>
              <w:t>Registry Pattern</w:t>
            </w:r>
          </w:p>
        </w:tc>
        <w:tc>
          <w:tcPr>
            <w:tcW w:w="0" w:type="auto"/>
            <w:vAlign w:val="center"/>
            <w:hideMark/>
          </w:tcPr>
          <w:p w14:paraId="2D8773B5" w14:textId="77777777" w:rsidR="00773C13" w:rsidRPr="00773C13" w:rsidRDefault="00773C13" w:rsidP="00773C13">
            <w:proofErr w:type="gramStart"/>
            <w:r w:rsidRPr="00773C13">
              <w:t>TNorm._</w:t>
            </w:r>
            <w:proofErr w:type="gramEnd"/>
            <w:r w:rsidRPr="00773C13">
              <w:t xml:space="preserve">registry and </w:t>
            </w:r>
            <w:proofErr w:type="gramStart"/>
            <w:r w:rsidRPr="00773C13">
              <w:t>register(</w:t>
            </w:r>
            <w:proofErr w:type="gramEnd"/>
            <w:r w:rsidRPr="00773C13">
              <w:t>) decorator maintain a central registry of all available TNorm subclasses and aliases.</w:t>
            </w:r>
          </w:p>
        </w:tc>
      </w:tr>
      <w:tr w:rsidR="00773C13" w:rsidRPr="00773C13" w14:paraId="3ED5C20A" w14:textId="77777777" w:rsidTr="00773C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5C6AB" w14:textId="77777777" w:rsidR="00773C13" w:rsidRPr="00773C13" w:rsidRDefault="00773C13" w:rsidP="00773C13">
            <w:r w:rsidRPr="00773C13">
              <w:rPr>
                <w:b/>
                <w:bCs/>
              </w:rPr>
              <w:t>Design Pattern</w:t>
            </w:r>
          </w:p>
        </w:tc>
        <w:tc>
          <w:tcPr>
            <w:tcW w:w="0" w:type="auto"/>
            <w:vAlign w:val="center"/>
            <w:hideMark/>
          </w:tcPr>
          <w:p w14:paraId="5D038EEC" w14:textId="77777777" w:rsidR="00773C13" w:rsidRPr="00773C13" w:rsidRDefault="00773C13" w:rsidP="00773C13">
            <w:r w:rsidRPr="00773C13">
              <w:rPr>
                <w:b/>
                <w:bCs/>
              </w:rPr>
              <w:t>Template Method</w:t>
            </w:r>
          </w:p>
        </w:tc>
        <w:tc>
          <w:tcPr>
            <w:tcW w:w="0" w:type="auto"/>
            <w:vAlign w:val="center"/>
            <w:hideMark/>
          </w:tcPr>
          <w:p w14:paraId="6C8ED6DD" w14:textId="77777777" w:rsidR="00773C13" w:rsidRPr="00773C13" w:rsidRDefault="00773C13" w:rsidP="00773C13">
            <w:r w:rsidRPr="00773C13">
              <w:t>Abstract base class TNorm defines method signatures like __call_</w:t>
            </w:r>
            <w:proofErr w:type="gramStart"/>
            <w:r w:rsidRPr="00773C13">
              <w:t>_(</w:t>
            </w:r>
            <w:proofErr w:type="gramEnd"/>
            <w:r w:rsidRPr="00773C13">
              <w:t xml:space="preserve">) and </w:t>
            </w:r>
            <w:proofErr w:type="gramStart"/>
            <w:r w:rsidRPr="00773C13">
              <w:t>reduce(</w:t>
            </w:r>
            <w:proofErr w:type="gramEnd"/>
            <w:r w:rsidRPr="00773C13">
              <w:t>), which are implemented differently by subclasses.</w:t>
            </w:r>
          </w:p>
        </w:tc>
      </w:tr>
      <w:tr w:rsidR="00773C13" w:rsidRPr="00773C13" w14:paraId="619342F9" w14:textId="77777777" w:rsidTr="00773C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1C6E3" w14:textId="77777777" w:rsidR="00773C13" w:rsidRPr="00773C13" w:rsidRDefault="00773C13" w:rsidP="00773C13">
            <w:r w:rsidRPr="00773C13">
              <w:rPr>
                <w:b/>
                <w:bCs/>
              </w:rPr>
              <w:t>Design Pattern</w:t>
            </w:r>
          </w:p>
        </w:tc>
        <w:tc>
          <w:tcPr>
            <w:tcW w:w="0" w:type="auto"/>
            <w:vAlign w:val="center"/>
            <w:hideMark/>
          </w:tcPr>
          <w:p w14:paraId="72B7B05A" w14:textId="77777777" w:rsidR="00773C13" w:rsidRPr="00773C13" w:rsidRDefault="00773C13" w:rsidP="00773C13">
            <w:r w:rsidRPr="00773C13">
              <w:rPr>
                <w:b/>
                <w:bCs/>
              </w:rPr>
              <w:t>Decorator (Class Registration)</w:t>
            </w:r>
          </w:p>
        </w:tc>
        <w:tc>
          <w:tcPr>
            <w:tcW w:w="0" w:type="auto"/>
            <w:vAlign w:val="center"/>
            <w:hideMark/>
          </w:tcPr>
          <w:p w14:paraId="0BF56E40" w14:textId="77777777" w:rsidR="00773C13" w:rsidRPr="00773C13" w:rsidRDefault="00773C13" w:rsidP="00773C13">
            <w:r w:rsidRPr="00773C13">
              <w:t>@TNorm.register('name', ...) dynamically registers subclasses with aliases using a class decorator.</w:t>
            </w:r>
          </w:p>
        </w:tc>
      </w:tr>
      <w:tr w:rsidR="00773C13" w:rsidRPr="00773C13" w14:paraId="33B0399F" w14:textId="77777777" w:rsidTr="00773C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D2D5C" w14:textId="77777777" w:rsidR="00773C13" w:rsidRPr="00773C13" w:rsidRDefault="00773C13" w:rsidP="00773C13">
            <w:r w:rsidRPr="00773C13">
              <w:rPr>
                <w:b/>
                <w:bCs/>
              </w:rPr>
              <w:lastRenderedPageBreak/>
              <w:t>Design Pattern</w:t>
            </w:r>
          </w:p>
        </w:tc>
        <w:tc>
          <w:tcPr>
            <w:tcW w:w="0" w:type="auto"/>
            <w:vAlign w:val="center"/>
            <w:hideMark/>
          </w:tcPr>
          <w:p w14:paraId="024219A3" w14:textId="77777777" w:rsidR="00773C13" w:rsidRPr="00773C13" w:rsidRDefault="00773C13" w:rsidP="00773C13">
            <w:r w:rsidRPr="00773C13">
              <w:rPr>
                <w:b/>
                <w:bCs/>
              </w:rPr>
              <w:t>Strategy Pattern</w:t>
            </w:r>
          </w:p>
        </w:tc>
        <w:tc>
          <w:tcPr>
            <w:tcW w:w="0" w:type="auto"/>
            <w:vAlign w:val="center"/>
            <w:hideMark/>
          </w:tcPr>
          <w:p w14:paraId="3CDE3551" w14:textId="77777777" w:rsidR="00773C13" w:rsidRPr="00773C13" w:rsidRDefault="00773C13" w:rsidP="00773C13">
            <w:r w:rsidRPr="00773C13">
              <w:t>Each TNorm subclass (e.g., MinTNorm, YagerTNorm) implements its own strategy for computing the T-norm.</w:t>
            </w:r>
          </w:p>
        </w:tc>
      </w:tr>
      <w:tr w:rsidR="00773C13" w:rsidRPr="00773C13" w14:paraId="60548595" w14:textId="77777777" w:rsidTr="00773C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F6766" w14:textId="77777777" w:rsidR="00773C13" w:rsidRPr="00773C13" w:rsidRDefault="00773C13" w:rsidP="00773C13">
            <w:r w:rsidRPr="00773C13">
              <w:rPr>
                <w:b/>
                <w:bCs/>
              </w:rPr>
              <w:t>Design Pattern</w:t>
            </w:r>
          </w:p>
        </w:tc>
        <w:tc>
          <w:tcPr>
            <w:tcW w:w="0" w:type="auto"/>
            <w:vAlign w:val="center"/>
            <w:hideMark/>
          </w:tcPr>
          <w:p w14:paraId="204E7758" w14:textId="77777777" w:rsidR="00773C13" w:rsidRPr="00773C13" w:rsidRDefault="00773C13" w:rsidP="00773C13">
            <w:r w:rsidRPr="00773C13">
              <w:rPr>
                <w:b/>
                <w:bCs/>
              </w:rPr>
              <w:t>Adapter (Serialization)</w:t>
            </w:r>
          </w:p>
        </w:tc>
        <w:tc>
          <w:tcPr>
            <w:tcW w:w="0" w:type="auto"/>
            <w:vAlign w:val="center"/>
            <w:hideMark/>
          </w:tcPr>
          <w:p w14:paraId="7D4522C9" w14:textId="77777777" w:rsidR="00773C13" w:rsidRPr="00773C13" w:rsidRDefault="00773C13" w:rsidP="00773C13">
            <w:r w:rsidRPr="00773C13">
              <w:t>to_</w:t>
            </w:r>
            <w:proofErr w:type="gramStart"/>
            <w:r w:rsidRPr="00773C13">
              <w:t>dict(</w:t>
            </w:r>
            <w:proofErr w:type="gramEnd"/>
            <w:r w:rsidRPr="00773C13">
              <w:t>) / from_</w:t>
            </w:r>
            <w:proofErr w:type="gramStart"/>
            <w:r w:rsidRPr="00773C13">
              <w:t>dict(</w:t>
            </w:r>
            <w:proofErr w:type="gramEnd"/>
            <w:r w:rsidRPr="00773C13">
              <w:t>) methods act as an adapter for converting between object and dictionary representation for serialization.</w:t>
            </w:r>
          </w:p>
        </w:tc>
      </w:tr>
      <w:tr w:rsidR="00773C13" w:rsidRPr="00773C13" w14:paraId="235C0532" w14:textId="77777777" w:rsidTr="00773C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9C0B" w14:textId="77777777" w:rsidR="00773C13" w:rsidRPr="00773C13" w:rsidRDefault="00773C13" w:rsidP="00773C13">
            <w:r w:rsidRPr="00773C13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77900F96" w14:textId="77777777" w:rsidR="00773C13" w:rsidRPr="00773C13" w:rsidRDefault="00773C13" w:rsidP="00773C13">
            <w:r w:rsidRPr="00773C13">
              <w:rPr>
                <w:b/>
                <w:bCs/>
              </w:rPr>
              <w:t>Pluggable Architecture</w:t>
            </w:r>
          </w:p>
        </w:tc>
        <w:tc>
          <w:tcPr>
            <w:tcW w:w="0" w:type="auto"/>
            <w:vAlign w:val="center"/>
            <w:hideMark/>
          </w:tcPr>
          <w:p w14:paraId="6CB2D32B" w14:textId="77777777" w:rsidR="00773C13" w:rsidRPr="00773C13" w:rsidRDefault="00773C13" w:rsidP="00773C13">
            <w:r w:rsidRPr="00773C13">
              <w:t>New T-norms can be added without modifying core logic—just register via decorator, enabling extensibility.</w:t>
            </w:r>
          </w:p>
        </w:tc>
      </w:tr>
      <w:tr w:rsidR="00773C13" w:rsidRPr="00773C13" w14:paraId="13115D7D" w14:textId="77777777" w:rsidTr="00773C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00A49" w14:textId="77777777" w:rsidR="00773C13" w:rsidRPr="00773C13" w:rsidRDefault="00773C13" w:rsidP="00773C13">
            <w:r w:rsidRPr="00773C13">
              <w:rPr>
                <w:b/>
                <w:bCs/>
              </w:rPr>
              <w:t>Clean Code</w:t>
            </w:r>
          </w:p>
        </w:tc>
        <w:tc>
          <w:tcPr>
            <w:tcW w:w="0" w:type="auto"/>
            <w:vAlign w:val="center"/>
            <w:hideMark/>
          </w:tcPr>
          <w:p w14:paraId="5FD7520F" w14:textId="77777777" w:rsidR="00773C13" w:rsidRPr="00773C13" w:rsidRDefault="00773C13" w:rsidP="00773C13">
            <w:r w:rsidRPr="00773C13">
              <w:rPr>
                <w:b/>
                <w:bCs/>
              </w:rPr>
              <w:t>Single Responsibility Principle</w:t>
            </w:r>
          </w:p>
        </w:tc>
        <w:tc>
          <w:tcPr>
            <w:tcW w:w="0" w:type="auto"/>
            <w:vAlign w:val="center"/>
            <w:hideMark/>
          </w:tcPr>
          <w:p w14:paraId="6273E47C" w14:textId="77777777" w:rsidR="00773C13" w:rsidRPr="00773C13" w:rsidRDefault="00773C13" w:rsidP="00773C13">
            <w:r w:rsidRPr="00773C13">
              <w:t xml:space="preserve">Each class and method </w:t>
            </w:r>
            <w:proofErr w:type="gramStart"/>
            <w:r w:rsidRPr="00773C13">
              <w:t>does</w:t>
            </w:r>
            <w:proofErr w:type="gramEnd"/>
            <w:r w:rsidRPr="00773C13">
              <w:t xml:space="preserve"> one thing (e.g., YagerTNorm handles only the Yager logic; validate_params handles only validation).</w:t>
            </w:r>
          </w:p>
        </w:tc>
      </w:tr>
      <w:tr w:rsidR="00773C13" w:rsidRPr="00773C13" w14:paraId="6A3FE703" w14:textId="77777777" w:rsidTr="00773C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C423A" w14:textId="77777777" w:rsidR="00773C13" w:rsidRPr="00773C13" w:rsidRDefault="00773C13" w:rsidP="00773C13">
            <w:r w:rsidRPr="00773C13">
              <w:rPr>
                <w:b/>
                <w:bCs/>
              </w:rPr>
              <w:t>Clean Code</w:t>
            </w:r>
          </w:p>
        </w:tc>
        <w:tc>
          <w:tcPr>
            <w:tcW w:w="0" w:type="auto"/>
            <w:vAlign w:val="center"/>
            <w:hideMark/>
          </w:tcPr>
          <w:p w14:paraId="4EC57F4A" w14:textId="77777777" w:rsidR="00773C13" w:rsidRPr="00773C13" w:rsidRDefault="00773C13" w:rsidP="00773C13">
            <w:r w:rsidRPr="00773C13">
              <w:rPr>
                <w:b/>
                <w:bCs/>
              </w:rPr>
              <w:t>Open/Closed Principle</w:t>
            </w:r>
          </w:p>
        </w:tc>
        <w:tc>
          <w:tcPr>
            <w:tcW w:w="0" w:type="auto"/>
            <w:vAlign w:val="center"/>
            <w:hideMark/>
          </w:tcPr>
          <w:p w14:paraId="09B11A05" w14:textId="77777777" w:rsidR="00773C13" w:rsidRPr="00773C13" w:rsidRDefault="00773C13" w:rsidP="00773C13">
            <w:r w:rsidRPr="00773C13">
              <w:t>Framework is open for extension (add new TNorms) but closed for modification (no need to change base class).</w:t>
            </w:r>
          </w:p>
        </w:tc>
      </w:tr>
      <w:tr w:rsidR="00773C13" w:rsidRPr="00773C13" w14:paraId="0313076B" w14:textId="77777777" w:rsidTr="00773C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E5CF2" w14:textId="77777777" w:rsidR="00773C13" w:rsidRPr="00773C13" w:rsidRDefault="00773C13" w:rsidP="00773C13">
            <w:r w:rsidRPr="00773C13">
              <w:rPr>
                <w:b/>
                <w:bCs/>
              </w:rPr>
              <w:t>Clean Code</w:t>
            </w:r>
          </w:p>
        </w:tc>
        <w:tc>
          <w:tcPr>
            <w:tcW w:w="0" w:type="auto"/>
            <w:vAlign w:val="center"/>
            <w:hideMark/>
          </w:tcPr>
          <w:p w14:paraId="6090773E" w14:textId="77777777" w:rsidR="00773C13" w:rsidRPr="00773C13" w:rsidRDefault="00773C13" w:rsidP="00773C13">
            <w:r w:rsidRPr="00773C13">
              <w:rPr>
                <w:b/>
                <w:bCs/>
              </w:rPr>
              <w:t>DRY (Don't Repeat Yourself)</w:t>
            </w:r>
          </w:p>
        </w:tc>
        <w:tc>
          <w:tcPr>
            <w:tcW w:w="0" w:type="auto"/>
            <w:vAlign w:val="center"/>
            <w:hideMark/>
          </w:tcPr>
          <w:p w14:paraId="213B82BB" w14:textId="77777777" w:rsidR="00773C13" w:rsidRPr="00773C13" w:rsidRDefault="00773C13" w:rsidP="00773C13">
            <w:r w:rsidRPr="00773C13">
              <w:t>Common logic (e.g. alias filtering, validation pattern) is centralized and reused via helper methods.</w:t>
            </w:r>
          </w:p>
        </w:tc>
      </w:tr>
      <w:tr w:rsidR="00773C13" w:rsidRPr="00773C13" w14:paraId="298F023B" w14:textId="77777777" w:rsidTr="00773C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0524A" w14:textId="77777777" w:rsidR="00773C13" w:rsidRPr="00773C13" w:rsidRDefault="00773C13" w:rsidP="00773C13">
            <w:r w:rsidRPr="00773C13">
              <w:rPr>
                <w:b/>
                <w:bCs/>
              </w:rPr>
              <w:t>Clean Code</w:t>
            </w:r>
          </w:p>
        </w:tc>
        <w:tc>
          <w:tcPr>
            <w:tcW w:w="0" w:type="auto"/>
            <w:vAlign w:val="center"/>
            <w:hideMark/>
          </w:tcPr>
          <w:p w14:paraId="6931A01F" w14:textId="77777777" w:rsidR="00773C13" w:rsidRPr="00773C13" w:rsidRDefault="00773C13" w:rsidP="00773C13">
            <w:r w:rsidRPr="00773C13">
              <w:rPr>
                <w:b/>
                <w:bCs/>
              </w:rPr>
              <w:t>Encapsulation &amp; Abstraction</w:t>
            </w:r>
          </w:p>
        </w:tc>
        <w:tc>
          <w:tcPr>
            <w:tcW w:w="0" w:type="auto"/>
            <w:vAlign w:val="center"/>
            <w:hideMark/>
          </w:tcPr>
          <w:p w14:paraId="2FD8C1C9" w14:textId="77777777" w:rsidR="00773C13" w:rsidRPr="00773C13" w:rsidRDefault="00773C13" w:rsidP="00773C13">
            <w:r w:rsidRPr="00773C13">
              <w:t>Abstract base class hides implementation details from users and enforces a consistent API.</w:t>
            </w:r>
          </w:p>
        </w:tc>
      </w:tr>
      <w:tr w:rsidR="00773C13" w:rsidRPr="00773C13" w14:paraId="20D72081" w14:textId="77777777" w:rsidTr="00773C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54C79" w14:textId="77777777" w:rsidR="00773C13" w:rsidRPr="00773C13" w:rsidRDefault="00773C13" w:rsidP="00773C13">
            <w:r w:rsidRPr="00773C13">
              <w:rPr>
                <w:b/>
                <w:bCs/>
              </w:rPr>
              <w:t>Clean Code</w:t>
            </w:r>
          </w:p>
        </w:tc>
        <w:tc>
          <w:tcPr>
            <w:tcW w:w="0" w:type="auto"/>
            <w:vAlign w:val="center"/>
            <w:hideMark/>
          </w:tcPr>
          <w:p w14:paraId="5963C341" w14:textId="77777777" w:rsidR="00773C13" w:rsidRPr="00773C13" w:rsidRDefault="00773C13" w:rsidP="00773C13">
            <w:r w:rsidRPr="00773C13">
              <w:rPr>
                <w:b/>
                <w:bCs/>
              </w:rPr>
              <w:t>Liskov Substitution Principle</w:t>
            </w:r>
          </w:p>
        </w:tc>
        <w:tc>
          <w:tcPr>
            <w:tcW w:w="0" w:type="auto"/>
            <w:vAlign w:val="center"/>
            <w:hideMark/>
          </w:tcPr>
          <w:p w14:paraId="634673D8" w14:textId="77777777" w:rsidR="00773C13" w:rsidRPr="00773C13" w:rsidRDefault="00773C13" w:rsidP="00773C13">
            <w:r w:rsidRPr="00773C13">
              <w:t>All TNorm subclasses can be used wherever a TNorm object is expected without breaking functionality.</w:t>
            </w:r>
          </w:p>
        </w:tc>
      </w:tr>
      <w:tr w:rsidR="00773C13" w:rsidRPr="00773C13" w14:paraId="624837A8" w14:textId="77777777" w:rsidTr="00773C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6B214" w14:textId="77777777" w:rsidR="00773C13" w:rsidRPr="00773C13" w:rsidRDefault="00773C13" w:rsidP="00773C13">
            <w:r w:rsidRPr="00773C13">
              <w:rPr>
                <w:b/>
                <w:bCs/>
              </w:rPr>
              <w:t>Clean Code</w:t>
            </w:r>
          </w:p>
        </w:tc>
        <w:tc>
          <w:tcPr>
            <w:tcW w:w="0" w:type="auto"/>
            <w:vAlign w:val="center"/>
            <w:hideMark/>
          </w:tcPr>
          <w:p w14:paraId="33EA9277" w14:textId="77777777" w:rsidR="00773C13" w:rsidRPr="00773C13" w:rsidRDefault="00773C13" w:rsidP="00773C13">
            <w:r w:rsidRPr="00773C13">
              <w:rPr>
                <w:b/>
                <w:bCs/>
              </w:rPr>
              <w:t>Docstring Documentation</w:t>
            </w:r>
          </w:p>
        </w:tc>
        <w:tc>
          <w:tcPr>
            <w:tcW w:w="0" w:type="auto"/>
            <w:vAlign w:val="center"/>
            <w:hideMark/>
          </w:tcPr>
          <w:p w14:paraId="4901B9F8" w14:textId="77777777" w:rsidR="00773C13" w:rsidRPr="00773C13" w:rsidRDefault="00773C13" w:rsidP="00773C13">
            <w:r w:rsidRPr="00773C13">
              <w:t>Doxygen-style docstrings enable IDE and tool-friendly introspection and maintainability.</w:t>
            </w:r>
          </w:p>
        </w:tc>
      </w:tr>
      <w:tr w:rsidR="00773C13" w:rsidRPr="00773C13" w14:paraId="78E4A58B" w14:textId="77777777" w:rsidTr="00773C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C1CB3" w14:textId="77777777" w:rsidR="00773C13" w:rsidRPr="00773C13" w:rsidRDefault="00773C13" w:rsidP="00773C13">
            <w:r w:rsidRPr="00773C13">
              <w:rPr>
                <w:b/>
                <w:bCs/>
              </w:rPr>
              <w:t>Design Support</w:t>
            </w:r>
          </w:p>
        </w:tc>
        <w:tc>
          <w:tcPr>
            <w:tcW w:w="0" w:type="auto"/>
            <w:vAlign w:val="center"/>
            <w:hideMark/>
          </w:tcPr>
          <w:p w14:paraId="2535AB63" w14:textId="77777777" w:rsidR="00773C13" w:rsidRPr="00773C13" w:rsidRDefault="00773C13" w:rsidP="00773C13">
            <w:r w:rsidRPr="00773C13">
              <w:rPr>
                <w:b/>
                <w:bCs/>
              </w:rPr>
              <w:t>Reflection/Introspection</w:t>
            </w:r>
          </w:p>
        </w:tc>
        <w:tc>
          <w:tcPr>
            <w:tcW w:w="0" w:type="auto"/>
            <w:vAlign w:val="center"/>
            <w:hideMark/>
          </w:tcPr>
          <w:p w14:paraId="16FCBCD3" w14:textId="77777777" w:rsidR="00773C13" w:rsidRPr="00773C13" w:rsidRDefault="00773C13" w:rsidP="00773C13">
            <w:proofErr w:type="gramStart"/>
            <w:r w:rsidRPr="00773C13">
              <w:t>inspect.signature</w:t>
            </w:r>
            <w:proofErr w:type="gramEnd"/>
            <w:r w:rsidRPr="00773C13">
              <w:t>() in _filter_</w:t>
            </w:r>
            <w:proofErr w:type="gramStart"/>
            <w:r w:rsidRPr="00773C13">
              <w:t>args(</w:t>
            </w:r>
            <w:proofErr w:type="gramEnd"/>
            <w:r w:rsidRPr="00773C13">
              <w:t>) allows dynamic and safe instantiation of subclasses with correct parameters.</w:t>
            </w:r>
          </w:p>
        </w:tc>
      </w:tr>
    </w:tbl>
    <w:p w14:paraId="0FD65480" w14:textId="77777777" w:rsidR="00773C13" w:rsidRDefault="00773C13"/>
    <w:sectPr w:rsidR="0077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13"/>
    <w:rsid w:val="00354B7B"/>
    <w:rsid w:val="00375436"/>
    <w:rsid w:val="00614CBD"/>
    <w:rsid w:val="006358E3"/>
    <w:rsid w:val="00773C13"/>
    <w:rsid w:val="00A63D2A"/>
    <w:rsid w:val="00E8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29C64"/>
  <w15:chartTrackingRefBased/>
  <w15:docId w15:val="{89C7E948-6B99-4B92-8D03-C76821D6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1866</Characters>
  <Application>Microsoft Office Word</Application>
  <DocSecurity>0</DocSecurity>
  <Lines>88</Lines>
  <Paragraphs>74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Amiri</dc:creator>
  <cp:keywords/>
  <dc:description/>
  <cp:lastModifiedBy>Mehran Amiri</cp:lastModifiedBy>
  <cp:revision>1</cp:revision>
  <dcterms:created xsi:type="dcterms:W3CDTF">2025-06-06T13:52:00Z</dcterms:created>
  <dcterms:modified xsi:type="dcterms:W3CDTF">2025-06-06T13:53:00Z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03ab474b-bfa1-49da-beeb-9e06a522a0f7</vt:lpwstr>
  </property>
</Properties>
</file>