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8"/>
        <w:gridCol w:w="1707"/>
      </w:tblGrid>
      <w:tr>
        <w:trPr/>
        <w:tc>
          <w:tcPr>
            <w:tcW w:w="242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8"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Change</w:t>
            </w:r>
          </w:p>
        </w:tc>
        <w:tc>
          <w:tcPr>
            <w:tcW w:w="1707"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12.05.2025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the document (t-norm, implicator test data)</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13.05.2025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similarity test data + LB for ITFRS</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14.05.2025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UB for ITFRS</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15.05.2025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Gaussian similarity</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25.05,2025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Added data for VQRS</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08.06.2025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Drastic product tnorm data</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19.06.2025</w:t>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Checking tnorms and adding data for yager tnorm for p=5</w:t>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5218"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707"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sdt>
      <w:sdtPr>
        <w:docPartObj>
          <w:docPartGallery w:val="Table of Contents"/>
          <w:docPartUnique w:val="true"/>
        </w:docPartObj>
      </w:sdtPr>
      <w:sdtContent>
        <w:p>
          <w:pPr>
            <w:pStyle w:val="TOCHeading"/>
            <w:spacing w:lineRule="auto" w:line="259" w:before="240" w:after="0"/>
            <w:rPr>
              <w:kern w:val="0"/>
              <w:sz w:val="32"/>
              <w:szCs w:val="32"/>
              <w14:ligatures w14:val="none"/>
            </w:rPr>
          </w:pPr>
          <w:r>
            <w:rPr>
              <w:kern w:val="0"/>
              <w:sz w:val="32"/>
              <w:szCs w:val="32"/>
              <w14:ligatures w14:val="none"/>
            </w:rPr>
            <w:t>Contents</w:t>
          </w:r>
        </w:p>
        <w:p>
          <w:pPr>
            <w:pStyle w:val="TOC1"/>
            <w:tabs>
              <w:tab w:val="clear" w:pos="720"/>
              <w:tab w:val="right" w:pos="9359" w:leader="dot"/>
            </w:tabs>
            <w:rPr/>
          </w:pPr>
          <w:r>
            <w:fldChar w:fldCharType="begin"/>
          </w:r>
          <w:r>
            <w:rPr>
              <w:webHidden/>
              <w:rStyle w:val="IndexLink"/>
            </w:rPr>
            <w:instrText xml:space="preserve"> TOC \z \o "1-3" \u \h</w:instrText>
          </w:r>
          <w:r>
            <w:rPr>
              <w:webHidden/>
              <w:rStyle w:val="IndexLink"/>
            </w:rPr>
            <w:fldChar w:fldCharType="separate"/>
          </w:r>
          <w:hyperlink w:anchor="__RefHeading___Toc15446_2885028567">
            <w:r>
              <w:rPr>
                <w:webHidden/>
                <w:rStyle w:val="IndexLink"/>
              </w:rPr>
              <w:t>Implicators</w:t>
              <w:tab/>
              <w:t>6</w:t>
            </w:r>
          </w:hyperlink>
        </w:p>
        <w:p>
          <w:pPr>
            <w:pStyle w:val="TOC2"/>
            <w:tabs>
              <w:tab w:val="clear" w:pos="720"/>
              <w:tab w:val="right" w:pos="9359" w:leader="dot"/>
            </w:tabs>
            <w:rPr/>
          </w:pPr>
          <w:hyperlink w:anchor="__RefHeading___Toc15448_2885028567">
            <w:r>
              <w:rPr>
                <w:webHidden/>
                <w:rStyle w:val="IndexLink"/>
              </w:rPr>
              <w:t>Data and outputs</w:t>
              <w:tab/>
              <w:t>6</w:t>
            </w:r>
          </w:hyperlink>
        </w:p>
        <w:p>
          <w:pPr>
            <w:pStyle w:val="TOC1"/>
            <w:tabs>
              <w:tab w:val="clear" w:pos="720"/>
              <w:tab w:val="right" w:pos="9359" w:leader="dot"/>
            </w:tabs>
            <w:rPr/>
          </w:pPr>
          <w:hyperlink w:anchor="__RefHeading___Toc15450_2885028567">
            <w:r>
              <w:rPr>
                <w:webHidden/>
                <w:rStyle w:val="IndexLink"/>
              </w:rPr>
              <w:t>OWA_weights data for test</w:t>
              <w:tab/>
              <w:t>7</w:t>
            </w:r>
          </w:hyperlink>
        </w:p>
        <w:p>
          <w:pPr>
            <w:pStyle w:val="TOC1"/>
            <w:tabs>
              <w:tab w:val="clear" w:pos="720"/>
              <w:tab w:val="right" w:pos="9359" w:leader="dot"/>
            </w:tabs>
            <w:rPr/>
          </w:pPr>
          <w:hyperlink w:anchor="__RefHeading___Toc15452_2885028567">
            <w:r>
              <w:rPr>
                <w:webHidden/>
                <w:rStyle w:val="IndexLink"/>
              </w:rPr>
              <w:t>Data for testing t-norms in a scalar way</w:t>
              <w:tab/>
              <w:t>7</w:t>
            </w:r>
          </w:hyperlink>
        </w:p>
        <w:p>
          <w:pPr>
            <w:pStyle w:val="TOC2"/>
            <w:tabs>
              <w:tab w:val="clear" w:pos="720"/>
              <w:tab w:val="right" w:pos="9359" w:leader="dot"/>
            </w:tabs>
            <w:rPr/>
          </w:pPr>
          <w:hyperlink w:anchor="__RefHeading___Toc15454_2885028567">
            <w:r>
              <w:rPr>
                <w:webHidden/>
                <w:rStyle w:val="IndexLink"/>
              </w:rPr>
              <w:t>Yager tnorm results (p=0.835, 1/p =1.1976047904)</w:t>
              <w:tab/>
              <w:t>7</w:t>
            </w:r>
          </w:hyperlink>
        </w:p>
        <w:p>
          <w:pPr>
            <w:pStyle w:val="TOC2"/>
            <w:tabs>
              <w:tab w:val="clear" w:pos="720"/>
              <w:tab w:val="right" w:pos="9359" w:leader="dot"/>
            </w:tabs>
            <w:rPr/>
          </w:pPr>
          <w:hyperlink w:anchor="__RefHeading___Toc15456_2885028567">
            <w:r>
              <w:rPr>
                <w:webHidden/>
                <w:rStyle w:val="IndexLink"/>
              </w:rPr>
              <w:t>Yager tnorm results (p=5, 1/p =0.2)</w:t>
              <w:tab/>
              <w:t>8</w:t>
            </w:r>
          </w:hyperlink>
        </w:p>
        <w:p>
          <w:pPr>
            <w:pStyle w:val="TOC1"/>
            <w:tabs>
              <w:tab w:val="clear" w:pos="720"/>
              <w:tab w:val="right" w:pos="9359" w:leader="dot"/>
            </w:tabs>
            <w:rPr/>
          </w:pPr>
          <w:hyperlink w:anchor="__RefHeading___Toc15458_2885028567">
            <w:r>
              <w:rPr>
                <w:webHidden/>
                <w:rStyle w:val="IndexLink"/>
              </w:rPr>
              <w:t>Data for testing t-norms in a map/vectorized way</w:t>
              <w:tab/>
              <w:t>9</w:t>
            </w:r>
          </w:hyperlink>
        </w:p>
        <w:p>
          <w:pPr>
            <w:pStyle w:val="TOC1"/>
            <w:tabs>
              <w:tab w:val="clear" w:pos="720"/>
              <w:tab w:val="right" w:pos="9359" w:leader="dot"/>
            </w:tabs>
            <w:rPr/>
          </w:pPr>
          <w:hyperlink w:anchor="__RefHeading___Toc15460_2885028567">
            <w:r>
              <w:rPr>
                <w:webHidden/>
                <w:rStyle w:val="IndexLink"/>
              </w:rPr>
              <w:t>Similarities</w:t>
              <w:tab/>
              <w:t>10</w:t>
            </w:r>
          </w:hyperlink>
        </w:p>
        <w:p>
          <w:pPr>
            <w:pStyle w:val="TOC2"/>
            <w:tabs>
              <w:tab w:val="clear" w:pos="720"/>
              <w:tab w:val="right" w:pos="9359" w:leader="dot"/>
            </w:tabs>
            <w:rPr/>
          </w:pPr>
          <w:hyperlink w:anchor="__RefHeading___Toc15462_2885028567">
            <w:r>
              <w:rPr>
                <w:webHidden/>
                <w:rStyle w:val="IndexLink"/>
              </w:rPr>
              <w:t>X matrix (each row is a data Instance)</w:t>
              <w:tab/>
              <w:t>10</w:t>
            </w:r>
          </w:hyperlink>
        </w:p>
        <w:p>
          <w:pPr>
            <w:pStyle w:val="TOC2"/>
            <w:tabs>
              <w:tab w:val="clear" w:pos="720"/>
              <w:tab w:val="right" w:pos="9359" w:leader="dot"/>
            </w:tabs>
            <w:rPr/>
          </w:pPr>
          <w:hyperlink w:anchor="__RefHeading___Toc15464_2885028567">
            <w:r>
              <w:rPr>
                <w:webHidden/>
                <w:rStyle w:val="IndexLink"/>
              </w:rPr>
              <w:t>Linear similarity</w:t>
              <w:tab/>
              <w:t>10</w:t>
            </w:r>
          </w:hyperlink>
        </w:p>
        <w:p>
          <w:pPr>
            <w:pStyle w:val="TOC3"/>
            <w:tabs>
              <w:tab w:val="clear" w:pos="720"/>
              <w:tab w:val="right" w:pos="9359" w:leader="dot"/>
            </w:tabs>
            <w:rPr/>
          </w:pPr>
          <w:hyperlink w:anchor="__RefHeading___Toc15466_2885028567">
            <w:r>
              <w:rPr>
                <w:webHidden/>
                <w:rStyle w:val="IndexLink"/>
              </w:rPr>
              <w:t>Element-wise calculations of |v1 - v2|, part of linear similarity</w:t>
              <w:tab/>
              <w:t>10</w:t>
            </w:r>
          </w:hyperlink>
        </w:p>
        <w:p>
          <w:pPr>
            <w:pStyle w:val="TOC3"/>
            <w:tabs>
              <w:tab w:val="clear" w:pos="720"/>
              <w:tab w:val="right" w:pos="9359" w:leader="dot"/>
            </w:tabs>
            <w:rPr/>
          </w:pPr>
          <w:hyperlink w:anchor="__RefHeading___Toc15468_2885028567">
            <w:r>
              <w:rPr>
                <w:webHidden/>
                <w:rStyle w:val="IndexLink"/>
              </w:rPr>
              <w:t>Element-wise similarity of Instances (linear similarity)</w:t>
              <w:tab/>
              <w:t>11</w:t>
            </w:r>
          </w:hyperlink>
        </w:p>
        <w:p>
          <w:pPr>
            <w:pStyle w:val="TOC3"/>
            <w:tabs>
              <w:tab w:val="clear" w:pos="720"/>
              <w:tab w:val="right" w:pos="9359" w:leader="dot"/>
            </w:tabs>
            <w:rPr/>
          </w:pPr>
          <w:hyperlink w:anchor="__RefHeading___Toc15470_2885028567">
            <w:r>
              <w:rPr>
                <w:webHidden/>
                <w:rStyle w:val="IndexLink"/>
              </w:rPr>
              <w:t>Final similarity_matrix_with_linear_similarity_minimum_tnorm</w:t>
              <w:tab/>
              <w:t>11</w:t>
            </w:r>
          </w:hyperlink>
        </w:p>
        <w:p>
          <w:pPr>
            <w:pStyle w:val="TOC3"/>
            <w:tabs>
              <w:tab w:val="clear" w:pos="720"/>
              <w:tab w:val="right" w:pos="9359" w:leader="dot"/>
            </w:tabs>
            <w:rPr/>
          </w:pPr>
          <w:hyperlink w:anchor="__RefHeading___Toc15472_2885028567">
            <w:r>
              <w:rPr>
                <w:webHidden/>
                <w:rStyle w:val="IndexLink"/>
              </w:rPr>
              <w:t>Final similarity_matrix_with_linear_similarity_product_tnorm</w:t>
              <w:tab/>
              <w:t>11</w:t>
            </w:r>
          </w:hyperlink>
        </w:p>
        <w:p>
          <w:pPr>
            <w:pStyle w:val="TOC3"/>
            <w:tabs>
              <w:tab w:val="clear" w:pos="720"/>
              <w:tab w:val="right" w:pos="9359" w:leader="dot"/>
            </w:tabs>
            <w:rPr/>
          </w:pPr>
          <w:hyperlink w:anchor="__RefHeading___Toc15474_2885028567">
            <w:r>
              <w:rPr>
                <w:webHidden/>
                <w:rStyle w:val="IndexLink"/>
              </w:rPr>
              <w:t>Final similarity_matrix_with_linear_similarity_luk_tnorm</w:t>
              <w:tab/>
              <w:t>12</w:t>
            </w:r>
          </w:hyperlink>
        </w:p>
        <w:p>
          <w:pPr>
            <w:pStyle w:val="TOC2"/>
            <w:tabs>
              <w:tab w:val="clear" w:pos="720"/>
              <w:tab w:val="right" w:pos="9359" w:leader="dot"/>
            </w:tabs>
            <w:rPr/>
          </w:pPr>
          <w:hyperlink w:anchor="__RefHeading___Toc15476_2885028567">
            <w:r>
              <w:rPr>
                <w:webHidden/>
                <w:rStyle w:val="IndexLink"/>
              </w:rPr>
              <w:t>Gaussian Similarity</w:t>
              <w:tab/>
              <w:t>12</w:t>
            </w:r>
          </w:hyperlink>
        </w:p>
        <w:p>
          <w:pPr>
            <w:pStyle w:val="TOC3"/>
            <w:tabs>
              <w:tab w:val="clear" w:pos="720"/>
              <w:tab w:val="right" w:pos="9359" w:leader="dot"/>
            </w:tabs>
            <w:rPr/>
          </w:pPr>
          <w:hyperlink w:anchor="__RefHeading___Toc15478_2885028567">
            <w:r>
              <w:rPr>
                <w:webHidden/>
                <w:rStyle w:val="IndexLink"/>
              </w:rPr>
              <w:t>Element-wise calculations of (v1 - v2)</w:t>
            </w:r>
            <w:r>
              <w:rPr>
                <w:rStyle w:val="IndexLink"/>
                <w:vertAlign w:val="superscript"/>
              </w:rPr>
              <w:t>2</w:t>
            </w:r>
            <w:r>
              <w:rPr>
                <w:rStyle w:val="IndexLink"/>
              </w:rPr>
              <w:t>, part of the Gaussian similarity</w:t>
              <w:tab/>
              <w:t>12</w:t>
            </w:r>
          </w:hyperlink>
        </w:p>
        <w:p>
          <w:pPr>
            <w:pStyle w:val="TOC3"/>
            <w:tabs>
              <w:tab w:val="clear" w:pos="720"/>
              <w:tab w:val="right" w:pos="9359" w:leader="dot"/>
            </w:tabs>
            <w:rPr/>
          </w:pPr>
          <w:hyperlink w:anchor="__RefHeading___Toc15480_2885028567">
            <w:r>
              <w:rPr>
                <w:webHidden/>
                <w:rStyle w:val="IndexLink"/>
              </w:rPr>
              <w:t>Gaussian similarity elementwise (sigma = 0.67)</w:t>
              <w:tab/>
              <w:t>13</w:t>
            </w:r>
          </w:hyperlink>
        </w:p>
        <w:p>
          <w:pPr>
            <w:pStyle w:val="TOC3"/>
            <w:tabs>
              <w:tab w:val="clear" w:pos="720"/>
              <w:tab w:val="right" w:pos="9359" w:leader="dot"/>
            </w:tabs>
            <w:rPr/>
          </w:pPr>
          <w:hyperlink w:anchor="__RefHeading___Toc15482_2885028567">
            <w:r>
              <w:rPr>
                <w:webHidden/>
                <w:rStyle w:val="IndexLink"/>
              </w:rPr>
              <w:t>Gaussian similarity with product tnorm</w:t>
              <w:tab/>
              <w:t>13</w:t>
            </w:r>
          </w:hyperlink>
        </w:p>
        <w:p>
          <w:pPr>
            <w:pStyle w:val="TOC3"/>
            <w:tabs>
              <w:tab w:val="clear" w:pos="720"/>
              <w:tab w:val="right" w:pos="9359" w:leader="dot"/>
            </w:tabs>
            <w:rPr/>
          </w:pPr>
          <w:hyperlink w:anchor="__RefHeading___Toc15484_2885028567">
            <w:r>
              <w:rPr>
                <w:webHidden/>
                <w:rStyle w:val="IndexLink"/>
              </w:rPr>
              <w:t>Gaussian similarity with minimum tnorm</w:t>
              <w:tab/>
              <w:t>13</w:t>
            </w:r>
          </w:hyperlink>
        </w:p>
        <w:p>
          <w:pPr>
            <w:pStyle w:val="TOC3"/>
            <w:tabs>
              <w:tab w:val="clear" w:pos="720"/>
              <w:tab w:val="right" w:pos="9359" w:leader="dot"/>
            </w:tabs>
            <w:rPr/>
          </w:pPr>
          <w:hyperlink w:anchor="__RefHeading___Toc15486_2885028567">
            <w:r>
              <w:rPr>
                <w:webHidden/>
                <w:rStyle w:val="IndexLink"/>
              </w:rPr>
              <w:t>Gaussian similarity with luk tnorm</w:t>
              <w:tab/>
              <w:t>14</w:t>
            </w:r>
          </w:hyperlink>
        </w:p>
        <w:p>
          <w:pPr>
            <w:pStyle w:val="TOC1"/>
            <w:tabs>
              <w:tab w:val="clear" w:pos="720"/>
              <w:tab w:val="right" w:pos="9359" w:leader="dot"/>
            </w:tabs>
            <w:rPr/>
          </w:pPr>
          <w:hyperlink w:anchor="__RefHeading___Toc15488_2885028567">
            <w:r>
              <w:rPr>
                <w:webHidden/>
                <w:rStyle w:val="IndexLink"/>
              </w:rPr>
              <w:t>Lower and Upper approximations (ITFRS and OWAFRS)</w:t>
              <w:tab/>
              <w:t>15</w:t>
            </w:r>
          </w:hyperlink>
        </w:p>
        <w:p>
          <w:pPr>
            <w:pStyle w:val="TOC2"/>
            <w:tabs>
              <w:tab w:val="clear" w:pos="720"/>
              <w:tab w:val="right" w:pos="9359" w:leader="dot"/>
            </w:tabs>
            <w:rPr/>
          </w:pPr>
          <w:hyperlink w:anchor="__RefHeading___Toc15490_2885028567">
            <w:r>
              <w:rPr>
                <w:webHidden/>
                <w:rStyle w:val="IndexLink"/>
              </w:rPr>
              <w:t>y (labels)</w:t>
              <w:tab/>
              <w:t>15</w:t>
            </w:r>
          </w:hyperlink>
        </w:p>
        <w:p>
          <w:pPr>
            <w:pStyle w:val="TOC2"/>
            <w:tabs>
              <w:tab w:val="clear" w:pos="720"/>
              <w:tab w:val="right" w:pos="9359" w:leader="dot"/>
            </w:tabs>
            <w:rPr/>
          </w:pPr>
          <w:hyperlink w:anchor="__RefHeading___Toc15492_2885028567">
            <w:r>
              <w:rPr>
                <w:webHidden/>
                <w:rStyle w:val="IndexLink"/>
              </w:rPr>
              <w:t> </w:t>
            </w:r>
            <w:r>
              <w:rPr>
                <w:rStyle w:val="IndexLink"/>
              </w:rPr>
              <w:t>label_masks (b)</w:t>
              <w:tab/>
              <w:t>15</w:t>
            </w:r>
          </w:hyperlink>
        </w:p>
        <w:p>
          <w:pPr>
            <w:pStyle w:val="TOC2"/>
            <w:tabs>
              <w:tab w:val="clear" w:pos="720"/>
              <w:tab w:val="right" w:pos="9359" w:leader="dot"/>
            </w:tabs>
            <w:rPr/>
          </w:pPr>
          <w:hyperlink w:anchor="__RefHeading___Toc15494_2885028567">
            <w:r>
              <w:rPr>
                <w:webHidden/>
                <w:rStyle w:val="IndexLink"/>
              </w:rPr>
              <w:t>similarity_matrix (a)</w:t>
              <w:tab/>
              <w:t>15</w:t>
            </w:r>
          </w:hyperlink>
        </w:p>
        <w:p>
          <w:pPr>
            <w:pStyle w:val="TOC2"/>
            <w:tabs>
              <w:tab w:val="clear" w:pos="720"/>
              <w:tab w:val="right" w:pos="9359" w:leader="dot"/>
            </w:tabs>
            <w:rPr/>
          </w:pPr>
          <w:hyperlink w:anchor="__RefHeading___Toc15496_2885028567">
            <w:r>
              <w:rPr>
                <w:webHidden/>
                <w:rStyle w:val="IndexLink"/>
              </w:rPr>
              <w:t>Interim 1 - sim</w:t>
              <w:tab/>
              <w:t>16</w:t>
            </w:r>
          </w:hyperlink>
        </w:p>
        <w:p>
          <w:pPr>
            <w:pStyle w:val="TOC2"/>
            <w:tabs>
              <w:tab w:val="clear" w:pos="720"/>
              <w:tab w:val="right" w:pos="9359" w:leader="dot"/>
            </w:tabs>
            <w:rPr/>
          </w:pPr>
          <w:hyperlink w:anchor="__RefHeading___Toc15498_2885028567">
            <w:r>
              <w:rPr>
                <w:webHidden/>
                <w:rStyle w:val="IndexLink"/>
              </w:rPr>
              <w:t>Interim Sim * A(y)</w:t>
              <w:tab/>
              <w:t>16</w:t>
            </w:r>
          </w:hyperlink>
        </w:p>
        <w:p>
          <w:pPr>
            <w:pStyle w:val="TOC2"/>
            <w:tabs>
              <w:tab w:val="clear" w:pos="720"/>
              <w:tab w:val="right" w:pos="9359" w:leader="dot"/>
            </w:tabs>
            <w:rPr/>
          </w:pPr>
          <w:hyperlink w:anchor="__RefHeading___Toc15500_2885028567">
            <w:r>
              <w:rPr>
                <w:webHidden/>
                <w:rStyle w:val="IndexLink"/>
              </w:rPr>
              <w:t>Interim 1 - sim + A(y)</w:t>
              <w:tab/>
              <w:t>16</w:t>
            </w:r>
          </w:hyperlink>
        </w:p>
        <w:p>
          <w:pPr>
            <w:pStyle w:val="TOC2"/>
            <w:tabs>
              <w:tab w:val="clear" w:pos="720"/>
              <w:tab w:val="right" w:pos="9359" w:leader="dot"/>
            </w:tabs>
            <w:rPr/>
          </w:pPr>
          <w:hyperlink w:anchor="__RefHeading___Toc15502_2885028567">
            <w:r>
              <w:rPr>
                <w:webHidden/>
                <w:rStyle w:val="IndexLink"/>
              </w:rPr>
              <w:t>Luk Implicator results</w:t>
              <w:tab/>
              <w:t>17</w:t>
            </w:r>
          </w:hyperlink>
        </w:p>
        <w:p>
          <w:pPr>
            <w:pStyle w:val="TOC2"/>
            <w:tabs>
              <w:tab w:val="clear" w:pos="720"/>
              <w:tab w:val="right" w:pos="9359" w:leader="dot"/>
            </w:tabs>
            <w:rPr/>
          </w:pPr>
          <w:hyperlink w:anchor="__RefHeading___Toc15504_2885028567">
            <w:r>
              <w:rPr>
                <w:webHidden/>
                <w:rStyle w:val="IndexLink"/>
              </w:rPr>
              <w:t>KD Implicator results</w:t>
              <w:tab/>
              <w:t>17</w:t>
            </w:r>
          </w:hyperlink>
        </w:p>
        <w:p>
          <w:pPr>
            <w:pStyle w:val="TOC2"/>
            <w:tabs>
              <w:tab w:val="clear" w:pos="720"/>
              <w:tab w:val="right" w:pos="9359" w:leader="dot"/>
            </w:tabs>
            <w:rPr/>
          </w:pPr>
          <w:hyperlink w:anchor="__RefHeading___Toc15506_2885028567">
            <w:r>
              <w:rPr>
                <w:webHidden/>
                <w:rStyle w:val="IndexLink"/>
              </w:rPr>
              <w:t>Reichenbach Implicator results</w:t>
              <w:tab/>
              <w:t>17</w:t>
            </w:r>
          </w:hyperlink>
        </w:p>
        <w:p>
          <w:pPr>
            <w:pStyle w:val="TOC2"/>
            <w:tabs>
              <w:tab w:val="clear" w:pos="720"/>
              <w:tab w:val="right" w:pos="9359" w:leader="dot"/>
            </w:tabs>
            <w:rPr/>
          </w:pPr>
          <w:hyperlink w:anchor="__RefHeading___Toc15508_2885028567">
            <w:r>
              <w:rPr>
                <w:webHidden/>
                <w:rStyle w:val="IndexLink"/>
              </w:rPr>
              <w:t>Goedel Implicator results</w:t>
              <w:tab/>
              <w:t>17</w:t>
            </w:r>
          </w:hyperlink>
        </w:p>
        <w:p>
          <w:pPr>
            <w:pStyle w:val="TOC2"/>
            <w:tabs>
              <w:tab w:val="clear" w:pos="720"/>
              <w:tab w:val="right" w:pos="9359" w:leader="dot"/>
            </w:tabs>
            <w:rPr/>
          </w:pPr>
          <w:hyperlink w:anchor="__RefHeading___Toc15510_2885028567">
            <w:r>
              <w:rPr>
                <w:webHidden/>
                <w:rStyle w:val="IndexLink"/>
              </w:rPr>
              <w:t>Gaines Implicator results</w:t>
              <w:tab/>
              <w:t>18</w:t>
            </w:r>
          </w:hyperlink>
        </w:p>
        <w:p>
          <w:pPr>
            <w:pStyle w:val="TOC2"/>
            <w:tabs>
              <w:tab w:val="clear" w:pos="720"/>
              <w:tab w:val="right" w:pos="9359" w:leader="dot"/>
            </w:tabs>
            <w:rPr/>
          </w:pPr>
          <w:hyperlink w:anchor="__RefHeading___Toc15512_2885028567">
            <w:r>
              <w:rPr>
                <w:webHidden/>
                <w:rStyle w:val="IndexLink"/>
              </w:rPr>
              <w:t>Lower approximation with all Implicators</w:t>
              <w:tab/>
              <w:t>18</w:t>
            </w:r>
          </w:hyperlink>
        </w:p>
        <w:p>
          <w:pPr>
            <w:pStyle w:val="TOC2"/>
            <w:tabs>
              <w:tab w:val="clear" w:pos="720"/>
              <w:tab w:val="right" w:pos="9359" w:leader="dot"/>
            </w:tabs>
            <w:rPr/>
          </w:pPr>
          <w:hyperlink w:anchor="__RefHeading___Toc15514_2885028567">
            <w:r>
              <w:rPr>
                <w:webHidden/>
                <w:rStyle w:val="IndexLink"/>
              </w:rPr>
              <w:t>Min and product t-norm(similarity_matrix, label_masks)</w:t>
              <w:tab/>
              <w:t>19</w:t>
            </w:r>
          </w:hyperlink>
        </w:p>
        <w:p>
          <w:pPr>
            <w:pStyle w:val="TOC2"/>
            <w:tabs>
              <w:tab w:val="clear" w:pos="720"/>
              <w:tab w:val="right" w:pos="9359" w:leader="dot"/>
            </w:tabs>
            <w:rPr/>
          </w:pPr>
          <w:hyperlink w:anchor="__RefHeading___Toc15516_2885028567">
            <w:r>
              <w:rPr>
                <w:webHidden/>
                <w:rStyle w:val="IndexLink"/>
              </w:rPr>
              <w:t>Upper approximations</w:t>
              <w:tab/>
              <w:t>19</w:t>
            </w:r>
          </w:hyperlink>
        </w:p>
        <w:p>
          <w:pPr>
            <w:pStyle w:val="TOC1"/>
            <w:tabs>
              <w:tab w:val="clear" w:pos="720"/>
              <w:tab w:val="right" w:pos="9359" w:leader="dot"/>
            </w:tabs>
            <w:rPr/>
          </w:pPr>
          <w:hyperlink w:anchor="__RefHeading___Toc15518_2885028567">
            <w:r>
              <w:rPr>
                <w:webHidden/>
                <w:rStyle w:val="IndexLink"/>
              </w:rPr>
              <w:t>OWAFRS lower approximation</w:t>
              <w:tab/>
              <w:t>20</w:t>
            </w:r>
          </w:hyperlink>
        </w:p>
        <w:p>
          <w:pPr>
            <w:pStyle w:val="TOC2"/>
            <w:tabs>
              <w:tab w:val="clear" w:pos="720"/>
              <w:tab w:val="right" w:pos="9359" w:leader="dot"/>
            </w:tabs>
            <w:rPr/>
          </w:pPr>
          <w:hyperlink w:anchor="__RefHeading___Toc15520_2885028567">
            <w:r>
              <w:rPr>
                <w:webHidden/>
                <w:rStyle w:val="IndexLink"/>
              </w:rPr>
              <w:t>KD Implicator results with making main diagonal 0.0</w:t>
              <w:tab/>
              <w:t>20</w:t>
            </w:r>
          </w:hyperlink>
        </w:p>
        <w:p>
          <w:pPr>
            <w:pStyle w:val="TOC2"/>
            <w:tabs>
              <w:tab w:val="clear" w:pos="720"/>
              <w:tab w:val="right" w:pos="9359" w:leader="dot"/>
            </w:tabs>
            <w:rPr/>
          </w:pPr>
          <w:hyperlink w:anchor="__RefHeading___Toc15522_2885028567">
            <w:r>
              <w:rPr>
                <w:webHidden/>
                <w:rStyle w:val="IndexLink"/>
              </w:rPr>
              <w:t>Descending sorted KD Implicator results after making main diagonal 0.0</w:t>
              <w:tab/>
              <w:t>21</w:t>
            </w:r>
          </w:hyperlink>
        </w:p>
        <w:p>
          <w:pPr>
            <w:pStyle w:val="TOC2"/>
            <w:tabs>
              <w:tab w:val="clear" w:pos="720"/>
              <w:tab w:val="right" w:pos="9359" w:leader="dot"/>
            </w:tabs>
            <w:rPr/>
          </w:pPr>
          <w:hyperlink w:anchor="__RefHeading___Toc15524_2885028567">
            <w:r>
              <w:rPr>
                <w:webHidden/>
                <w:rStyle w:val="IndexLink"/>
              </w:rPr>
              <w:t>OWA</w:t>
            </w:r>
            <w:r>
              <w:rPr>
                <w:rStyle w:val="IndexLink"/>
                <w:vertAlign w:val="subscript"/>
              </w:rPr>
              <w:t>inf</w:t>
            </w:r>
            <w:r>
              <w:rPr>
                <w:rStyle w:val="IndexLink"/>
              </w:rPr>
              <w:t xml:space="preserve"> calculations for KD Implicator</w:t>
              <w:tab/>
              <w:t>21</w:t>
            </w:r>
          </w:hyperlink>
        </w:p>
        <w:p>
          <w:pPr>
            <w:pStyle w:val="TOC2"/>
            <w:tabs>
              <w:tab w:val="clear" w:pos="720"/>
              <w:tab w:val="right" w:pos="9359" w:leader="dot"/>
            </w:tabs>
            <w:rPr/>
          </w:pPr>
          <w:hyperlink w:anchor="__RefHeading___Toc15526_2885028567">
            <w:r>
              <w:rPr>
                <w:webHidden/>
                <w:rStyle w:val="IndexLink"/>
              </w:rPr>
              <w:t>Goedel Implicator results with making main diagonal 0.0</w:t>
              <w:tab/>
              <w:t>21</w:t>
            </w:r>
          </w:hyperlink>
        </w:p>
        <w:p>
          <w:pPr>
            <w:pStyle w:val="TOC2"/>
            <w:tabs>
              <w:tab w:val="clear" w:pos="720"/>
              <w:tab w:val="right" w:pos="9359" w:leader="dot"/>
            </w:tabs>
            <w:rPr/>
          </w:pPr>
          <w:hyperlink w:anchor="__RefHeading___Toc15528_2885028567">
            <w:r>
              <w:rPr>
                <w:webHidden/>
                <w:rStyle w:val="IndexLink"/>
              </w:rPr>
              <w:t>Descending sorted Goedel Implicator results after making main diagonal 0.0</w:t>
              <w:tab/>
              <w:t>22</w:t>
            </w:r>
          </w:hyperlink>
        </w:p>
        <w:p>
          <w:pPr>
            <w:pStyle w:val="TOC2"/>
            <w:tabs>
              <w:tab w:val="clear" w:pos="720"/>
              <w:tab w:val="right" w:pos="9359" w:leader="dot"/>
            </w:tabs>
            <w:rPr/>
          </w:pPr>
          <w:hyperlink w:anchor="__RefHeading___Toc15530_2885028567">
            <w:r>
              <w:rPr>
                <w:webHidden/>
                <w:rStyle w:val="IndexLink"/>
              </w:rPr>
              <w:t>OWA</w:t>
            </w:r>
            <w:r>
              <w:rPr>
                <w:rStyle w:val="IndexLink"/>
                <w:vertAlign w:val="subscript"/>
              </w:rPr>
              <w:t>inf</w:t>
            </w:r>
            <w:r>
              <w:rPr>
                <w:rStyle w:val="IndexLink"/>
              </w:rPr>
              <w:t xml:space="preserve"> calculations for Goedel Implicator</w:t>
              <w:tab/>
              <w:t>22</w:t>
            </w:r>
          </w:hyperlink>
        </w:p>
        <w:p>
          <w:pPr>
            <w:pStyle w:val="TOC1"/>
            <w:tabs>
              <w:tab w:val="clear" w:pos="720"/>
              <w:tab w:val="right" w:pos="9359" w:leader="dot"/>
            </w:tabs>
            <w:rPr/>
          </w:pPr>
          <w:hyperlink w:anchor="__RefHeading___Toc15532_2885028567">
            <w:r>
              <w:rPr>
                <w:webHidden/>
                <w:rStyle w:val="IndexLink"/>
              </w:rPr>
              <w:t>OWAFRS upper approximation</w:t>
              <w:tab/>
              <w:t>23</w:t>
            </w:r>
          </w:hyperlink>
        </w:p>
        <w:p>
          <w:pPr>
            <w:pStyle w:val="TOC1"/>
            <w:tabs>
              <w:tab w:val="clear" w:pos="720"/>
              <w:tab w:val="right" w:pos="9359" w:leader="dot"/>
            </w:tabs>
            <w:rPr/>
          </w:pPr>
          <w:hyperlink w:anchor="__RefHeading___Toc15534_2885028567">
            <w:r>
              <w:rPr>
                <w:webHidden/>
                <w:rStyle w:val="IndexLink"/>
              </w:rPr>
              <w:t>Min and product t-norm(similarity_matrix, label_masks)</w:t>
              <w:tab/>
              <w:t>23</w:t>
            </w:r>
          </w:hyperlink>
        </w:p>
        <w:p>
          <w:pPr>
            <w:pStyle w:val="TOC2"/>
            <w:tabs>
              <w:tab w:val="clear" w:pos="720"/>
              <w:tab w:val="right" w:pos="9359" w:leader="dot"/>
            </w:tabs>
            <w:rPr/>
          </w:pPr>
          <w:hyperlink w:anchor="__RefHeading___Toc15536_2885028567">
            <w:r>
              <w:rPr>
                <w:webHidden/>
                <w:rStyle w:val="IndexLink"/>
              </w:rPr>
              <w:t>Descending sorted min results after making main diagonal 0.0</w:t>
              <w:tab/>
              <w:t>23</w:t>
            </w:r>
          </w:hyperlink>
        </w:p>
        <w:p>
          <w:pPr>
            <w:pStyle w:val="TOC2"/>
            <w:tabs>
              <w:tab w:val="clear" w:pos="720"/>
              <w:tab w:val="right" w:pos="9359" w:leader="dot"/>
            </w:tabs>
            <w:rPr/>
          </w:pPr>
          <w:hyperlink w:anchor="__RefHeading___Toc15538_2885028567">
            <w:r>
              <w:rPr>
                <w:webHidden/>
                <w:rStyle w:val="IndexLink"/>
              </w:rPr>
              <w:t>OWA</w:t>
            </w:r>
            <w:r>
              <w:rPr>
                <w:rStyle w:val="IndexLink"/>
                <w:vertAlign w:val="subscript"/>
              </w:rPr>
              <w:t>sup</w:t>
            </w:r>
            <w:r>
              <w:rPr>
                <w:rStyle w:val="IndexLink"/>
              </w:rPr>
              <w:t xml:space="preserve"> calculations for min tnorm</w:t>
              <w:tab/>
              <w:t>23</w:t>
            </w:r>
          </w:hyperlink>
        </w:p>
        <w:p>
          <w:pPr>
            <w:pStyle w:val="TOC1"/>
            <w:tabs>
              <w:tab w:val="clear" w:pos="720"/>
              <w:tab w:val="right" w:pos="9359" w:leader="dot"/>
            </w:tabs>
            <w:rPr/>
          </w:pPr>
          <w:hyperlink w:anchor="__RefHeading___Toc15540_2885028567">
            <w:r>
              <w:rPr>
                <w:webHidden/>
                <w:rStyle w:val="IndexLink"/>
              </w:rPr>
              <w:t>Lower and Upper approximations (VQRS)</w:t>
              <w:tab/>
              <w:t>24</w:t>
            </w:r>
          </w:hyperlink>
        </w:p>
        <w:p>
          <w:pPr>
            <w:pStyle w:val="TOC2"/>
            <w:tabs>
              <w:tab w:val="clear" w:pos="720"/>
              <w:tab w:val="right" w:pos="9359" w:leader="dot"/>
            </w:tabs>
            <w:rPr/>
          </w:pPr>
          <w:hyperlink w:anchor="__RefHeading___Toc15542_2885028567">
            <w:r>
              <w:rPr>
                <w:webHidden/>
                <w:rStyle w:val="IndexLink"/>
              </w:rPr>
              <w:t>y (labels)</w:t>
              <w:tab/>
              <w:t>24</w:t>
            </w:r>
          </w:hyperlink>
        </w:p>
        <w:p>
          <w:pPr>
            <w:pStyle w:val="TOC2"/>
            <w:tabs>
              <w:tab w:val="clear" w:pos="720"/>
              <w:tab w:val="right" w:pos="9359" w:leader="dot"/>
            </w:tabs>
            <w:rPr/>
          </w:pPr>
          <w:hyperlink w:anchor="__RefHeading___Toc15544_2885028567">
            <w:r>
              <w:rPr>
                <w:webHidden/>
                <w:rStyle w:val="IndexLink"/>
              </w:rPr>
              <w:t> </w:t>
            </w:r>
            <w:r>
              <w:rPr>
                <w:rStyle w:val="IndexLink"/>
              </w:rPr>
              <w:t>label_masks</w:t>
              <w:tab/>
              <w:t>24</w:t>
            </w:r>
          </w:hyperlink>
        </w:p>
        <w:p>
          <w:pPr>
            <w:pStyle w:val="TOC2"/>
            <w:tabs>
              <w:tab w:val="clear" w:pos="720"/>
              <w:tab w:val="right" w:pos="9359" w:leader="dot"/>
            </w:tabs>
            <w:rPr/>
          </w:pPr>
          <w:hyperlink w:anchor="__RefHeading___Toc15546_2885028567">
            <w:r>
              <w:rPr>
                <w:webHidden/>
                <w:rStyle w:val="IndexLink"/>
              </w:rPr>
              <w:t>similarity_matrix after setting 0.0 into main diagonal elements</w:t>
              <w:tab/>
              <w:t>24</w:t>
            </w:r>
          </w:hyperlink>
        </w:p>
        <w:p>
          <w:pPr>
            <w:pStyle w:val="TOC2"/>
            <w:tabs>
              <w:tab w:val="clear" w:pos="720"/>
              <w:tab w:val="right" w:pos="9359" w:leader="dot"/>
            </w:tabs>
            <w:rPr/>
          </w:pPr>
          <w:hyperlink w:anchor="__RefHeading___Toc15548_2885028567">
            <w:r>
              <w:rPr>
                <w:webHidden/>
                <w:rStyle w:val="IndexLink"/>
              </w:rPr>
              <w:t>VQRS nominator step1 (min[R(x,y),A(x)])</w:t>
              <w:tab/>
              <w:t>25</w:t>
            </w:r>
          </w:hyperlink>
        </w:p>
        <w:p>
          <w:pPr>
            <w:pStyle w:val="TOC2"/>
            <w:tabs>
              <w:tab w:val="clear" w:pos="720"/>
              <w:tab w:val="right" w:pos="9359" w:leader="dot"/>
            </w:tabs>
            <w:rPr/>
          </w:pPr>
          <w:hyperlink w:anchor="__RefHeading___Toc15550_2885028567">
            <w:r>
              <w:rPr>
                <w:webHidden/>
                <w:rStyle w:val="IndexLink"/>
              </w:rPr>
              <w:t>Nominator {sum(min[R(x,y),A(x)])}</w:t>
              <w:tab/>
              <w:t>25</w:t>
            </w:r>
          </w:hyperlink>
        </w:p>
        <w:p>
          <w:pPr>
            <w:pStyle w:val="TOC2"/>
            <w:tabs>
              <w:tab w:val="clear" w:pos="720"/>
              <w:tab w:val="right" w:pos="9359" w:leader="dot"/>
            </w:tabs>
            <w:rPr/>
          </w:pPr>
          <w:hyperlink w:anchor="__RefHeading___Toc15552_2885028567">
            <w:r>
              <w:rPr>
                <w:webHidden/>
                <w:rStyle w:val="IndexLink"/>
              </w:rPr>
              <w:t>Denominator (sum [R(x,y)])</w:t>
              <w:tab/>
              <w:t>25</w:t>
            </w:r>
          </w:hyperlink>
        </w:p>
        <w:p>
          <w:pPr>
            <w:pStyle w:val="TOC2"/>
            <w:tabs>
              <w:tab w:val="clear" w:pos="720"/>
              <w:tab w:val="right" w:pos="9359" w:leader="dot"/>
            </w:tabs>
            <w:rPr/>
          </w:pPr>
          <w:hyperlink w:anchor="__RefHeading___Toc15554_2885028567">
            <w:r>
              <w:rPr>
                <w:webHidden/>
                <w:rStyle w:val="IndexLink"/>
              </w:rPr>
              <w:t>Division results (nominator/denominator)</w:t>
              <w:tab/>
              <w:t>25</w:t>
            </w:r>
          </w:hyperlink>
        </w:p>
        <w:p>
          <w:pPr>
            <w:pStyle w:val="TOC2"/>
            <w:tabs>
              <w:tab w:val="clear" w:pos="720"/>
              <w:tab w:val="right" w:pos="9359" w:leader="dot"/>
            </w:tabs>
            <w:rPr/>
          </w:pPr>
          <w:hyperlink w:anchor="__RefHeading___Toc15556_2885028567">
            <w:r>
              <w:rPr>
                <w:webHidden/>
                <w:rStyle w:val="IndexLink"/>
              </w:rPr>
              <w:t>Upper approximation (alpha =0.2, beta = 1.0) with quad fuzzy quantifier</w:t>
              <w:tab/>
              <w:t>25</w:t>
            </w:r>
          </w:hyperlink>
        </w:p>
        <w:p>
          <w:pPr>
            <w:pStyle w:val="TOC2"/>
            <w:tabs>
              <w:tab w:val="clear" w:pos="720"/>
              <w:tab w:val="right" w:pos="9359" w:leader="dot"/>
            </w:tabs>
            <w:rPr/>
          </w:pPr>
          <w:hyperlink w:anchor="__RefHeading___Toc15558_2885028567">
            <w:r>
              <w:rPr>
                <w:webHidden/>
                <w:rStyle w:val="IndexLink"/>
              </w:rPr>
              <w:t>Lower approximation (alpha =0.1, beta = 0.6) with quad fuzzy quantifier</w:t>
              <w:tab/>
              <w:t>26</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_RefHeading___Toc15446_2885028567"/>
      <w:bookmarkStart w:id="1" w:name="_Toc200284762"/>
      <w:bookmarkEnd w:id="0"/>
      <w:r>
        <w:rPr/>
        <w:t>Implicators</w:t>
      </w:r>
      <w:bookmarkEnd w:id="1"/>
    </w:p>
    <w:p>
      <w:pPr>
        <w:pStyle w:val="Heading2"/>
        <w:rPr/>
      </w:pPr>
      <w:bookmarkStart w:id="2" w:name="__RefHeading___Toc15448_2885028567"/>
      <w:bookmarkStart w:id="3" w:name="_Toc200284763"/>
      <w:bookmarkEnd w:id="2"/>
      <w:r>
        <w:rPr/>
        <w:t>Data and outputs</w:t>
      </w:r>
      <w:bookmarkEnd w:id="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0"/>
        <w:gridCol w:w="692"/>
        <w:gridCol w:w="672"/>
        <w:gridCol w:w="931"/>
        <w:gridCol w:w="938"/>
        <w:gridCol w:w="708"/>
        <w:gridCol w:w="974"/>
        <w:gridCol w:w="944"/>
        <w:gridCol w:w="646"/>
        <w:gridCol w:w="990"/>
        <w:gridCol w:w="1163"/>
      </w:tblGrid>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a</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b</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ab</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1-a+ab</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1-a+b</w:t>
            </w:r>
          </w:p>
        </w:tc>
        <w:tc>
          <w:tcPr>
            <w:tcW w:w="974"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Gaines</w:t>
            </w:r>
          </w:p>
          <w:p>
            <w:pPr>
              <w:pStyle w:val="Normal"/>
              <w:widowControl/>
              <w:suppressAutoHyphens w:val="true"/>
              <w:spacing w:lineRule="auto" w:line="240" w:before="0" w:after="0"/>
              <w:jc w:val="left"/>
              <w:rPr>
                <w:b/>
                <w:bCs/>
                <w:sz w:val="16"/>
                <w:szCs w:val="16"/>
              </w:rPr>
            </w:pPr>
            <w:r>
              <w:rPr/>
            </w:r>
          </w:p>
        </w:tc>
        <w:tc>
          <w:tcPr>
            <w:tcW w:w="944"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Goedel</w:t>
            </w:r>
          </w:p>
          <w:p>
            <w:pPr>
              <w:pStyle w:val="Normal"/>
              <w:widowControl/>
              <w:suppressAutoHyphens w:val="true"/>
              <w:spacing w:lineRule="auto" w:line="240" w:before="0" w:after="0"/>
              <w:jc w:val="left"/>
              <w:rPr>
                <w:b/>
                <w:bCs/>
                <w:sz w:val="16"/>
                <w:szCs w:val="16"/>
              </w:rPr>
            </w:pPr>
            <w:r>
              <w:rPr/>
            </w:r>
          </w:p>
          <w:p>
            <w:pPr>
              <w:pStyle w:val="Normal"/>
              <w:widowControl/>
              <w:suppressAutoHyphens w:val="true"/>
              <w:spacing w:lineRule="auto" w:line="240" w:before="0" w:after="0"/>
              <w:jc w:val="left"/>
              <w:rPr>
                <w:b/>
                <w:bCs/>
                <w:sz w:val="16"/>
                <w:szCs w:val="16"/>
              </w:rPr>
            </w:pPr>
            <w:r>
              <w:rPr>
                <w:b/>
                <w:bCs/>
                <w:sz w:val="16"/>
                <w:szCs w:val="16"/>
              </w:rPr>
            </w:r>
          </w:p>
        </w:tc>
        <w:tc>
          <w:tcPr>
            <w:tcW w:w="646"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 xml:space="preserve">KD </w:t>
            </w:r>
          </w:p>
        </w:tc>
        <w:tc>
          <w:tcPr>
            <w:tcW w:w="990"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reichenbach</w:t>
            </w:r>
          </w:p>
          <w:p>
            <w:pPr>
              <w:pStyle w:val="Normal"/>
              <w:widowControl/>
              <w:suppressAutoHyphens w:val="true"/>
              <w:spacing w:lineRule="auto" w:line="240" w:before="0" w:after="0"/>
              <w:jc w:val="left"/>
              <w:rPr>
                <w:b/>
                <w:bCs/>
                <w:sz w:val="16"/>
                <w:szCs w:val="16"/>
              </w:rPr>
            </w:pPr>
            <w:r>
              <w:rPr/>
            </w:r>
          </w:p>
        </w:tc>
        <w:tc>
          <w:tcPr>
            <w:tcW w:w="1163" w:type="dxa"/>
            <w:tcBorders/>
          </w:tcPr>
          <w:p>
            <w:pPr>
              <w:pStyle w:val="Normal"/>
              <w:widowControl/>
              <w:suppressAutoHyphens w:val="true"/>
              <w:spacing w:lineRule="auto" w:line="240" w:before="0" w:after="0"/>
              <w:jc w:val="left"/>
              <w:rPr>
                <w:b/>
                <w:bCs/>
                <w:sz w:val="16"/>
                <w:szCs w:val="16"/>
              </w:rPr>
            </w:pPr>
            <w:r>
              <w:rPr>
                <w:rFonts w:eastAsia="Aptos" w:cs="Arial"/>
                <w:b/>
                <w:bCs/>
                <w:kern w:val="2"/>
                <w:sz w:val="16"/>
                <w:szCs w:val="16"/>
                <w:lang w:val="en-US" w:eastAsia="en-US" w:bidi="ar-SA"/>
              </w:rPr>
              <w:t xml:space="preserve">Luk </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2.10</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4.32</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p>
            <w:pPr>
              <w:pStyle w:val="Normal"/>
              <w:widowControl/>
              <w:suppressAutoHyphens w:val="true"/>
              <w:spacing w:lineRule="auto" w:line="240" w:before="0" w:after="0"/>
              <w:jc w:val="left"/>
              <w:rPr>
                <w:sz w:val="16"/>
                <w:szCs w:val="16"/>
              </w:rPr>
            </w:pPr>
            <w:r>
              <w:rPr>
                <w:sz w:val="16"/>
                <w:szCs w:val="16"/>
              </w:rPr>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-0.20</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-0.78</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w:t>
            </w:r>
          </w:p>
        </w:tc>
      </w:tr>
      <w:tr>
        <w:trPr/>
        <w:tc>
          <w:tcPr>
            <w:tcW w:w="690"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0.73</w:t>
            </w:r>
          </w:p>
        </w:tc>
        <w:tc>
          <w:tcPr>
            <w:tcW w:w="692"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0.18</w:t>
            </w:r>
          </w:p>
        </w:tc>
        <w:tc>
          <w:tcPr>
            <w:tcW w:w="672"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0.27</w:t>
            </w:r>
          </w:p>
        </w:tc>
        <w:tc>
          <w:tcPr>
            <w:tcW w:w="931"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0.1314</w:t>
            </w:r>
          </w:p>
        </w:tc>
        <w:tc>
          <w:tcPr>
            <w:tcW w:w="938"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0.4014</w:t>
            </w:r>
          </w:p>
        </w:tc>
        <w:tc>
          <w:tcPr>
            <w:tcW w:w="708"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0.45</w:t>
            </w:r>
          </w:p>
        </w:tc>
        <w:tc>
          <w:tcPr>
            <w:tcW w:w="974"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0.246575</w:t>
            </w:r>
          </w:p>
        </w:tc>
        <w:tc>
          <w:tcPr>
            <w:tcW w:w="944"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0.18</w:t>
            </w:r>
          </w:p>
        </w:tc>
        <w:tc>
          <w:tcPr>
            <w:tcW w:w="646"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0.27</w:t>
            </w:r>
          </w:p>
        </w:tc>
        <w:tc>
          <w:tcPr>
            <w:tcW w:w="990"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0.4014</w:t>
            </w:r>
          </w:p>
        </w:tc>
        <w:tc>
          <w:tcPr>
            <w:tcW w:w="1163" w:type="dxa"/>
            <w:tcBorders/>
          </w:tcPr>
          <w:p>
            <w:pPr>
              <w:pStyle w:val="Normal"/>
              <w:widowControl/>
              <w:suppressAutoHyphens w:val="true"/>
              <w:spacing w:lineRule="auto" w:line="240" w:before="0" w:after="0"/>
              <w:jc w:val="left"/>
              <w:rPr>
                <w:rFonts w:asciiTheme="minorHAnsi" w:cstheme="minorBidi" w:eastAsiaTheme="minorHAnsi" w:hAnsiTheme="minorHAnsi"/>
                <w:highlight w:val="none"/>
                <w:shd w:fill="FFFF00" w:val="clear"/>
                <w14:ligatures w14:val="standardContextual"/>
              </w:rPr>
            </w:pPr>
            <w:r>
              <w:rPr>
                <w:rFonts w:eastAsia="Aptos" w:cs="Arial" w:eastAsiaTheme="minorHAnsi"/>
                <w:kern w:val="2"/>
                <w:sz w:val="16"/>
                <w:szCs w:val="16"/>
                <w:shd w:fill="FFFF00" w:val="clear"/>
                <w:lang w:val="en-US" w:eastAsia="en-US" w:bidi="ar-SA"/>
                <w14:ligatures w14:val="standardContextual"/>
              </w:rPr>
              <w:t>0.45</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0.18</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0.73</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0.82</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0.1314</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0.9514</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1.55</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0.82</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0.9514</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0.12</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0.7744</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0.8914</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0.88</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0.8944</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0.91</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0.09</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0.4368</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0.5263</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0.57</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0.527473</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0.48</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0.5268</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0.57</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r>
      <w:tr>
        <w:trPr/>
        <w:tc>
          <w:tcPr>
            <w:tcW w:w="6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69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672"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31"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0.00</w:t>
            </w:r>
          </w:p>
        </w:tc>
        <w:tc>
          <w:tcPr>
            <w:tcW w:w="93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708"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7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944"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w:t>
            </w:r>
          </w:p>
        </w:tc>
        <w:tc>
          <w:tcPr>
            <w:tcW w:w="646"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990"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p>
        </w:tc>
        <w:tc>
          <w:tcPr>
            <w:tcW w:w="1163" w:type="dxa"/>
            <w:tcBorders/>
          </w:tcPr>
          <w:p>
            <w:pPr>
              <w:pStyle w:val="Normal"/>
              <w:widowControl/>
              <w:suppressAutoHyphens w:val="true"/>
              <w:spacing w:lineRule="auto" w:line="240" w:before="0" w:after="0"/>
              <w:jc w:val="left"/>
              <w:rPr>
                <w:sz w:val="16"/>
                <w:szCs w:val="16"/>
              </w:rPr>
            </w:pPr>
            <w:r>
              <w:rPr>
                <w:rFonts w:eastAsia="Aptos" w:cs="Arial"/>
                <w:kern w:val="2"/>
                <w:sz w:val="16"/>
                <w:szCs w:val="16"/>
                <w:lang w:val="en-US" w:eastAsia="en-US" w:bidi="ar-SA"/>
              </w:rPr>
              <w:t>1.00</w:t>
            </w:r>
            <w:bookmarkStart w:id="4" w:name="_Hlk197959521"/>
            <w:bookmarkEnd w:id="4"/>
          </w:p>
        </w:tc>
      </w:tr>
    </w:tbl>
    <w:p>
      <w:pPr>
        <w:pStyle w:val="Normal"/>
        <w:rPr/>
      </w:pPr>
      <w:r>
        <w:rPr/>
      </w:r>
    </w:p>
    <w:p>
      <w:pPr>
        <w:pStyle w:val="Normal"/>
        <w:rPr/>
      </w:pPr>
      <w:r>
        <w:rPr/>
      </w:r>
    </w:p>
    <w:p>
      <w:pPr>
        <w:pStyle w:val="Heading1"/>
        <w:rPr/>
      </w:pPr>
      <w:bookmarkStart w:id="5" w:name="__RefHeading___Toc15450_2885028567"/>
      <w:bookmarkStart w:id="6" w:name="_Toc200284764"/>
      <w:bookmarkEnd w:id="5"/>
      <w:r>
        <w:rPr/>
        <w:t>OWA_weights data for test</w:t>
      </w:r>
      <w:bookmarkEnd w:id="6"/>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RefHeading___Toc15452_2885028567"/>
      <w:bookmarkStart w:id="8" w:name="_Toc200284765"/>
      <w:bookmarkEnd w:id="7"/>
      <w:r>
        <w:rPr/>
        <w:t>Data for testing t-norms in a scalar way</w:t>
      </w:r>
      <w:bookmarkEnd w:id="8"/>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3"/>
        <w:gridCol w:w="452"/>
        <w:gridCol w:w="540"/>
        <w:gridCol w:w="449"/>
        <w:gridCol w:w="540"/>
        <w:gridCol w:w="450"/>
        <w:gridCol w:w="452"/>
        <w:gridCol w:w="1080"/>
        <w:gridCol w:w="629"/>
        <w:gridCol w:w="451"/>
        <w:gridCol w:w="629"/>
        <w:gridCol w:w="632"/>
        <w:gridCol w:w="720"/>
        <w:gridCol w:w="809"/>
        <w:gridCol w:w="720"/>
        <w:gridCol w:w="626"/>
      </w:tblGrid>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a+b-1</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1+(1-a)(1-b)</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a+b-ab</w:t>
            </w:r>
          </w:p>
        </w:tc>
        <w:tc>
          <w:tcPr>
            <w:tcW w:w="451"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Min</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Product</w:t>
            </w:r>
          </w:p>
        </w:tc>
        <w:tc>
          <w:tcPr>
            <w:tcW w:w="632"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Luk</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09"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Einstein</w:t>
            </w:r>
          </w:p>
        </w:tc>
        <w:tc>
          <w:tcPr>
            <w:tcW w:w="626"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sz w:val="10"/>
                <w:szCs w:val="10"/>
              </w:rPr>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sz w:val="10"/>
                <w:szCs w:val="10"/>
              </w:rPr>
            </w:r>
          </w:p>
        </w:tc>
      </w:tr>
      <w:tr>
        <w:trPr/>
        <w:tc>
          <w:tcPr>
            <w:tcW w:w="443"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0.73</w:t>
            </w:r>
          </w:p>
        </w:tc>
        <w:tc>
          <w:tcPr>
            <w:tcW w:w="45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44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0.91</w:t>
            </w:r>
          </w:p>
        </w:tc>
        <w:tc>
          <w:tcPr>
            <w:tcW w:w="54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-0.09</w:t>
            </w:r>
          </w:p>
        </w:tc>
        <w:tc>
          <w:tcPr>
            <w:tcW w:w="45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0.27</w:t>
            </w:r>
          </w:p>
        </w:tc>
        <w:tc>
          <w:tcPr>
            <w:tcW w:w="45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0.82</w:t>
            </w:r>
          </w:p>
        </w:tc>
        <w:tc>
          <w:tcPr>
            <w:tcW w:w="108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1.2214</w:t>
            </w:r>
          </w:p>
        </w:tc>
        <w:tc>
          <w:tcPr>
            <w:tcW w:w="62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0.7786</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0.18</w:t>
            </w:r>
          </w:p>
        </w:tc>
        <w:tc>
          <w:tcPr>
            <w:tcW w:w="62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0.1314</w:t>
            </w:r>
          </w:p>
        </w:tc>
        <w:tc>
          <w:tcPr>
            <w:tcW w:w="632"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c>
          <w:tcPr>
            <w:tcW w:w="80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0.168764</w:t>
            </w:r>
          </w:p>
        </w:tc>
        <w:tc>
          <w:tcPr>
            <w:tcW w:w="720"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0.107581</w:t>
            </w:r>
          </w:p>
        </w:tc>
        <w:tc>
          <w:tcPr>
            <w:tcW w:w="626"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FFFF00" w:val="clear"/>
                <w:lang w:val="en-US" w:eastAsia="en-US" w:bidi="ar-SA"/>
              </w:rPr>
            </w:pPr>
            <w:r>
              <w:rPr>
                <w:rFonts w:eastAsia="Aptos" w:cs="Arial"/>
                <w:kern w:val="2"/>
                <w:sz w:val="10"/>
                <w:szCs w:val="10"/>
                <w:shd w:fill="FFFF00" w:val="clear"/>
                <w:lang w:val="en-US" w:eastAsia="en-US" w:bidi="ar-SA"/>
              </w:rPr>
              <w:t>0.00</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1.2214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0.7786</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0.168764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0.107581</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1.0144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0.9856</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0.785714</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0.763407</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1.0468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0.9532</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0.458246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0.417271</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45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80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bookmarkStart w:id="9" w:name="__RefHeading___Toc15454_2885028567"/>
      <w:bookmarkEnd w:id="9"/>
      <w:r>
        <w:rPr/>
        <w:t>Yager tnorm results (p=0.835, 1/p =1.1976047904)</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0"/>
        <w:gridCol w:w="1530"/>
        <w:gridCol w:w="1527"/>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0.340522</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0.724771</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0.133904</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0.579246</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0.713150</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0.332934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2.293586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bookmarkStart w:id="10" w:name="__RefHeading___Toc15456_2885028567"/>
      <w:bookmarkEnd w:id="10"/>
      <w:r>
        <w:rPr/>
        <w:t>Yager tnorm results (p=5, 1/p =0.2)</w:t>
      </w:r>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
        <w:gridCol w:w="449"/>
        <w:gridCol w:w="540"/>
        <w:gridCol w:w="451"/>
        <w:gridCol w:w="539"/>
        <w:gridCol w:w="631"/>
        <w:gridCol w:w="629"/>
        <w:gridCol w:w="992"/>
        <w:gridCol w:w="1170"/>
        <w:gridCol w:w="1530"/>
        <w:gridCol w:w="1527"/>
      </w:tblGrid>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9"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0"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0.82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0.27</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0.12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0.0000497664</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0.09</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0.52</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0.0000059049</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0.0380204032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0.0380263081</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1.00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1.148698355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0.35</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5"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1"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0.63</w:t>
            </w:r>
          </w:p>
        </w:tc>
        <w:tc>
          <w:tcPr>
            <w:tcW w:w="539" w:type="dxa"/>
            <w:tcBorders/>
          </w:tcPr>
          <w:p>
            <w:pPr>
              <w:pStyle w:val="Normal"/>
              <w:widowControl/>
              <w:suppressAutoHyphens w:val="true"/>
              <w:spacing w:lineRule="auto" w:line="240" w:before="0" w:after="0"/>
              <w:jc w:val="left"/>
              <w:rPr>
                <w:rFonts w:ascii="Aptos" w:hAnsi="Aptos" w:eastAsia="Aptos" w:cs="Arial"/>
                <w:kern w:val="2"/>
                <w:sz w:val="24"/>
                <w:szCs w:val="24"/>
                <w:highlight w:val="none"/>
                <w:shd w:fill="auto" w:val="clear"/>
                <w:lang w:val="en-US" w:eastAsia="en-US" w:bidi="ar-SA"/>
              </w:rPr>
            </w:pPr>
            <w:r>
              <w:rPr>
                <w:rFonts w:eastAsia="Aptos" w:cs="Arial"/>
                <w:kern w:val="2"/>
                <w:sz w:val="10"/>
                <w:szCs w:val="10"/>
                <w:shd w:fill="auto" w:val="clear"/>
                <w:lang w:val="en-US" w:eastAsia="en-US" w:bidi="ar-SA"/>
              </w:rPr>
              <w:t>0.00</w:t>
            </w:r>
          </w:p>
        </w:tc>
        <w:tc>
          <w:tcPr>
            <w:tcW w:w="63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62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117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11" w:name="__RefHeading___Toc15458_2885028567"/>
      <w:bookmarkStart w:id="12" w:name="_Toc200284766"/>
      <w:bookmarkEnd w:id="11"/>
      <w:r>
        <w:rPr>
          <w:strike/>
        </w:rPr>
        <w:t>Data for testing t-norms in a map/vectorized way</w:t>
      </w:r>
      <w:bookmarkEnd w:id="12"/>
    </w:p>
    <w:p>
      <w:pPr>
        <w:pStyle w:val="Normal"/>
        <w:rPr>
          <w:strike w:val="false"/>
          <w:dstrike w:val="false"/>
          <w:highlight w:val="none"/>
          <w:shd w:fill="FFFF00" w:val="clear"/>
        </w:rPr>
      </w:pPr>
      <w:r>
        <w:rPr>
          <w:strike w:val="false"/>
          <w:dstrike w:val="false"/>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Heading1"/>
        <w:rPr/>
      </w:pPr>
      <w:bookmarkStart w:id="13" w:name="__RefHeading___Toc15460_2885028567"/>
      <w:bookmarkStart w:id="14" w:name="_Toc200284767"/>
      <w:bookmarkEnd w:id="13"/>
      <w:r>
        <w:rPr/>
        <w:t>Similarities</w:t>
      </w:r>
      <w:bookmarkEnd w:id="14"/>
    </w:p>
    <w:p>
      <w:pPr>
        <w:pStyle w:val="Heading2"/>
        <w:rPr/>
      </w:pPr>
      <w:bookmarkStart w:id="15" w:name="__RefHeading___Toc15462_2885028567"/>
      <w:bookmarkStart w:id="16" w:name="_Toc200284768"/>
      <w:bookmarkEnd w:id="15"/>
      <w:r>
        <w:rPr/>
        <w:t>X matrix (each row is a data Instance)</w:t>
      </w:r>
      <w:bookmarkEnd w:id="1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0.32</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0.91</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0.28</w:t>
            </w:r>
          </w:p>
        </w:tc>
        <w:tc>
          <w:tcPr>
            <w:tcW w:w="237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0.47</w:t>
            </w:r>
          </w:p>
        </w:tc>
      </w:tr>
    </w:tbl>
    <w:p>
      <w:pPr>
        <w:pStyle w:val="Normal"/>
        <w:rPr/>
      </w:pPr>
      <w:r>
        <w:rPr/>
      </w:r>
    </w:p>
    <w:p>
      <w:pPr>
        <w:pStyle w:val="Heading2"/>
        <w:rPr/>
      </w:pPr>
      <w:bookmarkStart w:id="17" w:name="__RefHeading___Toc15464_2885028567"/>
      <w:bookmarkStart w:id="18" w:name="_Toc200284769"/>
      <w:bookmarkEnd w:id="17"/>
      <w:r>
        <w:rPr/>
        <w:t>Linear similarity</w:t>
      </w:r>
      <w:bookmarkEnd w:id="18"/>
    </w:p>
    <w:p>
      <w:pPr>
        <w:pStyle w:val="Heading3"/>
        <w:rPr/>
      </w:pPr>
      <w:bookmarkStart w:id="19" w:name="__RefHeading___Toc15466_2885028567"/>
      <w:bookmarkStart w:id="20" w:name="_Toc200284770"/>
      <w:bookmarkEnd w:id="19"/>
      <w:r>
        <w:rPr/>
        <w:t>Element-wise calculations of |v1 - v2|, part of linear similarity</w:t>
      </w:r>
      <w:bookmarkEnd w:id="20"/>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613"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613"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613"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3"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c>
          <w:tcPr>
            <w:tcW w:w="1710"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c>
          <w:tcPr>
            <w:tcW w:w="1613"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21" w:name="__RefHeading___Toc15468_2885028567"/>
      <w:bookmarkStart w:id="22" w:name="_Toc200284771"/>
      <w:bookmarkEnd w:id="21"/>
      <w:r>
        <w:rPr/>
        <w:t>Element-wise similarity of Instances (linear similarity)</w:t>
      </w:r>
      <w:bookmarkEnd w:id="2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620"/>
        <w:gridCol w:w="1801"/>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62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80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 0.54, 0.55]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0.8 ]</w:t>
            </w:r>
          </w:p>
        </w:tc>
        <w:tc>
          <w:tcPr>
            <w:tcW w:w="180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61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[0.90 , 0.54, 0.55]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80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 , 0.8 ]</w:t>
            </w:r>
          </w:p>
        </w:tc>
        <w:tc>
          <w:tcPr>
            <w:tcW w:w="161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0.80 ]</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61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0.70 , 0.8 ]</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80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[0.10 , 0.96, 0.99]</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[0.20 , 0.5 , 0.54]</w:t>
            </w:r>
          </w:p>
        </w:tc>
        <w:tc>
          <w:tcPr>
            <w:tcW w:w="1620"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c>
          <w:tcPr>
            <w:tcW w:w="180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c>
          <w:tcPr>
            <w:tcW w:w="1613"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23" w:name="__RefHeading___Toc15470_2885028567"/>
      <w:bookmarkStart w:id="24" w:name="_Toc200284772"/>
      <w:bookmarkEnd w:id="23"/>
      <w:r>
        <w:rPr/>
        <w:t>Final similarity_matrix_with_linear_similarity_minimum_tnorm</w:t>
      </w:r>
      <w:bookmarkEnd w:id="2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25" w:name="__RefHeading___Toc15472_2885028567"/>
      <w:bookmarkStart w:id="26" w:name="_Toc200284773"/>
      <w:bookmarkEnd w:id="25"/>
      <w:r>
        <w:rPr/>
        <w:t>Final similarity_matrix_with_linear_similarity_product_tnorm</w:t>
      </w:r>
      <w:bookmarkEnd w:id="2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0.25456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0.06580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0.11970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0.16240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0.09504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0.05400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0.53217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0.53872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1.00000</w:t>
            </w:r>
          </w:p>
        </w:tc>
      </w:tr>
    </w:tbl>
    <w:p>
      <w:pPr>
        <w:pStyle w:val="Normal"/>
        <w:rPr/>
      </w:pPr>
      <w:r>
        <w:rPr/>
      </w:r>
    </w:p>
    <w:p>
      <w:pPr>
        <w:pStyle w:val="Heading3"/>
        <w:rPr/>
      </w:pPr>
      <w:bookmarkStart w:id="27" w:name="__RefHeading___Toc15474_2885028567"/>
      <w:bookmarkStart w:id="28" w:name="_Toc200284774"/>
      <w:bookmarkEnd w:id="27"/>
      <w:r>
        <w:rPr/>
        <w:t>Final similarity_matrix_with_linear_similarity_luk_tnorm</w:t>
      </w:r>
      <w:bookmarkEnd w:id="2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0.0300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0.0500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0.4400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9" w:name="__RefHeading___Toc15476_2885028567"/>
      <w:bookmarkStart w:id="30" w:name="_Toc200284775"/>
      <w:bookmarkEnd w:id="29"/>
      <w:r>
        <w:rPr/>
        <w:t>Gaussian Similarity</w:t>
      </w:r>
      <w:bookmarkEnd w:id="30"/>
    </w:p>
    <w:p>
      <w:pPr>
        <w:pStyle w:val="Heading3"/>
        <w:rPr/>
      </w:pPr>
      <w:bookmarkStart w:id="31" w:name="__RefHeading___Toc15478_2885028567"/>
      <w:bookmarkStart w:id="32" w:name="_Toc200284776"/>
      <w:bookmarkEnd w:id="31"/>
      <w:r>
        <w:rPr/>
        <w:t>Element-wise calculations of (v1 - v2)</w:t>
      </w:r>
      <w:r>
        <w:rPr>
          <w:vertAlign w:val="superscript"/>
        </w:rPr>
        <w:t>2</w:t>
      </w:r>
      <w:r>
        <w:rPr/>
        <w:t>, part of the Gaussian similarity</w:t>
      </w:r>
      <w:bookmarkEnd w:id="32"/>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[0.3969, 0.0196, 0.0400]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 0.0016, 0.0001]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33" w:name="__RefHeading___Toc15480_2885028567"/>
      <w:bookmarkStart w:id="34" w:name="_Toc200284777"/>
      <w:bookmarkEnd w:id="33"/>
      <w:r>
        <w:rPr/>
        <w:t>Gaussian similarity elementwise (sigma = 0.67)</w:t>
      </w:r>
      <w:bookmarkEnd w:id="3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710"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3"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c>
          <w:tcPr>
            <w:tcW w:w="1710"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c>
          <w:tcPr>
            <w:tcW w:w="1613"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35" w:name="__RefHeading___Toc15482_2885028567"/>
      <w:bookmarkStart w:id="36" w:name="_Toc200284778"/>
      <w:bookmarkEnd w:id="35"/>
      <w:r>
        <w:rPr/>
        <w:t>Gaussian similarity with product tnorm</w:t>
      </w:r>
      <w:bookmarkEnd w:id="3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37" w:name="__RefHeading___Toc15484_2885028567"/>
      <w:bookmarkStart w:id="38" w:name="_Toc200284779"/>
      <w:bookmarkEnd w:id="37"/>
      <w:r>
        <w:rPr/>
        <w:t>Gaussian similarity with minimum tnorm</w:t>
      </w:r>
      <w:bookmarkEnd w:id="3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c>
          <w:tcPr>
            <w:tcW w:w="1710"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c>
          <w:tcPr>
            <w:tcW w:w="1613"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39" w:name="__RefHeading___Toc15486_2885028567"/>
      <w:bookmarkStart w:id="40" w:name="_Toc200284780"/>
      <w:bookmarkEnd w:id="39"/>
      <w:r>
        <w:rPr/>
        <w:t>Gaussian similarity with luk tnorm</w:t>
      </w:r>
      <w:bookmarkEnd w:id="4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1"/>
        <w:gridCol w:w="1710"/>
        <w:gridCol w:w="1613"/>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71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710"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613"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613"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613"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613"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613"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c>
          <w:tcPr>
            <w:tcW w:w="1710"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c>
          <w:tcPr>
            <w:tcW w:w="1613"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1" w:name="__RefHeading___Toc15488_2885028567"/>
      <w:bookmarkStart w:id="42" w:name="_Toc200284781"/>
      <w:bookmarkEnd w:id="41"/>
      <w:r>
        <w:rPr/>
        <w:t>Lower and Upper approximations (ITFRS and OWAFRS)</w:t>
      </w:r>
      <w:bookmarkEnd w:id="42"/>
    </w:p>
    <w:p>
      <w:pPr>
        <w:pStyle w:val="Heading2"/>
        <w:rPr/>
      </w:pPr>
      <w:bookmarkStart w:id="43" w:name="__RefHeading___Toc15490_2885028567"/>
      <w:bookmarkStart w:id="44" w:name="_Toc200284782"/>
      <w:bookmarkEnd w:id="43"/>
      <w:r>
        <w:rPr/>
        <w:t>y (labels)</w:t>
      </w:r>
      <w:bookmarkEnd w:id="44"/>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bookmarkStart w:id="45" w:name="__RefHeading___Toc15492_2885028567"/>
      <w:bookmarkEnd w:id="45"/>
      <w:r>
        <w:rPr/>
        <w:t> </w:t>
      </w:r>
      <w:bookmarkStart w:id="46" w:name="_Toc200284783"/>
      <w:r>
        <w:rPr/>
        <w:t>label_masks (b)</w:t>
      </w:r>
      <w:bookmarkEnd w:id="46"/>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47" w:name="__RefHeading___Toc15494_2885028567"/>
      <w:bookmarkStart w:id="48" w:name="_Toc200284784"/>
      <w:bookmarkEnd w:id="47"/>
      <w:r>
        <w:rPr/>
        <w:t>similarity_matrix (a)</w:t>
      </w:r>
      <w:bookmarkEnd w:id="4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9" w:name="__RefHeading___Toc15496_2885028567"/>
      <w:bookmarkStart w:id="50" w:name="_Toc200284785"/>
      <w:bookmarkEnd w:id="49"/>
      <w:r>
        <w:rPr/>
        <w:t>Interim 1 - sim</w:t>
      </w:r>
      <w:bookmarkEnd w:id="5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r>
    </w:tbl>
    <w:p>
      <w:pPr>
        <w:pStyle w:val="Normal"/>
        <w:rPr/>
      </w:pPr>
      <w:r>
        <w:rPr/>
      </w:r>
    </w:p>
    <w:p>
      <w:pPr>
        <w:pStyle w:val="Heading2"/>
        <w:rPr/>
      </w:pPr>
      <w:bookmarkStart w:id="51" w:name="__RefHeading___Toc15498_2885028567"/>
      <w:bookmarkStart w:id="52" w:name="_Toc200284786"/>
      <w:bookmarkEnd w:id="51"/>
      <w:r>
        <w:rPr/>
        <w:t>Interim Sim * A(y)</w:t>
      </w:r>
      <w:bookmarkEnd w:id="5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Heading2"/>
        <w:rPr/>
      </w:pPr>
      <w:bookmarkStart w:id="53" w:name="__RefHeading___Toc15500_2885028567"/>
      <w:bookmarkStart w:id="54" w:name="_Toc200284787"/>
      <w:bookmarkEnd w:id="53"/>
      <w:r>
        <w:rPr/>
        <w:t>Interim 1 - sim + A(y)</w:t>
      </w:r>
      <w:bookmarkEnd w:id="5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1.81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5" w:name="__RefHeading___Toc15502_2885028567"/>
      <w:bookmarkStart w:id="56" w:name="_Toc200284788"/>
      <w:bookmarkEnd w:id="55"/>
      <w:r>
        <w:rPr/>
        <w:t>Luk Implicator results</w:t>
      </w:r>
      <w:bookmarkEnd w:id="5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57" w:name="__RefHeading___Toc15504_2885028567"/>
      <w:bookmarkStart w:id="58" w:name="_Toc200284789"/>
      <w:bookmarkEnd w:id="57"/>
      <w:r>
        <w:rPr/>
        <w:t>KD Implicator results</w:t>
      </w:r>
      <w:bookmarkEnd w:id="5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59" w:name="__RefHeading___Toc15506_2885028567"/>
      <w:bookmarkStart w:id="60" w:name="_Toc200284790"/>
      <w:bookmarkEnd w:id="59"/>
      <w:r>
        <w:rPr/>
        <w:t>Reichenbach Implicator results</w:t>
      </w:r>
      <w:bookmarkEnd w:id="6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1" w:name="__RefHeading___Toc15508_2885028567"/>
      <w:bookmarkStart w:id="62" w:name="_Toc200284791"/>
      <w:bookmarkEnd w:id="61"/>
      <w:r>
        <w:rPr/>
        <w:t>Goedel Implicator results</w:t>
      </w:r>
      <w:bookmarkEnd w:id="6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3" w:name="__RefHeading___Toc15510_2885028567"/>
      <w:bookmarkStart w:id="64" w:name="_Toc200284792"/>
      <w:bookmarkEnd w:id="63"/>
      <w:r>
        <w:rPr/>
        <w:t>Gaines Implicator results</w:t>
      </w:r>
      <w:bookmarkEnd w:id="6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Normal"/>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Normal"/>
        <w:rPr/>
      </w:pPr>
      <w:r>
        <w:rPr/>
      </w:r>
    </w:p>
    <w:p>
      <w:pPr>
        <w:pStyle w:val="Normal"/>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65" w:name="__RefHeading___Toc15512_2885028567"/>
      <w:bookmarkStart w:id="66" w:name="_Toc200284793"/>
      <w:bookmarkEnd w:id="65"/>
      <w:r>
        <w:rPr/>
        <w:t>Lower approximation with all Implicators</w:t>
      </w:r>
      <w:bookmarkEnd w:id="6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Richenbach</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KD</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Luk</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Goedel</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Gaines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67" w:name="__RefHeading___Toc15514_2885028567"/>
      <w:bookmarkStart w:id="68" w:name="_Toc200284794"/>
      <w:bookmarkEnd w:id="67"/>
      <w:r>
        <w:rPr/>
        <w:t>Min and product t-norm(similarity_matrix, label_masks)</w:t>
      </w:r>
      <w:bookmarkEnd w:id="6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Normal"/>
        <w:rPr/>
      </w:pPr>
      <w:r>
        <w:rPr/>
      </w:r>
    </w:p>
    <w:p>
      <w:pPr>
        <w:pStyle w:val="Heading2"/>
        <w:rPr/>
      </w:pPr>
      <w:bookmarkStart w:id="69" w:name="__RefHeading___Toc15516_2885028567"/>
      <w:bookmarkStart w:id="70" w:name="_Toc200284795"/>
      <w:bookmarkEnd w:id="69"/>
      <w:r>
        <w:rPr/>
        <w:t>Upper approximations</w:t>
      </w:r>
      <w:bookmarkEnd w:id="7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Min t-norm</w:t>
            </w:r>
          </w:p>
        </w:tc>
        <w:tc>
          <w:tcPr>
            <w:tcW w:w="1537"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Prod 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r>
        <w:trPr/>
        <w:tc>
          <w:tcPr>
            <w:tcW w:w="1668" w:type="dxa"/>
            <w:tcBorders/>
          </w:tcPr>
          <w:p>
            <w:pPr>
              <w:pStyle w:val="Normal"/>
              <w:widowControl/>
              <w:suppressAutoHyphens w:val="true"/>
              <w:spacing w:lineRule="auto" w:line="240" w:before="0" w:after="0"/>
              <w:jc w:val="left"/>
              <w:rPr>
                <w:b/>
                <w:bCs/>
              </w:rPr>
            </w:pPr>
            <w:r>
              <w:rPr>
                <w:b/>
                <w:bCs/>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1" w:name="__RefHeading___Toc15518_2885028567"/>
      <w:bookmarkStart w:id="72" w:name="_Toc200284796"/>
      <w:bookmarkEnd w:id="71"/>
      <w:r>
        <w:rPr/>
        <w:t>OWAFRS lower approximation</w:t>
      </w:r>
      <w:bookmarkEnd w:id="7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lower_approximation_weights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Normal"/>
        <w:rPr/>
      </w:pPr>
      <w:r>
        <w:rPr/>
      </w:r>
    </w:p>
    <w:p>
      <w:pPr>
        <w:pStyle w:val="Heading2"/>
        <w:rPr/>
      </w:pPr>
      <w:bookmarkStart w:id="73" w:name="__RefHeading___Toc15520_2885028567"/>
      <w:bookmarkStart w:id="74" w:name="_Toc200284797"/>
      <w:bookmarkEnd w:id="73"/>
      <w:r>
        <w:rPr/>
        <w:t>KD Implicator results with making main diagonal 0.0</w:t>
      </w:r>
      <w:bookmarkEnd w:id="7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75" w:name="__RefHeading___Toc15522_2885028567"/>
      <w:bookmarkStart w:id="76" w:name="_Toc200284798"/>
      <w:bookmarkEnd w:id="75"/>
      <w:r>
        <w:rPr/>
        <w:t>Descending sorted KD Implicator results after making main diagonal 0.0</w:t>
      </w:r>
      <w:bookmarkEnd w:id="7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77" w:name="__RefHeading___Toc15524_2885028567"/>
      <w:bookmarkStart w:id="78" w:name="_Toc200284799"/>
      <w:bookmarkEnd w:id="77"/>
      <w:r>
        <mc:AlternateContent>
          <mc:Choice Requires="wps">
            <w:drawing>
              <wp:anchor behindDoc="0" distT="40005" distB="66040" distL="108585" distR="137795" simplePos="0" locked="0" layoutInCell="0" allowOverlap="1" relativeHeight="10" wp14:anchorId="01C0B4A5">
                <wp:simplePos x="0" y="0"/>
                <wp:positionH relativeFrom="column">
                  <wp:posOffset>3138170</wp:posOffset>
                </wp:positionH>
                <wp:positionV relativeFrom="paragraph">
                  <wp:posOffset>340360</wp:posOffset>
                </wp:positionV>
                <wp:extent cx="2162810" cy="109791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1C0B4A5">
                <v:fill o:detectmouseclick="t" type="solid" color2="black"/>
                <v:stroke color="black" weight="9360" joinstyle="miter" endcap="fla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KD Implicator</w:t>
      </w:r>
      <w:bookmarkEnd w:id="78"/>
    </w:p>
    <w:p>
      <w:pPr>
        <w:pStyle w:val="Normal"/>
        <w:rPr/>
      </w:pPr>
      <w:r>
        <w:rPr/>
        <mc:AlternateContent>
          <mc:Choice Requires="wps">
            <w:drawing>
              <wp:anchor behindDoc="0" distT="40005" distB="68580" distL="109220" distR="120015" simplePos="0" locked="0" layoutInCell="0" allowOverlap="1" relativeHeight="8" wp14:anchorId="77CBEB19">
                <wp:simplePos x="0" y="0"/>
                <wp:positionH relativeFrom="column">
                  <wp:posOffset>2332355</wp:posOffset>
                </wp:positionH>
                <wp:positionV relativeFrom="paragraph">
                  <wp:posOffset>62230</wp:posOffset>
                </wp:positionV>
                <wp:extent cx="483870" cy="887095"/>
                <wp:effectExtent l="5080" t="5715" r="5080" b="4445"/>
                <wp:wrapSquare wrapText="bothSides"/>
                <wp:docPr id="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7CBEB19">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960" distL="109220" distR="135890" simplePos="0" locked="0" layoutInCell="0" allowOverlap="1" relativeHeight="12" wp14:anchorId="628F4898">
                <wp:simplePos x="0" y="0"/>
                <wp:positionH relativeFrom="column">
                  <wp:posOffset>1951355</wp:posOffset>
                </wp:positionH>
                <wp:positionV relativeFrom="paragraph">
                  <wp:posOffset>316230</wp:posOffset>
                </wp:positionV>
                <wp:extent cx="259080" cy="297815"/>
                <wp:effectExtent l="5080" t="5715" r="5080" b="4445"/>
                <wp:wrapSquare wrapText="bothSides"/>
                <wp:docPr id="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628F4898">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14" wp14:anchorId="5F237B45">
                <wp:simplePos x="0" y="0"/>
                <wp:positionH relativeFrom="margin">
                  <wp:align>center</wp:align>
                </wp:positionH>
                <wp:positionV relativeFrom="paragraph">
                  <wp:posOffset>343535</wp:posOffset>
                </wp:positionV>
                <wp:extent cx="259080" cy="297815"/>
                <wp:effectExtent l="5080" t="5715" r="5080" b="4445"/>
                <wp:wrapSquare wrapText="bothSides"/>
                <wp:docPr id="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5F237B45">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58DE3CE8">
                <wp:extent cx="1801495" cy="1091565"/>
                <wp:effectExtent l="0" t="0" r="8255" b="0"/>
                <wp:docPr id="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58DE3CE8">
                <v:fill o:detectmouseclick="t" type="solid" color2="black"/>
                <v:stroke color="#3465a4" weight="9360" joinstyle="round" endcap="fla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0.63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0.45</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0.8</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0.26</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r>
    </w:p>
    <w:p>
      <w:pPr>
        <w:pStyle w:val="Normal"/>
        <w:rPr/>
      </w:pPr>
      <w:r>
        <w:rPr/>
        <w:t>The results of Reichenbach, luk and KD are the same</w:t>
      </w:r>
    </w:p>
    <w:p>
      <w:pPr>
        <w:pStyle w:val="Normal"/>
        <w:rPr/>
      </w:pPr>
      <w:r>
        <w:rPr/>
        <w:t xml:space="preserve">        </w:t>
      </w:r>
    </w:p>
    <w:p>
      <w:pPr>
        <w:pStyle w:val="Normal"/>
        <w:rPr/>
      </w:pPr>
      <w:r>
        <w:rPr/>
      </w:r>
    </w:p>
    <w:p>
      <w:pPr>
        <w:pStyle w:val="Normal"/>
        <w:rPr/>
      </w:pPr>
      <w:r>
        <w:rPr/>
      </w:r>
    </w:p>
    <w:p>
      <w:pPr>
        <w:pStyle w:val="Heading2"/>
        <w:rPr/>
      </w:pPr>
      <w:bookmarkStart w:id="79" w:name="__RefHeading___Toc15526_2885028567"/>
      <w:bookmarkStart w:id="80" w:name="_Toc200284800"/>
      <w:bookmarkEnd w:id="79"/>
      <w:r>
        <w:rPr/>
        <w:t>Goedel Implicator results with making main diagonal 0.0</w:t>
      </w:r>
      <w:bookmarkEnd w:id="8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1" w:name="__RefHeading___Toc15528_2885028567"/>
      <w:bookmarkStart w:id="82" w:name="_Toc200284801"/>
      <w:bookmarkEnd w:id="81"/>
      <w:r>
        <w:rPr/>
        <w:t>Descending sorted Goedel Implicator results after making main diagonal 0.0</w:t>
      </w:r>
      <w:bookmarkEnd w:id="8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pPr>
      <w:r>
        <w:rPr/>
      </w:r>
    </w:p>
    <w:p>
      <w:pPr>
        <w:pStyle w:val="Heading2"/>
        <w:rPr/>
      </w:pPr>
      <w:bookmarkStart w:id="83" w:name="__RefHeading___Toc15530_2885028567"/>
      <w:bookmarkStart w:id="84" w:name="_Toc200284802"/>
      <w:bookmarkEnd w:id="83"/>
      <w:r>
        <mc:AlternateContent>
          <mc:Choice Requires="wps">
            <w:drawing>
              <wp:anchor behindDoc="0" distT="40005" distB="66040" distL="108585" distR="137795" simplePos="0" locked="0" layoutInCell="0" allowOverlap="1" relativeHeight="18" wp14:anchorId="0319E4CB">
                <wp:simplePos x="0" y="0"/>
                <wp:positionH relativeFrom="column">
                  <wp:posOffset>3138170</wp:posOffset>
                </wp:positionH>
                <wp:positionV relativeFrom="paragraph">
                  <wp:posOffset>340360</wp:posOffset>
                </wp:positionV>
                <wp:extent cx="2162810" cy="1097915"/>
                <wp:effectExtent l="5080" t="5715" r="5080" b="4445"/>
                <wp:wrapSquare wrapText="bothSides"/>
                <wp:docPr id="6" name="Text Box 2"/>
                <a:graphic xmlns:a="http://schemas.openxmlformats.org/drawingml/2006/main">
                  <a:graphicData uri="http://schemas.microsoft.com/office/word/2010/wordprocessingShape">
                    <wps:wsp>
                      <wps:cNvSpPr/>
                      <wps:spPr>
                        <a:xfrm>
                          <a:off x="0" y="0"/>
                          <a:ext cx="216288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pt;margin-top:26.8pt;width:170.25pt;height:86.4pt;mso-wrap-style:none;v-text-anchor:middle" wp14:anchorId="0319E4CB">
                <v:fill o:detectmouseclick="t" type="solid" color2="black"/>
                <v:stroke color="black" weight="9360" joinstyle="miter" endcap="fla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inf</w:t>
      </w:r>
      <w:r>
        <w:rPr/>
        <w:t xml:space="preserve">  calculations for Goedel Implicator</w:t>
      </w:r>
      <w:bookmarkEnd w:id="84"/>
    </w:p>
    <w:p>
      <w:pPr>
        <w:pStyle w:val="Normal"/>
        <w:rPr/>
      </w:pPr>
      <w:r>
        <w:rPr/>
        <mc:AlternateContent>
          <mc:Choice Requires="wps">
            <w:drawing>
              <wp:anchor behindDoc="0" distT="40005" distB="68580" distL="109220" distR="120015" simplePos="0" locked="0" layoutInCell="0" allowOverlap="1" relativeHeight="16" wp14:anchorId="52C879A2">
                <wp:simplePos x="0" y="0"/>
                <wp:positionH relativeFrom="column">
                  <wp:posOffset>2332355</wp:posOffset>
                </wp:positionH>
                <wp:positionV relativeFrom="paragraph">
                  <wp:posOffset>62230</wp:posOffset>
                </wp:positionV>
                <wp:extent cx="483870" cy="887095"/>
                <wp:effectExtent l="5080" t="5715" r="5080" b="4445"/>
                <wp:wrapSquare wrapText="bothSides"/>
                <wp:docPr id="7"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52C879A2">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960" distL="109220" distR="135890" simplePos="0" locked="0" layoutInCell="0" allowOverlap="1" relativeHeight="20" wp14:anchorId="421FF8F9">
                <wp:simplePos x="0" y="0"/>
                <wp:positionH relativeFrom="column">
                  <wp:posOffset>1951355</wp:posOffset>
                </wp:positionH>
                <wp:positionV relativeFrom="paragraph">
                  <wp:posOffset>316230</wp:posOffset>
                </wp:positionV>
                <wp:extent cx="259080" cy="297815"/>
                <wp:effectExtent l="5080" t="5715" r="5080" b="4445"/>
                <wp:wrapSquare wrapText="bothSides"/>
                <wp:docPr id="8"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421FF8F9">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22" wp14:anchorId="0B886649">
                <wp:simplePos x="0" y="0"/>
                <wp:positionH relativeFrom="margin">
                  <wp:align>center</wp:align>
                </wp:positionH>
                <wp:positionV relativeFrom="paragraph">
                  <wp:posOffset>343535</wp:posOffset>
                </wp:positionV>
                <wp:extent cx="259080" cy="297815"/>
                <wp:effectExtent l="5080" t="5715" r="5080" b="4445"/>
                <wp:wrapSquare wrapText="bothSides"/>
                <wp:docPr id="9"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0B886649">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7BB3AFCC">
                <wp:extent cx="1801495" cy="1091565"/>
                <wp:effectExtent l="0" t="0" r="8255" b="0"/>
                <wp:docPr id="10"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7BB3AFCC">
                <v:fill o:detectmouseclick="t" type="solid" color2="black"/>
                <v:stroke color="#3465a4" weight="9360" joinstyle="round" endcap="fla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598"/>
                        <w:gridCol w:w="671"/>
                        <w:gridCol w:w="669"/>
                      </w:tblGrid>
                      <w:tr>
                        <w:trPr/>
                        <w:tc>
                          <w:tcPr>
                            <w:tcW w:w="586"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color w:val="auto"/>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r>
                        <w:trPr/>
                        <w:tc>
                          <w:tcPr>
                            <w:tcW w:w="586"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1.0</w:t>
                            </w:r>
                          </w:p>
                        </w:tc>
                        <w:tc>
                          <w:tcPr>
                            <w:tcW w:w="598"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71"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c>
                          <w:tcPr>
                            <w:tcW w:w="669" w:type="dxa"/>
                            <w:tcBorders/>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14:textOutline w14:w="9525" w14:cap="rnd" w14:cmpd="sng" w14:algn="ctr">
                                  <w14:noFill/>
                                  <w14:prstDash w14:val="solid"/>
                                  <w14:bevel/>
                                </w14:textOutline>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goedel and gaines implicators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85" w:name="__RefHeading___Toc15532_2885028567"/>
      <w:bookmarkStart w:id="86" w:name="_Toc200284803"/>
      <w:bookmarkEnd w:id="85"/>
      <w:r>
        <w:rPr/>
        <w:t>OWAFRS upper approximation</w:t>
      </w:r>
      <w:bookmarkEnd w:id="8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upper_approximation_weights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c>
          <w:tcPr>
            <w:tcW w:w="1502"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c>
          <w:tcPr>
            <w:tcW w:w="150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c>
          <w:tcPr>
            <w:tcW w:w="1503"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Normal"/>
        <w:rPr/>
      </w:pPr>
      <w:r>
        <w:rPr/>
      </w:r>
    </w:p>
    <w:p>
      <w:pPr>
        <w:pStyle w:val="Heading1"/>
        <w:rPr/>
      </w:pPr>
      <w:bookmarkStart w:id="87" w:name="__RefHeading___Toc15534_2885028567"/>
      <w:bookmarkStart w:id="88" w:name="_Toc200284804"/>
      <w:bookmarkEnd w:id="87"/>
      <w:r>
        <w:rPr/>
        <w:t>Min and product t-norm(similarity_matrix, label_masks)</w:t>
      </w:r>
      <w:bookmarkEnd w:id="8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89" w:name="__RefHeading___Toc15536_2885028567"/>
      <w:bookmarkStart w:id="90" w:name="_Toc200284805"/>
      <w:bookmarkEnd w:id="89"/>
      <w:r>
        <w:rPr/>
        <w:t>Descending sorted min results after making main diagonal 0.0</w:t>
      </w:r>
      <w:bookmarkEnd w:id="9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t-norm</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91" w:name="__RefHeading___Toc15538_2885028567"/>
      <w:bookmarkStart w:id="92" w:name="_Toc200284806"/>
      <w:bookmarkEnd w:id="91"/>
      <w:r>
        <mc:AlternateContent>
          <mc:Choice Requires="wps">
            <w:drawing>
              <wp:anchor behindDoc="0" distT="40005" distB="66675" distL="108585" distR="125730" simplePos="0" locked="0" layoutInCell="0" allowOverlap="1" relativeHeight="26" wp14:anchorId="3C30A169">
                <wp:simplePos x="0" y="0"/>
                <wp:positionH relativeFrom="column">
                  <wp:posOffset>3138805</wp:posOffset>
                </wp:positionH>
                <wp:positionV relativeFrom="paragraph">
                  <wp:posOffset>337185</wp:posOffset>
                </wp:positionV>
                <wp:extent cx="688975" cy="1097915"/>
                <wp:effectExtent l="5715" t="5715" r="4445" b="4445"/>
                <wp:wrapSquare wrapText="bothSides"/>
                <wp:docPr id="11" name="Text Box 2"/>
                <a:graphic xmlns:a="http://schemas.openxmlformats.org/drawingml/2006/main">
                  <a:graphicData uri="http://schemas.microsoft.com/office/word/2010/wordprocessingShape">
                    <wps:wsp>
                      <wps:cNvSpPr/>
                      <wps:spPr>
                        <a:xfrm>
                          <a:off x="0" y="0"/>
                          <a:ext cx="689040" cy="109800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47.15pt;margin-top:26.55pt;width:54.2pt;height:86.4pt;mso-wrap-style:none;v-text-anchor:middle" wp14:anchorId="3C30A169">
                <v:fill o:detectmouseclick="t" type="solid" color2="black"/>
                <v:stroke color="black" weight="9360" joinstyle="miter" endcap="fla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0.292</w:t>
                            </w:r>
                          </w:p>
                        </w:tc>
                      </w:tr>
                    </w:tbl>
                    <w:p>
                      <w:pPr>
                        <w:pStyle w:val="FrameContents"/>
                        <w:spacing w:before="0" w:after="160"/>
                        <w:rPr>
                          <w:color w:val="000000"/>
                        </w:rPr>
                      </w:pPr>
                      <w:r>
                        <w:rPr>
                          <w:color w:val="000000"/>
                        </w:rPr>
                      </w:r>
                    </w:p>
                  </w:txbxContent>
                </v:textbox>
                <w10:wrap type="square"/>
              </v:rect>
            </w:pict>
          </mc:Fallback>
        </mc:AlternateContent>
      </w:r>
      <w:r>
        <w:rPr/>
        <w:t>OWA</w:t>
      </w:r>
      <w:r>
        <w:rPr>
          <w:vertAlign w:val="subscript"/>
        </w:rPr>
        <w:t>sup</w:t>
      </w:r>
      <w:r>
        <w:rPr/>
        <w:t xml:space="preserve">  calculations for min tnorm</w:t>
      </w:r>
      <w:bookmarkEnd w:id="92"/>
    </w:p>
    <w:p>
      <w:pPr>
        <w:pStyle w:val="Normal"/>
        <w:rPr/>
      </w:pPr>
      <w:r>
        <w:rPr/>
        <mc:AlternateContent>
          <mc:Choice Requires="wps">
            <w:drawing>
              <wp:anchor behindDoc="0" distT="40005" distB="68580" distL="109220" distR="120015" simplePos="0" locked="0" layoutInCell="0" allowOverlap="1" relativeHeight="24" wp14:anchorId="73969AF6">
                <wp:simplePos x="0" y="0"/>
                <wp:positionH relativeFrom="column">
                  <wp:posOffset>2332355</wp:posOffset>
                </wp:positionH>
                <wp:positionV relativeFrom="paragraph">
                  <wp:posOffset>62230</wp:posOffset>
                </wp:positionV>
                <wp:extent cx="483870" cy="887095"/>
                <wp:effectExtent l="5080" t="5715" r="5080" b="4445"/>
                <wp:wrapSquare wrapText="bothSides"/>
                <wp:docPr id="12" name="Text Box 2"/>
                <a:graphic xmlns:a="http://schemas.openxmlformats.org/drawingml/2006/main">
                  <a:graphicData uri="http://schemas.microsoft.com/office/word/2010/wordprocessingShape">
                    <wps:wsp>
                      <wps:cNvSpPr/>
                      <wps:spPr>
                        <a:xfrm>
                          <a:off x="0" y="0"/>
                          <a:ext cx="483840" cy="8870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83.65pt;margin-top:4.9pt;width:38.05pt;height:69.8pt;mso-wrap-style:none;v-text-anchor:middle" wp14:anchorId="73969AF6">
                <v:fill o:detectmouseclick="t" type="solid" color2="black"/>
                <v:stroke color="black" weight="9360" joinstyle="miter" endcap="fla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w:t>
                            </w:r>
                          </w:p>
                        </w:tc>
                      </w:tr>
                    </w:tbl>
                    <w:p>
                      <w:pPr>
                        <w:pStyle w:val="FrameContents"/>
                        <w:spacing w:before="0" w:after="160"/>
                        <w:rPr>
                          <w:color w:val="000000"/>
                        </w:rPr>
                      </w:pPr>
                      <w:r>
                        <w:rPr>
                          <w:color w:val="000000"/>
                        </w:rPr>
                      </w:r>
                    </w:p>
                  </w:txbxContent>
                </v:textbox>
                <w10:wrap type="square"/>
              </v:rect>
            </w:pict>
          </mc:Fallback>
        </mc:AlternateContent>
        <mc:AlternateContent>
          <mc:Choice Requires="wps">
            <w:drawing>
              <wp:anchor behindDoc="0" distT="40640" distB="60960" distL="109220" distR="135890" simplePos="0" locked="0" layoutInCell="0" allowOverlap="1" relativeHeight="28" wp14:anchorId="3AC53CCA">
                <wp:simplePos x="0" y="0"/>
                <wp:positionH relativeFrom="column">
                  <wp:posOffset>1951355</wp:posOffset>
                </wp:positionH>
                <wp:positionV relativeFrom="paragraph">
                  <wp:posOffset>316230</wp:posOffset>
                </wp:positionV>
                <wp:extent cx="259080" cy="297815"/>
                <wp:effectExtent l="5080" t="5715" r="5080" b="4445"/>
                <wp:wrapSquare wrapText="bothSides"/>
                <wp:docPr id="13"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153.65pt;margin-top:24.9pt;width:20.35pt;height:23.4pt;mso-wrap-style:square;v-text-anchor:top" wp14:anchorId="3AC53CCA">
                <v:fill o:detectmouseclick="t" type="solid" color2="black"/>
                <v:stroke color="black" weight="9360" joinstyle="miter" endcap="flat"/>
                <v:textbox>
                  <w:txbxContent>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x</w:t>
                      </w:r>
                    </w:p>
                  </w:txbxContent>
                </v:textbox>
                <w10:wrap type="square"/>
              </v:rect>
            </w:pict>
          </mc:Fallback>
        </mc:AlternateContent>
        <mc:AlternateContent>
          <mc:Choice Requires="wps">
            <w:drawing>
              <wp:anchor behindDoc="0" distT="40005" distB="61595" distL="109220" distR="135890" simplePos="0" locked="0" layoutInCell="0" allowOverlap="1" relativeHeight="30" wp14:anchorId="78FDB364">
                <wp:simplePos x="0" y="0"/>
                <wp:positionH relativeFrom="margin">
                  <wp:align>center</wp:align>
                </wp:positionH>
                <wp:positionV relativeFrom="paragraph">
                  <wp:posOffset>343535</wp:posOffset>
                </wp:positionV>
                <wp:extent cx="259080" cy="297815"/>
                <wp:effectExtent l="5080" t="5715" r="5080" b="4445"/>
                <wp:wrapSquare wrapText="bothSides"/>
                <wp:docPr id="14" name="Text Box 2"/>
                <a:graphic xmlns:a="http://schemas.openxmlformats.org/drawingml/2006/main">
                  <a:graphicData uri="http://schemas.microsoft.com/office/word/2010/wordprocessingShape">
                    <wps:wsp>
                      <wps:cNvSpPr/>
                      <wps:spPr>
                        <a:xfrm>
                          <a:off x="0" y="0"/>
                          <a:ext cx="259200" cy="297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color w:val="000000"/>
                              </w:rPr>
                            </w:pPr>
                            <w:r>
                              <w:rPr>
                                <w:color w:val="000000"/>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223.8pt;margin-top:27.05pt;width:20.35pt;height:23.4pt;mso-wrap-style:square;v-text-anchor:top;mso-position-horizontal:center;mso-position-horizontal-relative:margin" wp14:anchorId="78FDB364">
                <v:fill o:detectmouseclick="t" type="solid" color2="black"/>
                <v:stroke color="black" weight="9360" joinstyle="miter" endcap="flat"/>
                <v:textbox>
                  <w:txbxContent>
                    <w:p>
                      <w:pPr>
                        <w:pStyle w:val="FrameContents"/>
                        <w:spacing w:before="0" w:after="160"/>
                        <w:rPr>
                          <w:color w:val="000000"/>
                        </w:rPr>
                      </w:pPr>
                      <w:r>
                        <w:rPr>
                          <w:color w:val="000000"/>
                        </w:rPr>
                        <w:t>=</w:t>
                      </w:r>
                    </w:p>
                  </w:txbxContent>
                </v:textbox>
                <w10:wrap type="square"/>
              </v:rect>
            </w:pict>
          </mc:Fallback>
        </mc:AlternateContent>
        <mc:AlternateContent>
          <mc:Choice Requires="wps">
            <w:drawing>
              <wp:inline distT="0" distB="0" distL="0" distR="0" wp14:anchorId="6414D750">
                <wp:extent cx="1801495" cy="1091565"/>
                <wp:effectExtent l="0" t="0" r="8255" b="0"/>
                <wp:docPr id="15" name="Text Box 2"/>
                <a:graphic xmlns:a="http://schemas.openxmlformats.org/drawingml/2006/main">
                  <a:graphicData uri="http://schemas.microsoft.com/office/word/2010/wordprocessingShape">
                    <wps:wsp>
                      <wps:cNvSpPr/>
                      <wps:spPr>
                        <a:xfrm>
                          <a:off x="0" y="0"/>
                          <a:ext cx="1801440" cy="1091520"/>
                        </a:xfrm>
                        <a:prstGeom prst="rect">
                          <a:avLst/>
                        </a:prstGeom>
                        <a:solidFill>
                          <a:srgbClr val="ffffff"/>
                        </a:solidFill>
                        <a:ln w="9525">
                          <a:noFill/>
                        </a:ln>
                      </wps:spPr>
                      <wps:style>
                        <a:lnRef idx="0"/>
                        <a:fillRef idx="0"/>
                        <a:effectRef idx="0"/>
                        <a:fontRef idx="minor"/>
                      </wps:style>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wps:txbx>
                      <wps:bodyPr anchor="t">
                        <a:noAutofit/>
                      </wps:bodyPr>
                    </wps:wsp>
                  </a:graphicData>
                </a:graphic>
              </wp:inline>
            </w:drawing>
          </mc:Choice>
          <mc:Fallback>
            <w:pict>
              <v:rect id="shape_0" ID="Text Box 2" path="m0,0l-2147483645,0l-2147483645,-2147483646l0,-2147483646xe" fillcolor="white" stroked="f" o:allowincell="f" style="position:absolute;margin-left:0pt;margin-top:-86pt;width:141.8pt;height:85.9pt;mso-wrap-style:square;v-text-anchor:top;mso-position-vertical:top" wp14:anchorId="6414D750">
                <v:fill o:detectmouseclick="t" type="solid" color2="black"/>
                <v:stroke color="#3465a4" weight="9360" joinstyle="round" endcap="fla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14:textOutline w14:w="9525" w14:cap="rnd" w14:cmpd="sng" w14:algn="ctr">
                                  <w14:noFill/>
                                  <w14:prstDash w14:val="solid"/>
                                  <w14:bevel/>
                                </w14:textOutline>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14:textOutline w14:w="9525" w14:cap="rnd" w14:cmpd="sng" w14:algn="ctr">
                                  <w14:noFill/>
                                  <w14:prstDash w14:val="solid"/>
                                  <w14:bevel/>
                                </w14:textOutline>
                              </w:rPr>
                            </w:pPr>
                            <w:r>
                              <w:rPr>
                                <w:rFonts w:eastAsia="Aptos" w:cs="Arial"/>
                                <w:kern w:val="2"/>
                                <w:sz w:val="24"/>
                                <w:szCs w:val="24"/>
                                <w:lang w:val="en-US" w:eastAsia="en-US" w:bidi="ar-SA"/>
                              </w:rPr>
                              <w:t>0.0</w:t>
                            </w:r>
                          </w:p>
                        </w:tc>
                      </w:tr>
                    </w:tbl>
                    <w:p>
                      <w:pPr>
                        <w:pStyle w:val="FrameContents"/>
                        <w:spacing w:before="0" w:after="160"/>
                        <w:rPr>
                          <w14:textOutline w14:w="9525" w14:cap="rnd" w14:cmpd="sng" w14:algn="ctr">
                            <w14:noFill/>
                            <w14:prstDash w14:val="solid"/>
                            <w14:bevel/>
                          </w14:textOutline>
                        </w:rPr>
                      </w:pPr>
                      <w:r>
                        <w:rPr>
                          <w:color w:val="000000"/>
                          <w14:textOutline w14:w="9525" w14:cap="rnd" w14:cmpd="sng" w14:algn="ctr">
                            <w14:noFill/>
                            <w14:prstDash w14:val="solid"/>
                            <w14:bevel/>
                          </w14:textOutline>
                        </w:rPr>
                        <w:t xml:space="preserve"> </w:t>
                      </w:r>
                    </w:p>
                  </w:txbxContent>
                </v:textbox>
                <w10:wrap type="square"/>
              </v:rect>
            </w:pict>
          </mc:Fallback>
        </mc:AlternateContent>
      </w:r>
    </w:p>
    <w:p>
      <w:pPr>
        <w:pStyle w:val="Normal"/>
        <w:rPr/>
      </w:pPr>
      <w:r>
        <w:rPr/>
      </w:r>
    </w:p>
    <w:p>
      <w:pPr>
        <w:pStyle w:val="Normal"/>
        <w:rPr/>
      </w:pPr>
      <w:r>
        <w:rPr/>
        <w:t>The results of minimum and product tnorm are the same.</w:t>
      </w:r>
    </w:p>
    <w:p>
      <w:pPr>
        <w:pStyle w:val="Normal"/>
        <w:rPr/>
      </w:pPr>
      <w:r>
        <w:rPr/>
      </w:r>
    </w:p>
    <w:p>
      <w:pPr>
        <w:pStyle w:val="Normal"/>
        <w:rPr/>
      </w:pPr>
      <w:r>
        <w:rPr/>
      </w:r>
    </w:p>
    <w:p>
      <w:pPr>
        <w:pStyle w:val="Normal"/>
        <w:rPr/>
      </w:pPr>
      <w:r>
        <w:rPr/>
      </w:r>
    </w:p>
    <w:p>
      <w:pPr>
        <w:pStyle w:val="Heading1"/>
        <w:rPr/>
      </w:pPr>
      <w:bookmarkStart w:id="93" w:name="__RefHeading___Toc15540_2885028567"/>
      <w:bookmarkStart w:id="94" w:name="_Toc200284807"/>
      <w:bookmarkEnd w:id="93"/>
      <w:r>
        <w:rPr/>
        <w:t>Lower and Upper approximations (VQRS)</w:t>
      </w:r>
      <w:bookmarkEnd w:id="94"/>
    </w:p>
    <w:p>
      <w:pPr>
        <w:pStyle w:val="Heading2"/>
        <w:rPr/>
      </w:pPr>
      <w:bookmarkStart w:id="95" w:name="__RefHeading___Toc15542_2885028567"/>
      <w:bookmarkStart w:id="96" w:name="_Toc200284808"/>
      <w:bookmarkEnd w:id="95"/>
      <w:r>
        <w:rPr/>
        <w:t>y (labels)</w:t>
      </w:r>
      <w:bookmarkEnd w:id="96"/>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r>
      <w:tr>
        <w:trPr/>
        <w:tc>
          <w:tcPr>
            <w:tcW w:w="2234"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bl>
    <w:p>
      <w:pPr>
        <w:pStyle w:val="Heading2"/>
        <w:rPr/>
      </w:pPr>
      <w:bookmarkStart w:id="97" w:name="__RefHeading___Toc15544_2885028567"/>
      <w:bookmarkEnd w:id="97"/>
      <w:r>
        <w:rPr/>
        <w:t> </w:t>
      </w:r>
      <w:bookmarkStart w:id="98" w:name="_Toc200284809"/>
      <w:r>
        <w:rPr/>
        <w:t>label_masks</w:t>
      </w:r>
      <w:bookmarkEnd w:id="98"/>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99" w:name="__RefHeading___Toc15546_2885028567"/>
      <w:bookmarkStart w:id="100" w:name="_Toc200284810"/>
      <w:bookmarkEnd w:id="99"/>
      <w:r>
        <w:rPr/>
        <w:t>similarity_matrix after setting 0.0 into main diagonal elements</w:t>
      </w:r>
      <w:bookmarkEnd w:id="10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SIMILARITIES</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0.35</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1" w:name="__RefHeading___Toc15548_2885028567"/>
      <w:bookmarkStart w:id="102" w:name="_Toc200284811"/>
      <w:bookmarkEnd w:id="101"/>
      <w:r>
        <w:rPr/>
        <w:t>VQRS nominator step1 (min[R(x,y),A(x)])</w:t>
      </w:r>
      <w:bookmarkEnd w:id="10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7"/>
        <w:gridCol w:w="1535"/>
        <w:gridCol w:w="1535"/>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2</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1</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2</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Style w:val="Strong"/>
                <w:rFonts w:eastAsia="Aptos" w:cs="Arial"/>
                <w:kern w:val="2"/>
                <w:sz w:val="24"/>
                <w:szCs w:val="24"/>
                <w:lang w:val="en-US" w:eastAsia="en-US" w:bidi="ar-SA"/>
              </w:rPr>
              <w:t>Inst 5</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highlight w:val="yellow"/>
                <w:lang w:val="en-US" w:eastAsia="en-US" w:bidi="ar-SA"/>
              </w:rPr>
              <w:t>0.00</w:t>
            </w:r>
          </w:p>
        </w:tc>
      </w:tr>
    </w:tbl>
    <w:p>
      <w:pPr>
        <w:pStyle w:val="Heading2"/>
        <w:rPr/>
      </w:pPr>
      <w:bookmarkStart w:id="103" w:name="__RefHeading___Toc15550_2885028567"/>
      <w:bookmarkStart w:id="104" w:name="_Toc200284812"/>
      <w:bookmarkEnd w:id="103"/>
      <w:r>
        <w:rPr/>
        <w:t>Nominator {sum(min[R(x,y),A(x)])}</w:t>
      </w:r>
      <w:bookmarkEnd w:id="104"/>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0.83</w:t>
            </w:r>
          </w:p>
        </w:tc>
        <w:tc>
          <w:tcPr>
            <w:tcW w:w="1619"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c>
          <w:tcPr>
            <w:tcW w:w="1530"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0.48</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0.73</w:t>
            </w:r>
          </w:p>
        </w:tc>
      </w:tr>
    </w:tbl>
    <w:p>
      <w:pPr>
        <w:pStyle w:val="Heading2"/>
        <w:rPr/>
      </w:pPr>
      <w:bookmarkStart w:id="105" w:name="__RefHeading___Toc15552_2885028567"/>
      <w:bookmarkStart w:id="106" w:name="_Toc200284813"/>
      <w:bookmarkEnd w:id="105"/>
      <w:r>
        <w:rPr/>
        <w:t>Denominator (sum [R(x,y)])</w:t>
      </w:r>
      <w:bookmarkEnd w:id="106"/>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1.2</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1.38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2.0</w:t>
            </w:r>
          </w:p>
        </w:tc>
        <w:tc>
          <w:tcPr>
            <w:tcW w:w="1530"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c>
          <w:tcPr>
            <w:tcW w:w="1527"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1.77</w:t>
            </w:r>
          </w:p>
        </w:tc>
      </w:tr>
    </w:tbl>
    <w:p>
      <w:pPr>
        <w:pStyle w:val="Heading2"/>
        <w:rPr/>
      </w:pPr>
      <w:bookmarkStart w:id="107" w:name="__RefHeading___Toc15554_2885028567"/>
      <w:bookmarkStart w:id="108" w:name="_Toc200284814"/>
      <w:bookmarkEnd w:id="107"/>
      <w:r>
        <w:rPr/>
        <w:t>Division results (nominator/denominator)</w:t>
      </w:r>
      <w:bookmarkEnd w:id="108"/>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489"/>
        <w:gridCol w:w="1568"/>
      </w:tblGrid>
      <w:tr>
        <w:trPr/>
        <w:tc>
          <w:tcPr>
            <w:tcW w:w="161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0.608333</w:t>
            </w:r>
          </w:p>
        </w:tc>
        <w:tc>
          <w:tcPr>
            <w:tcW w:w="1441"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0.60144928</w:t>
            </w:r>
          </w:p>
        </w:tc>
        <w:tc>
          <w:tcPr>
            <w:tcW w:w="161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0.365</w:t>
            </w:r>
          </w:p>
        </w:tc>
        <w:tc>
          <w:tcPr>
            <w:tcW w:w="1489" w:type="dxa"/>
            <w:tcBorders/>
          </w:tcPr>
          <w:p>
            <w:pPr>
              <w:pStyle w:val="Normal"/>
              <w:widowControl/>
              <w:suppressAutoHyphens w:val="true"/>
              <w:spacing w:lineRule="auto" w:line="240" w:before="0" w:after="0"/>
              <w:jc w:val="center"/>
              <w:rPr>
                <w:rFonts w:ascii="Aptos" w:hAnsi="Aptos" w:eastAsia="Aptos" w:cs="Arial"/>
                <w:kern w:val="2"/>
                <w:sz w:val="24"/>
                <w:szCs w:val="24"/>
                <w:lang w:val="en-US" w:eastAsia="en-US" w:bidi="ar-SA"/>
              </w:rPr>
            </w:pPr>
            <w:r>
              <w:rPr>
                <w:rFonts w:eastAsia="Aptos" w:cs="Arial"/>
                <w:kern w:val="2"/>
                <w:sz w:val="24"/>
                <w:szCs w:val="24"/>
                <w:lang w:val="en-US" w:eastAsia="en-US" w:bidi="ar-SA"/>
              </w:rPr>
              <w:t>0.27118644</w:t>
            </w:r>
          </w:p>
        </w:tc>
        <w:tc>
          <w:tcPr>
            <w:tcW w:w="1568" w:type="dxa"/>
            <w:tcBorders/>
          </w:tcPr>
          <w:p>
            <w:pPr>
              <w:pStyle w:val="Normal"/>
              <w:widowControl/>
              <w:suppressAutoHyphens w:val="true"/>
              <w:spacing w:lineRule="auto" w:line="240" w:before="0" w:after="0"/>
              <w:jc w:val="left"/>
              <w:rPr>
                <w:rFonts w:ascii="Aptos" w:hAnsi="Aptos" w:eastAsia="Aptos" w:cs="Arial"/>
                <w:kern w:val="2"/>
                <w:sz w:val="24"/>
                <w:szCs w:val="24"/>
                <w:lang w:val="en-US" w:eastAsia="en-US" w:bidi="ar-SA"/>
              </w:rPr>
            </w:pPr>
            <w:r>
              <w:rPr>
                <w:rFonts w:eastAsia="Aptos" w:cs="Arial"/>
                <w:kern w:val="2"/>
                <w:sz w:val="24"/>
                <w:szCs w:val="24"/>
                <w:lang w:val="en-US" w:eastAsia="en-US" w:bidi="ar-SA"/>
              </w:rPr>
              <w:t>0.412429379</w:t>
            </w:r>
          </w:p>
        </w:tc>
      </w:tr>
    </w:tbl>
    <w:p>
      <w:pPr>
        <w:pStyle w:val="Normal"/>
        <w:rPr/>
      </w:pPr>
      <w:r>
        <w:rPr/>
      </w:r>
    </w:p>
    <w:p>
      <w:pPr>
        <w:pStyle w:val="Heading2"/>
        <w:rPr/>
      </w:pPr>
      <w:bookmarkStart w:id="109" w:name="__RefHeading___Toc15556_2885028567"/>
      <w:bookmarkStart w:id="110" w:name="_Toc200284815"/>
      <w:bookmarkEnd w:id="109"/>
      <w:r>
        <w:rPr/>
        <w:t xml:space="preserve">Upper approximation (alpha =0.2, beta = 1.0) with </w:t>
      </w:r>
      <w:r>
        <w:rPr>
          <w:highlight w:val="yellow"/>
        </w:rPr>
        <w:t>quad fuzzy quantifier</w:t>
      </w:r>
      <w:bookmarkEnd w:id="110"/>
    </w:p>
    <w:p>
      <w:pPr>
        <w:pStyle w:val="Normal"/>
        <w:rPr/>
      </w:pPr>
      <w:r>
        <w:rPr/>
        <w:t>For 0.608333:</w:t>
      </w:r>
    </w:p>
    <w:p>
      <w:pPr>
        <w:pStyle w:val="Normal"/>
        <w:rPr/>
      </w:pPr>
      <w:r>
        <w:rPr/>
        <w:t>2 * (0.608333 - 0.2)</w:t>
      </w:r>
      <w:r>
        <w:rPr>
          <w:vertAlign w:val="superscript"/>
        </w:rPr>
        <w:t>2</w:t>
      </w:r>
      <w:r>
        <w:rPr/>
        <w:t xml:space="preserve"> / (1 - 0.2)</w:t>
      </w:r>
      <w:r>
        <w:rPr>
          <w:vertAlign w:val="superscript"/>
        </w:rPr>
        <w:t xml:space="preserve">2 </w:t>
      </w:r>
      <w:r>
        <w:rPr/>
        <w:t>= 2*(0.166735838889 / 0.64) = 2 * 0.2605247482640625 =0.521049496528125</w:t>
      </w:r>
    </w:p>
    <w:p>
      <w:pPr>
        <w:pStyle w:val="Normal"/>
        <w:rPr/>
      </w:pPr>
      <w:r>
        <w:rPr/>
        <w:t>-------------------------------------------------------------------------------------------------------</w:t>
      </w:r>
    </w:p>
    <w:p>
      <w:pPr>
        <w:pStyle w:val="Normal"/>
        <w:rPr/>
      </w:pPr>
      <w:r>
        <w:rPr/>
        <w:t>For 0.60144928:</w:t>
      </w:r>
    </w:p>
    <w:p>
      <w:pPr>
        <w:pStyle w:val="Normal"/>
        <w:rPr/>
      </w:pPr>
      <w:r>
        <w:rPr/>
        <w:t>2 * (0.60144928- 0.2)</w:t>
      </w:r>
      <w:r>
        <w:rPr>
          <w:vertAlign w:val="superscript"/>
        </w:rPr>
        <w:t>2</w:t>
      </w:r>
      <w:r>
        <w:rPr/>
        <w:t xml:space="preserve"> / (1 - 0.2)</w:t>
      </w:r>
      <w:r>
        <w:rPr>
          <w:vertAlign w:val="superscript"/>
        </w:rPr>
        <w:t xml:space="preserve">2 </w:t>
      </w:r>
      <w:r>
        <w:rPr/>
        <w:t>= 2*(0.1611615244125184/ 0.64) = 2 * 0.25181488189456 =0.50362976378912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4"/>
        <w:gridCol w:w="1808"/>
        <w:gridCol w:w="2383"/>
      </w:tblGrid>
      <w:tr>
        <w:trPr/>
        <w:tc>
          <w:tcPr>
            <w:tcW w:w="194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0.521049496528125</w:t>
            </w:r>
          </w:p>
        </w:tc>
        <w:tc>
          <w:tcPr>
            <w:tcW w:w="1960"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0.50362976378912</w:t>
            </w:r>
          </w:p>
        </w:tc>
        <w:tc>
          <w:tcPr>
            <w:tcW w:w="1264"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0.085078125</w:t>
            </w:r>
          </w:p>
        </w:tc>
        <w:tc>
          <w:tcPr>
            <w:tcW w:w="1808" w:type="dxa"/>
            <w:tcBorders/>
          </w:tcPr>
          <w:p>
            <w:pPr>
              <w:pStyle w:val="Normal"/>
              <w:widowControl/>
              <w:suppressAutoHyphens w:val="true"/>
              <w:spacing w:lineRule="auto" w:line="240" w:before="0" w:after="0"/>
              <w:jc w:val="center"/>
              <w:rPr>
                <w:sz w:val="18"/>
                <w:szCs w:val="18"/>
              </w:rPr>
            </w:pPr>
            <w:r>
              <w:rPr>
                <w:rFonts w:eastAsia="Aptos" w:cs="Arial"/>
                <w:kern w:val="2"/>
                <w:sz w:val="18"/>
                <w:szCs w:val="18"/>
                <w:lang w:val="en-US" w:eastAsia="en-US" w:bidi="ar-SA"/>
              </w:rPr>
              <w:t>0.015835966374605</w:t>
            </w:r>
          </w:p>
        </w:tc>
        <w:tc>
          <w:tcPr>
            <w:tcW w:w="2383" w:type="dxa"/>
            <w:tcBorders/>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0.141019503319767628125</w:t>
            </w:r>
          </w:p>
        </w:tc>
      </w:tr>
    </w:tbl>
    <w:p>
      <w:pPr>
        <w:pStyle w:val="Normal"/>
        <w:rPr/>
      </w:pPr>
      <w:r>
        <w:rPr/>
      </w:r>
    </w:p>
    <w:p>
      <w:pPr>
        <w:pStyle w:val="Normal"/>
        <w:rPr/>
      </w:pPr>
      <w:r>
        <w:rPr/>
      </w:r>
    </w:p>
    <w:p>
      <w:pPr>
        <w:pStyle w:val="Heading2"/>
        <w:rPr/>
      </w:pPr>
      <w:bookmarkStart w:id="111" w:name="__RefHeading___Toc15558_2885028567"/>
      <w:bookmarkStart w:id="112" w:name="_Toc200284816"/>
      <w:bookmarkEnd w:id="111"/>
      <w:r>
        <w:rPr/>
        <w:t xml:space="preserve">Lower approximation (alpha =0.1, beta = 0.6) with </w:t>
      </w:r>
      <w:r>
        <w:rPr>
          <w:highlight w:val="yellow"/>
        </w:rPr>
        <w:t>quad fuzzy quantifier</w:t>
      </w:r>
      <w:bookmarkEnd w:id="112"/>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7"/>
        <w:gridCol w:w="1469"/>
        <w:gridCol w:w="2465"/>
        <w:gridCol w:w="2723"/>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7"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9"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3"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232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14:ligatures w14:val="none"/>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Application>LibreOffice/24.2.7.2$Linux_X86_64 LibreOffice_project/420$Build-2</Application>
  <AppVersion>15.0000</AppVersion>
  <Pages>27</Pages>
  <Words>3642</Words>
  <Characters>17950</Characters>
  <CharactersWithSpaces>19713</CharactersWithSpaces>
  <Paragraphs>2130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2025-05-20T09:26:00Z</cp:lastPrinted>
  <dcterms:modified xsi:type="dcterms:W3CDTF">2025-06-20T11:28:40Z</dcterms:modified>
  <cp:revision>335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