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04: Load / Energy Consumption Prediction</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uses machine learning to predict Mawson Station's hourly electricity consumption. It takes meteorological inputs (temperature, time of day, day of year) and past historical trends to forecast the electrical demand in kilowatts needed to keep the station warm and fully operational.</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Antarctic electricity demand is not flat. When ambient temperature drops from $-10^\circ\text{C}$ to $-30^\circ\text{C}$, electric heat trace cables, building fan heaters, and water pipe thawers consume massive amounts of additional power. Furthermore, human shifts create distinct demand peaks at breakfast, lunch, and dinner. To schedule battery reserves and prevent generator over-starts, the microgrid optimizer must know how much electrical power the station will consume in every upcoming hour.</w:t>
      </w:r>
    </w:p>
    <w:p>
      <w:pPr>
        <w:pStyle w:val="Heading2"/>
        <w:spacing w:before="240" w:after="60"/>
      </w:pPr>
      <w:r>
        <w:rPr>
          <w:rFonts w:ascii="Calibri" w:hAnsi="Calibri"/>
          <w:b/>
          <w:color w:val="0284C7"/>
          <w:sz w:val="28"/>
        </w:rPr>
        <w:t>3. What Polar Grid actually does</w:t>
      </w:r>
    </w:p>
    <w:p>
      <w:pPr>
        <w:pStyle w:val="ListNumber"/>
        <w:spacing w:after="40" w:line="276" w:lineRule="auto"/>
      </w:pPr>
      <w:r>
        <w:rPr>
          <w:rFonts w:ascii="Calibri" w:hAnsi="Calibri"/>
          <w:sz w:val="21"/>
        </w:rPr>
        <w:t xml:space="preserve">1. </w:t>
      </w:r>
      <w:r>
        <w:rPr>
          <w:rFonts w:ascii="Calibri" w:hAnsi="Calibri"/>
          <w:b/>
          <w:sz w:val="21"/>
        </w:rPr>
        <w:t>Feature Engineering (`FeatureBuilder`)</w:t>
      </w:r>
      <w:r>
        <w:rPr>
          <w:rFonts w:ascii="Calibri" w:hAnsi="Calibri"/>
          <w:sz w:val="21"/>
        </w:rPr>
        <w:t>:</w:t>
      </w:r>
    </w:p>
    <w:p>
      <w:pPr>
        <w:spacing w:after="80" w:line="276" w:lineRule="auto"/>
      </w:pPr>
      <w:r>
        <w:rPr>
          <w:rFonts w:ascii="Calibri" w:hAnsi="Calibri"/>
          <w:sz w:val="21"/>
        </w:rPr>
        <w:t xml:space="preserve">   - </w:t>
      </w:r>
      <w:r>
        <w:rPr>
          <w:rFonts w:ascii="Calibri" w:hAnsi="Calibri"/>
          <w:b/>
          <w:sz w:val="21"/>
        </w:rPr>
        <w:t>Cyclical Time Encoding</w:t>
      </w:r>
      <w:r>
        <w:rPr>
          <w:rFonts w:ascii="Calibri" w:hAnsi="Calibri"/>
          <w:sz w:val="21"/>
        </w:rPr>
        <w:t>: Translates hour of day and day of year into trigonometric sine and cosine features ($\sin/\cos \text{ of hour}$ and $\text{day of year}$). This prevents artificial jumps between 23:00 and 00:00.</w:t>
      </w:r>
    </w:p>
    <w:p>
      <w:pPr>
        <w:spacing w:after="80" w:line="276" w:lineRule="auto"/>
      </w:pPr>
      <w:r>
        <w:rPr>
          <w:rFonts w:ascii="Calibri" w:hAnsi="Calibri"/>
          <w:sz w:val="21"/>
        </w:rPr>
        <w:t xml:space="preserve">   - </w:t>
      </w:r>
      <w:r>
        <w:rPr>
          <w:rFonts w:ascii="Calibri" w:hAnsi="Calibri"/>
          <w:b/>
          <w:sz w:val="21"/>
        </w:rPr>
        <w:t>Causal Lag Features</w:t>
      </w:r>
      <w:r>
        <w:rPr>
          <w:rFonts w:ascii="Calibri" w:hAnsi="Calibri"/>
          <w:sz w:val="21"/>
        </w:rPr>
        <w:t>: Computes $t-1$, $t-2$, and $t-24$ hour lags for temperature, wind, solar, and load.</w:t>
      </w:r>
    </w:p>
    <w:p>
      <w:pPr>
        <w:spacing w:after="80" w:line="276" w:lineRule="auto"/>
      </w:pPr>
      <w:r>
        <w:rPr>
          <w:rFonts w:ascii="Calibri" w:hAnsi="Calibri"/>
          <w:sz w:val="21"/>
        </w:rPr>
        <w:t xml:space="preserve">   - </w:t>
      </w:r>
      <w:r>
        <w:rPr>
          <w:rFonts w:ascii="Calibri" w:hAnsi="Calibri"/>
          <w:b/>
          <w:sz w:val="21"/>
        </w:rPr>
        <w:t>Rolling Window Statistics</w:t>
      </w:r>
      <w:r>
        <w:rPr>
          <w:rFonts w:ascii="Calibri" w:hAnsi="Calibri"/>
          <w:sz w:val="21"/>
        </w:rPr>
        <w:t>: Computes 6-hour and 24-hour moving averages ($\text{roll6\_mean}$, $\text{roll24\_mean}$) using only past data.</w:t>
      </w:r>
    </w:p>
    <w:p>
      <w:pPr>
        <w:spacing w:after="80" w:line="276" w:lineRule="auto"/>
      </w:pPr>
      <w:r>
        <w:rPr>
          <w:rFonts w:ascii="Calibri" w:hAnsi="Calibri"/>
          <w:sz w:val="21"/>
        </w:rPr>
        <w:t xml:space="preserve">   - </w:t>
      </w:r>
      <w:r>
        <w:rPr>
          <w:rFonts w:ascii="Calibri" w:hAnsi="Calibri"/>
          <w:b/>
          <w:sz w:val="21"/>
        </w:rPr>
        <w:t>Leakage Prevention</w:t>
      </w:r>
      <w:r>
        <w:rPr>
          <w:rFonts w:ascii="Calibri" w:hAnsi="Calibri"/>
          <w:sz w:val="21"/>
        </w:rPr>
        <w:t>: Drops the initial 24 hours of NaNs caused by the 24-hour lag and maintains strict forward chronological order.</w:t>
      </w:r>
    </w:p>
    <w:p>
      <w:pPr>
        <w:pStyle w:val="ListNumber"/>
        <w:spacing w:after="40" w:line="276" w:lineRule="auto"/>
      </w:pPr>
      <w:r>
        <w:rPr>
          <w:rFonts w:ascii="Calibri" w:hAnsi="Calibri"/>
          <w:sz w:val="21"/>
        </w:rPr>
        <w:t xml:space="preserve">2. </w:t>
      </w:r>
      <w:r>
        <w:rPr>
          <w:rFonts w:ascii="Calibri" w:hAnsi="Calibri"/>
          <w:b/>
          <w:sz w:val="21"/>
        </w:rPr>
        <w:t>Machine Learning Model (`PolarForecaster`)</w:t>
      </w:r>
      <w:r>
        <w:rPr>
          <w:rFonts w:ascii="Calibri" w:hAnsi="Calibri"/>
          <w:sz w:val="21"/>
        </w:rPr>
        <w:t>:</w:t>
      </w:r>
    </w:p>
    <w:p>
      <w:pPr>
        <w:spacing w:after="80" w:line="276" w:lineRule="auto"/>
      </w:pPr>
      <w:r>
        <w:rPr>
          <w:rFonts w:ascii="Calibri" w:hAnsi="Calibri"/>
          <w:sz w:val="21"/>
        </w:rPr>
        <w:t xml:space="preserve">   - Algorithm: scikit-learn's </w:t>
      </w:r>
      <w:r>
        <w:rPr>
          <w:rFonts w:ascii="Consolas" w:hAnsi="Consolas"/>
          <w:color w:val="B42828"/>
          <w:sz w:val="19"/>
        </w:rPr>
        <w:t>HistGradientBoostingRegressor</w:t>
      </w:r>
      <w:r>
        <w:rPr>
          <w:rFonts w:ascii="Calibri" w:hAnsi="Calibri"/>
          <w:sz w:val="21"/>
        </w:rPr>
        <w:t xml:space="preserve"> (Histogram-based Gradient Boosted Trees).</w:t>
      </w:r>
    </w:p>
    <w:p>
      <w:pPr>
        <w:spacing w:after="80" w:line="276" w:lineRule="auto"/>
      </w:pPr>
      <w:r>
        <w:rPr>
          <w:rFonts w:ascii="Calibri" w:hAnsi="Calibri"/>
          <w:sz w:val="21"/>
        </w:rPr>
        <w:t xml:space="preserve">   - Parameters: </w:t>
      </w:r>
      <w:r>
        <w:rPr>
          <w:rFonts w:ascii="Consolas" w:hAnsi="Consolas"/>
          <w:color w:val="B42828"/>
          <w:sz w:val="19"/>
        </w:rPr>
        <w:t>max_iter=150</w:t>
      </w:r>
      <w:r>
        <w:rPr>
          <w:rFonts w:ascii="Calibri" w:hAnsi="Calibri"/>
          <w:sz w:val="21"/>
        </w:rPr>
        <w:t xml:space="preserve">, </w:t>
      </w:r>
      <w:r>
        <w:rPr>
          <w:rFonts w:ascii="Consolas" w:hAnsi="Consolas"/>
          <w:color w:val="B42828"/>
          <w:sz w:val="19"/>
        </w:rPr>
        <w:t>random_state=42</w:t>
      </w:r>
      <w:r>
        <w:rPr>
          <w:rFonts w:ascii="Calibri" w:hAnsi="Calibri"/>
          <w:sz w:val="21"/>
        </w:rPr>
        <w:t>.</w:t>
      </w:r>
    </w:p>
    <w:p>
      <w:pPr>
        <w:spacing w:after="80" w:line="276" w:lineRule="auto"/>
      </w:pPr>
      <w:r>
        <w:rPr>
          <w:rFonts w:ascii="Calibri" w:hAnsi="Calibri"/>
          <w:sz w:val="21"/>
        </w:rPr>
        <w:t xml:space="preserve">   - Loss metric: Absolute Error (L1-norm) to provide resilience against extreme sub-zero sensor blips.</w:t>
      </w:r>
    </w:p>
    <w:p>
      <w:pPr>
        <w:pStyle w:val="ListNumber"/>
        <w:spacing w:after="40" w:line="276" w:lineRule="auto"/>
      </w:pPr>
      <w:r>
        <w:rPr>
          <w:rFonts w:ascii="Calibri" w:hAnsi="Calibri"/>
          <w:sz w:val="21"/>
        </w:rPr>
        <w:t xml:space="preserve">3. </w:t>
      </w:r>
      <w:r>
        <w:rPr>
          <w:rFonts w:ascii="Calibri" w:hAnsi="Calibri"/>
          <w:b/>
          <w:sz w:val="21"/>
        </w:rPr>
        <w:t>Decoupled Demand Prediction for Live Operations</w:t>
      </w:r>
      <w:r>
        <w:rPr>
          <w:rFonts w:ascii="Calibri" w:hAnsi="Calibri"/>
          <w:sz w:val="21"/>
        </w:rPr>
        <w:t>:</w:t>
      </w:r>
    </w:p>
    <w:p>
      <w:pPr>
        <w:spacing w:after="80" w:line="276" w:lineRule="auto"/>
      </w:pPr>
      <w:r>
        <w:rPr>
          <w:rFonts w:ascii="Calibri" w:hAnsi="Calibri"/>
          <w:sz w:val="21"/>
        </w:rPr>
        <w:t xml:space="preserve">   - For live operations, </w:t>
      </w:r>
      <w:r>
        <w:rPr>
          <w:rFonts w:ascii="Consolas" w:hAnsi="Consolas"/>
          <w:color w:val="B42828"/>
          <w:sz w:val="19"/>
        </w:rPr>
        <w:t>predict_demand_for_weather(df_weather)</w:t>
      </w:r>
      <w:r>
        <w:rPr>
          <w:rFonts w:ascii="Calibri" w:hAnsi="Calibri"/>
          <w:sz w:val="21"/>
        </w:rPr>
        <w:t xml:space="preserve"> takes ECMWF forecast temperatures and cyclical calendar timestamps to output forecasted load (</w:t>
      </w:r>
      <w:r>
        <w:rPr>
          <w:rFonts w:ascii="Consolas" w:hAnsi="Consolas"/>
          <w:color w:val="B42828"/>
          <w:sz w:val="19"/>
        </w:rPr>
        <w:t>pred_modeled_demand_kw</w:t>
      </w:r>
      <w:r>
        <w:rPr>
          <w:rFonts w:ascii="Calibri" w:hAnsi="Calibri"/>
          <w:sz w:val="21"/>
        </w:rPr>
        <w:t>).</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DEMAND PREDICTION ARCHITECTURE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 Weather Inputs: Temp (°C) ] + [ Time: Hour (0-23), Day of Year (1-365) ]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v                                           |</w:t>
      </w:r>
    </w:p>
    <w:p>
      <w:pPr>
        <w:spacing w:after="20" w:before="20"/>
        <w:ind w:left="432"/>
      </w:pPr>
      <w:r>
        <w:rPr>
          <w:rFonts w:ascii="Consolas" w:hAnsi="Consolas"/>
          <w:color w:val="282828"/>
          <w:sz w:val="18"/>
        </w:rPr>
        <w:t>|                          [ Feature Engineering ]                                  |</w:t>
      </w:r>
    </w:p>
    <w:p>
      <w:pPr>
        <w:spacing w:after="20" w:before="20"/>
        <w:ind w:left="432"/>
      </w:pPr>
      <w:r>
        <w:rPr>
          <w:rFonts w:ascii="Consolas" w:hAnsi="Consolas"/>
          <w:color w:val="282828"/>
          <w:sz w:val="18"/>
        </w:rPr>
        <w:t>|         - Cyclical Sine/Cosine: sin(hour), cos(hour), sin(doy), cos(doy)          |</w:t>
      </w:r>
    </w:p>
    <w:p>
      <w:pPr>
        <w:spacing w:after="20" w:before="20"/>
        <w:ind w:left="432"/>
      </w:pPr>
      <w:r>
        <w:rPr>
          <w:rFonts w:ascii="Consolas" w:hAnsi="Consolas"/>
          <w:color w:val="282828"/>
          <w:sz w:val="18"/>
        </w:rPr>
        <w:t>|         - Causal Lags: lag-1h, lag-2h, lag-24h (No future leakage)                |</w:t>
      </w:r>
    </w:p>
    <w:p>
      <w:pPr>
        <w:spacing w:after="20" w:before="20"/>
        <w:ind w:left="432"/>
      </w:pPr>
      <w:r>
        <w:rPr>
          <w:rFonts w:ascii="Consolas" w:hAnsi="Consolas"/>
          <w:color w:val="282828"/>
          <w:sz w:val="18"/>
        </w:rPr>
        <w:t>|         - Moving Windows: roll-6h, roll-24h averages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v                                           |</w:t>
      </w:r>
    </w:p>
    <w:p>
      <w:pPr>
        <w:spacing w:after="20" w:before="20"/>
        <w:ind w:left="432"/>
      </w:pPr>
      <w:r>
        <w:rPr>
          <w:rFonts w:ascii="Consolas" w:hAnsi="Consolas"/>
          <w:color w:val="282828"/>
          <w:sz w:val="18"/>
        </w:rPr>
        <w:t>|                   [ HistGradientBoostingRegressor ]                              |</w:t>
      </w:r>
    </w:p>
    <w:p>
      <w:pPr>
        <w:spacing w:after="20" w:before="20"/>
        <w:ind w:left="432"/>
      </w:pPr>
      <w:r>
        <w:rPr>
          <w:rFonts w:ascii="Consolas" w:hAnsi="Consolas"/>
          <w:color w:val="282828"/>
          <w:sz w:val="18"/>
        </w:rPr>
        <w:t>|                     (150 trees, L1 loss, Scikit-Learn)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v                                           |</w:t>
      </w:r>
    </w:p>
    <w:p>
      <w:pPr>
        <w:spacing w:after="20" w:before="20"/>
        <w:ind w:left="432"/>
      </w:pPr>
      <w:r>
        <w:rPr>
          <w:rFonts w:ascii="Consolas" w:hAnsi="Consolas"/>
          <w:color w:val="282828"/>
          <w:sz w:val="18"/>
        </w:rPr>
        <w:t>|                     [ Predicted Station Load (kW) ]                              |</w:t>
      </w:r>
    </w:p>
    <w:p>
      <w:pPr>
        <w:spacing w:after="20" w:before="20"/>
        <w:ind w:left="432"/>
      </w:pPr>
      <w:r>
        <w:rPr>
          <w:rFonts w:ascii="Consolas" w:hAnsi="Consolas"/>
          <w:color w:val="282828"/>
          <w:sz w:val="18"/>
        </w:rPr>
        <w:t>|                      Fed directly to HiGHS Optimizer                              |</w:t>
      </w:r>
    </w:p>
    <w:p>
      <w:pPr>
        <w:spacing w:after="20" w:before="20"/>
        <w:ind w:left="432"/>
      </w:pPr>
      <w:r>
        <w:rPr>
          <w:rFonts w:ascii="Consolas" w:hAnsi="Consolas"/>
          <w:color w:val="282828"/>
          <w:sz w:val="18"/>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Ambient temperature (°C) from ECMWF forecast.</w:t>
      </w:r>
    </w:p>
    <w:p>
      <w:pPr>
        <w:pStyle w:val="ListBullet"/>
        <w:spacing w:after="40" w:line="276" w:lineRule="auto"/>
      </w:pPr>
      <w:r>
        <w:rPr>
          <w:rFonts w:ascii="Calibri" w:hAnsi="Calibri"/>
          <w:sz w:val="21"/>
        </w:rPr>
        <w:t>Chronological timestamp (year, month, day, hour).</w:t>
      </w:r>
    </w:p>
    <w:p>
      <w:pPr>
        <w:pStyle w:val="ListBullet"/>
        <w:spacing w:after="40" w:line="276" w:lineRule="auto"/>
      </w:pPr>
      <w:r>
        <w:rPr>
          <w:rFonts w:ascii="Calibri" w:hAnsi="Calibri"/>
          <w:sz w:val="21"/>
        </w:rPr>
        <w:t>Recent demand history (for lag and rolling calculations).</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 xml:space="preserve">Normalizes features into histogram bins (native to </w:t>
      </w:r>
      <w:r>
        <w:rPr>
          <w:rFonts w:ascii="Consolas" w:hAnsi="Consolas"/>
          <w:color w:val="B42828"/>
          <w:sz w:val="19"/>
        </w:rPr>
        <w:t>HistGradientBoostingRegressor</w:t>
      </w:r>
      <w:r>
        <w:rPr>
          <w:rFonts w:ascii="Calibri" w:hAnsi="Calibri"/>
          <w:sz w:val="21"/>
        </w:rPr>
        <w:t>).</w:t>
      </w:r>
    </w:p>
    <w:p>
      <w:pPr>
        <w:pStyle w:val="ListBullet"/>
        <w:spacing w:after="40" w:line="276" w:lineRule="auto"/>
      </w:pPr>
      <w:r>
        <w:rPr>
          <w:rFonts w:ascii="Calibri" w:hAnsi="Calibri"/>
          <w:sz w:val="21"/>
        </w:rPr>
        <w:t>Evaluates tree splits based on non-linear temperature thresholds and diurnal shifts.</w:t>
      </w:r>
    </w:p>
    <w:p>
      <w:pPr>
        <w:pStyle w:val="ListBullet"/>
        <w:spacing w:after="40" w:line="276" w:lineRule="auto"/>
      </w:pPr>
      <w:r>
        <w:rPr>
          <w:rFonts w:ascii="Calibri" w:hAnsi="Calibri"/>
          <w:sz w:val="21"/>
        </w:rPr>
        <w:t>Enforces non-negativity: $\hat{y}_{\text{demand}} = \max(0.0, \text{prediction})$.</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Hourly station demand forecast in kilowatts (typically ranging between $130 \text{ kW}$ and $230 \text{ kW}$).</w:t>
      </w:r>
    </w:p>
    <w:p>
      <w:pPr>
        <w:pStyle w:val="ListBullet"/>
        <w:spacing w:after="40" w:line="276" w:lineRule="auto"/>
      </w:pPr>
      <w:r>
        <w:rPr>
          <w:rFonts w:ascii="Calibri" w:hAnsi="Calibri"/>
          <w:sz w:val="21"/>
        </w:rPr>
        <w:t>Directly passed into the HiGHS optimizer as the target electrical load.</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b/>
          <w:sz w:val="21"/>
        </w:rPr>
        <w:t>Condition</w:t>
      </w:r>
      <w:r>
        <w:rPr>
          <w:rFonts w:ascii="Calibri" w:hAnsi="Calibri"/>
          <w:sz w:val="21"/>
        </w:rPr>
        <w:t>: It is 08:00 AM on July 15 (Polar Night). Ambient temperature is $-24^\circ\text{C}$.</w:t>
      </w:r>
    </w:p>
    <w:p>
      <w:pPr>
        <w:pStyle w:val="ListBullet"/>
        <w:spacing w:after="40" w:line="276" w:lineRule="auto"/>
      </w:pPr>
      <w:r>
        <w:rPr>
          <w:rFonts w:ascii="Calibri" w:hAnsi="Calibri"/>
          <w:b/>
          <w:sz w:val="21"/>
        </w:rPr>
        <w:t>Feature Inputs</w:t>
      </w:r>
      <w:r>
        <w:rPr>
          <w:rFonts w:ascii="Calibri" w:hAnsi="Calibri"/>
          <w:sz w:val="21"/>
        </w:rPr>
        <w:t>: $\text{hour}=8$, $\sin(2\pi \times 8/24) = 0.866$, $\text{temp} = -24.0^\circ\text{C}$.</w:t>
      </w:r>
    </w:p>
    <w:p>
      <w:pPr>
        <w:pStyle w:val="ListBullet"/>
        <w:spacing w:after="40" w:line="276" w:lineRule="auto"/>
      </w:pPr>
      <w:r>
        <w:rPr>
          <w:rFonts w:ascii="Calibri" w:hAnsi="Calibri"/>
          <w:b/>
          <w:sz w:val="21"/>
        </w:rPr>
        <w:t>ML Output</w:t>
      </w:r>
      <w:r>
        <w:rPr>
          <w:rFonts w:ascii="Calibri" w:hAnsi="Calibri"/>
          <w:sz w:val="21"/>
        </w:rPr>
        <w:t xml:space="preserve">: The model recognizes the morning breakfast peak combined with severe heating deficit and predicts </w:t>
      </w:r>
      <w:r>
        <w:rPr>
          <w:rFonts w:ascii="Calibri" w:hAnsi="Calibri"/>
          <w:b/>
          <w:sz w:val="21"/>
        </w:rPr>
        <w:t>218.4 kW</w:t>
      </w:r>
      <w:r>
        <w:rPr>
          <w:rFonts w:ascii="Calibri" w:hAnsi="Calibri"/>
          <w:sz w:val="21"/>
        </w:rPr>
        <w:t>.</w:t>
      </w:r>
    </w:p>
    <w:p>
      <w:pPr>
        <w:pStyle w:val="ListBullet"/>
        <w:spacing w:after="40" w:line="276" w:lineRule="auto"/>
      </w:pPr>
      <w:r>
        <w:rPr>
          <w:rFonts w:ascii="Calibri" w:hAnsi="Calibri"/>
          <w:b/>
          <w:sz w:val="21"/>
        </w:rPr>
        <w:t>Optimizer Action</w:t>
      </w:r>
      <w:r>
        <w:rPr>
          <w:rFonts w:ascii="Calibri" w:hAnsi="Calibri"/>
          <w:sz w:val="21"/>
        </w:rPr>
        <w:t>: The optimizer ensures that the battery and diesel schedules supply at least 218.4 kW at 08:00 AM.</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to predict station electricity demand, we use a scikit-learn HistGradientBoostingRegressor. It learns two primary physical relationships: first, thermal heating deficit—as Antarctic temperatures drop, heating power increases; second, human occupancy rhythms—demand peaks during morning and evening meal shifts. Our model uses cyclical sine/cosine time encoding and causal historical lags without future-data leakage, giving our microgrid optimizer an accurate demand profile across the rolling 24 to 72 hour planning horizon."*</w:t>
      </w:r>
    </w:p>
    <w:p>
      <w:pPr>
        <w:pStyle w:val="Heading2"/>
        <w:spacing w:before="240" w:after="60"/>
      </w:pPr>
      <w:r>
        <w:rPr>
          <w:rFonts w:ascii="Calibri" w:hAnsi="Calibri"/>
          <w:b/>
          <w:color w:val="0284C7"/>
          <w:sz w:val="28"/>
        </w:rPr>
        <w:t>9. Common Judge Questions</w:t>
      </w:r>
    </w:p>
    <w:p>
      <w:pPr>
        <w:pStyle w:val="ListNumber"/>
        <w:spacing w:after="40" w:line="276" w:lineRule="auto"/>
      </w:pPr>
      <w:r>
        <w:rPr>
          <w:rFonts w:ascii="Calibri" w:hAnsi="Calibri"/>
          <w:sz w:val="21"/>
        </w:rPr>
        <w:t xml:space="preserve">1. </w:t>
      </w:r>
      <w:r>
        <w:rPr>
          <w:rFonts w:ascii="Calibri" w:hAnsi="Calibri"/>
          <w:b/>
          <w:sz w:val="21"/>
        </w:rPr>
        <w:t>Q: Why use HistGradientBoosting instead of a Deep Learning LSTM?</w:t>
      </w:r>
    </w:p>
    <w:p>
      <w:pPr>
        <w:spacing w:after="80" w:line="276" w:lineRule="auto"/>
      </w:pPr>
      <w:r>
        <w:rPr>
          <w:rFonts w:ascii="Calibri" w:hAnsi="Calibri"/>
          <w:sz w:val="21"/>
        </w:rPr>
        <w:t xml:space="preserve">   *A: HistGradientBoosting is faster, highly interpretable, natively handles missing values and histogram binning, and avoids the severe overfitting that LSTMs suffer from on single-station tabular time-series datasets.*</w:t>
      </w:r>
    </w:p>
    <w:p>
      <w:pPr>
        <w:pStyle w:val="ListNumber"/>
        <w:spacing w:after="40" w:line="276" w:lineRule="auto"/>
      </w:pPr>
      <w:r>
        <w:rPr>
          <w:rFonts w:ascii="Calibri" w:hAnsi="Calibri"/>
          <w:sz w:val="21"/>
        </w:rPr>
        <w:t xml:space="preserve">2. </w:t>
      </w:r>
      <w:r>
        <w:rPr>
          <w:rFonts w:ascii="Calibri" w:hAnsi="Calibri"/>
          <w:b/>
          <w:sz w:val="21"/>
        </w:rPr>
        <w:t>Q: How do you prevent data leakage?</w:t>
      </w:r>
    </w:p>
    <w:p>
      <w:pPr>
        <w:spacing w:after="80" w:line="276" w:lineRule="auto"/>
      </w:pPr>
      <w:r>
        <w:rPr>
          <w:rFonts w:ascii="Calibri" w:hAnsi="Calibri"/>
          <w:sz w:val="21"/>
        </w:rPr>
        <w:t xml:space="preserve">   *A: Data is split strictly chronologically: the first 80% of the year for training (Jan–Oct) and the final 20% for testing (Oct–Dec). We never use future values in rolling windows; all lags are strictly causal ($t-1, t-2, t-24$).*</w:t>
      </w:r>
    </w:p>
    <w:p>
      <w:pPr>
        <w:pStyle w:val="ListNumber"/>
        <w:spacing w:after="40" w:line="276" w:lineRule="auto"/>
      </w:pPr>
      <w:r>
        <w:rPr>
          <w:rFonts w:ascii="Calibri" w:hAnsi="Calibri"/>
          <w:sz w:val="21"/>
        </w:rPr>
        <w:t xml:space="preserve">3. </w:t>
      </w:r>
      <w:r>
        <w:rPr>
          <w:rFonts w:ascii="Calibri" w:hAnsi="Calibri"/>
          <w:b/>
          <w:sz w:val="21"/>
        </w:rPr>
        <w:t>Q: Is this demand model predicting months into the future during live operation?</w:t>
      </w:r>
    </w:p>
    <w:p>
      <w:pPr>
        <w:spacing w:after="80" w:line="276" w:lineRule="auto"/>
      </w:pPr>
      <w:r>
        <w:rPr>
          <w:rFonts w:ascii="Calibri" w:hAnsi="Calibri"/>
          <w:sz w:val="21"/>
        </w:rPr>
        <w:t xml:space="preserve">   *A: No. In live operation, it predicts rolling 24 to 72 hours forward, matching the horizon of the live ECMWF numerical weather forecast.*</w:t>
      </w:r>
    </w:p>
    <w:p>
      <w:pPr>
        <w:pStyle w:val="ListNumber"/>
        <w:spacing w:after="40" w:line="276" w:lineRule="auto"/>
      </w:pPr>
      <w:r>
        <w:rPr>
          <w:rFonts w:ascii="Calibri" w:hAnsi="Calibri"/>
          <w:sz w:val="21"/>
        </w:rPr>
        <w:t xml:space="preserve">4. </w:t>
      </w:r>
      <w:r>
        <w:rPr>
          <w:rFonts w:ascii="Calibri" w:hAnsi="Calibri"/>
          <w:b/>
          <w:sz w:val="21"/>
        </w:rPr>
        <w:t>Q: How does the model know if a human is in the lab or kitchen?</w:t>
      </w:r>
    </w:p>
    <w:p>
      <w:pPr>
        <w:spacing w:after="80" w:line="276" w:lineRule="auto"/>
      </w:pPr>
      <w:r>
        <w:rPr>
          <w:rFonts w:ascii="Calibri" w:hAnsi="Calibri"/>
          <w:sz w:val="21"/>
        </w:rPr>
        <w:t xml:space="preserve">   *A: It does not track individuals. It learns the collective diurnal occupancy pattern encoded in the time-of-day features, which captures regular station life-support shifts.*</w:t>
      </w:r>
    </w:p>
    <w:p>
      <w:pPr>
        <w:pStyle w:val="ListNumber"/>
        <w:spacing w:after="40" w:line="276" w:lineRule="auto"/>
      </w:pPr>
      <w:r>
        <w:rPr>
          <w:rFonts w:ascii="Calibri" w:hAnsi="Calibri"/>
          <w:sz w:val="21"/>
        </w:rPr>
        <w:t xml:space="preserve">5. </w:t>
      </w:r>
      <w:r>
        <w:rPr>
          <w:rFonts w:ascii="Calibri" w:hAnsi="Calibri"/>
          <w:b/>
          <w:sz w:val="21"/>
        </w:rPr>
        <w:t>Q: What is the average demand error?</w:t>
      </w:r>
    </w:p>
    <w:p>
      <w:pPr>
        <w:spacing w:after="80" w:line="276" w:lineRule="auto"/>
      </w:pPr>
      <w:r>
        <w:rPr>
          <w:rFonts w:ascii="Calibri" w:hAnsi="Calibri"/>
          <w:sz w:val="21"/>
        </w:rPr>
        <w:t xml:space="preserve">   *A: In our chronological validation, the demand model achieves a Mean Absolute Error of 1.25 kW against the 185 kW baseline, delivering a 99%+ daily prediction match.*</w:t>
      </w:r>
    </w:p>
    <w:p>
      <w:pPr>
        <w:pStyle w:val="Heading2"/>
        <w:spacing w:before="240" w:after="60"/>
      </w:pPr>
      <w:r>
        <w:rPr>
          <w:rFonts w:ascii="Calibri" w:hAnsi="Calibri"/>
          <w:b/>
          <w:color w:val="0284C7"/>
          <w:sz w:val="28"/>
        </w:rPr>
        <w:t>10. Important Things NOT to Claim</w:t>
      </w:r>
    </w:p>
    <w:p>
      <w:pPr>
        <w:pStyle w:val="ListBullet"/>
        <w:spacing w:after="40" w:line="276" w:lineRule="auto"/>
      </w:pPr>
      <w:r>
        <w:rPr>
          <w:rFonts w:ascii="Calibri" w:hAnsi="Calibri"/>
          <w:b/>
          <w:sz w:val="21"/>
        </w:rPr>
        <w:t>DO NOT claim</w:t>
      </w:r>
      <w:r>
        <w:rPr>
          <w:rFonts w:ascii="Calibri" w:hAnsi="Calibri"/>
          <w:sz w:val="21"/>
        </w:rPr>
        <w:t xml:space="preserve"> the model uses a deep neural network or transformer (it is HistGradientBoosting, which is technically honest and robust).</w:t>
      </w:r>
    </w:p>
    <w:p>
      <w:pPr>
        <w:pStyle w:val="ListBullet"/>
        <w:spacing w:after="40" w:line="276" w:lineRule="auto"/>
      </w:pPr>
      <w:r>
        <w:rPr>
          <w:rFonts w:ascii="Calibri" w:hAnsi="Calibri"/>
          <w:b/>
          <w:sz w:val="21"/>
        </w:rPr>
        <w:t>DO NOT claim</w:t>
      </w:r>
      <w:r>
        <w:rPr>
          <w:rFonts w:ascii="Calibri" w:hAnsi="Calibri"/>
          <w:sz w:val="21"/>
        </w:rPr>
        <w:t xml:space="preserve"> the model predicts individual appliance consumption (it predicts overall aggregate station bus demand).</w:t>
      </w:r>
    </w:p>
    <w:p>
      <w:pPr>
        <w:pStyle w:val="ListBullet"/>
        <w:spacing w:after="40" w:line="276" w:lineRule="auto"/>
      </w:pPr>
      <w:r>
        <w:rPr>
          <w:rFonts w:ascii="Calibri" w:hAnsi="Calibri"/>
          <w:b/>
          <w:sz w:val="21"/>
        </w:rPr>
        <w:t>DO NOT claim</w:t>
      </w:r>
      <w:r>
        <w:rPr>
          <w:rFonts w:ascii="Calibri" w:hAnsi="Calibri"/>
          <w:sz w:val="21"/>
        </w:rPr>
        <w:t xml:space="preserve"> the 20% validation test set represents an operational 3-month forecast into 2024 (it is a historical backtest).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