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Calibri" w:hAnsi="Calibri"/>
          <w:b/>
          <w:color w:val="0E4B85"/>
          <w:sz w:val="36"/>
        </w:rPr>
        <w:t>Module 09: Dashboard &amp; System Workflow</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This module explains the user interface and operational layout of the Polar Grid web dashboard. It bridges complex engineering mathematics into an intuitive, real-time command center designed for Antarctic station energy supervisors and SIH judges.</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An optimization algorithm running in a Python terminal cannot help station engineers during an Antarctic storm. Energy supervisors need an immediate, high-contrast, clutter-free interface that answers: *"What is our weather? What is our renewable output? What is the battery doing? And should the diesel generator be ON or OFF right now?"*</w:t>
      </w:r>
    </w:p>
    <w:p>
      <w:pPr>
        <w:pStyle w:val="Heading2"/>
        <w:spacing w:before="240" w:after="60"/>
      </w:pPr>
      <w:r>
        <w:rPr>
          <w:rFonts w:ascii="Calibri" w:hAnsi="Calibri"/>
          <w:b/>
          <w:color w:val="0284C7"/>
          <w:sz w:val="28"/>
        </w:rPr>
        <w:t>3. What Polar Grid actually does</w:t>
      </w:r>
    </w:p>
    <w:p>
      <w:pPr>
        <w:spacing w:after="80" w:line="276" w:lineRule="auto"/>
      </w:pPr>
      <w:r>
        <w:rPr>
          <w:rFonts w:ascii="Calibri" w:hAnsi="Calibri"/>
          <w:sz w:val="21"/>
        </w:rPr>
        <w:t xml:space="preserve">The dashboard is built using React and Vite, structured strictly around the </w:t>
      </w:r>
      <w:r>
        <w:rPr>
          <w:rFonts w:ascii="Calibri" w:hAnsi="Calibri"/>
          <w:b/>
          <w:sz w:val="21"/>
        </w:rPr>
        <w:t>"ONE SCREEN = ONE QUESTION"</w:t>
      </w:r>
      <w:r>
        <w:rPr>
          <w:rFonts w:ascii="Calibri" w:hAnsi="Calibri"/>
          <w:sz w:val="21"/>
        </w:rPr>
        <w:t xml:space="preserve"> design principle: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120" w:type="dxa"/>
              <w:bottom w:w="120" w:type="dxa"/>
              <w:left w:w="150" w:type="dxa"/>
              <w:right w:w="150" w:type="dxa"/>
            </w:tcMar>
            <w:shd w:fill="0E4B85"/>
          </w:tcPr>
          <w:p>
            <w:pPr>
              <w:spacing w:after="40" w:before="40" w:line="252" w:lineRule="auto"/>
            </w:pPr>
            <w:r>
              <w:rPr>
                <w:rFonts w:ascii="Calibri" w:hAnsi="Calibri"/>
                <w:b/>
                <w:color w:val="FFFFFF"/>
                <w:sz w:val="20"/>
              </w:rPr>
              <w:t>Page / Tab</w:t>
            </w:r>
          </w:p>
        </w:tc>
        <w:tc>
          <w:tcPr>
            <w:tcW w:type="dxa" w:w="3360"/>
            <w:vAlign w:val="center"/>
            <w:tcMar>
              <w:top w:w="120" w:type="dxa"/>
              <w:bottom w:w="120" w:type="dxa"/>
              <w:left w:w="150" w:type="dxa"/>
              <w:right w:w="150" w:type="dxa"/>
            </w:tcMar>
            <w:shd w:fill="0E4B85"/>
          </w:tcPr>
          <w:p>
            <w:pPr>
              <w:spacing w:after="40" w:before="40" w:line="252" w:lineRule="auto"/>
            </w:pPr>
            <w:r>
              <w:rPr>
                <w:rFonts w:ascii="Calibri" w:hAnsi="Calibri"/>
                <w:b/>
                <w:color w:val="FFFFFF"/>
                <w:sz w:val="20"/>
              </w:rPr>
              <w:t>Question Answered</w:t>
            </w:r>
          </w:p>
        </w:tc>
        <w:tc>
          <w:tcPr>
            <w:tcW w:type="dxa" w:w="3360"/>
            <w:vAlign w:val="center"/>
            <w:tcMar>
              <w:top w:w="120" w:type="dxa"/>
              <w:bottom w:w="120" w:type="dxa"/>
              <w:left w:w="150" w:type="dxa"/>
              <w:right w:w="150" w:type="dxa"/>
            </w:tcMar>
            <w:shd w:fill="0E4B85"/>
          </w:tcPr>
          <w:p>
            <w:pPr>
              <w:spacing w:after="40" w:before="40" w:line="252" w:lineRule="auto"/>
            </w:pPr>
            <w:r>
              <w:rPr>
                <w:rFonts w:ascii="Calibri" w:hAnsi="Calibri"/>
                <w:b/>
                <w:color w:val="FFFFFF"/>
                <w:sz w:val="20"/>
              </w:rPr>
              <w:t>Key Visual Content</w:t>
            </w:r>
          </w:p>
        </w:tc>
      </w:tr>
      <w:tr>
        <w:tc>
          <w:tcPr>
            <w:tcW w:type="dxa" w:w="3360"/>
            <w:vAlign w:val="center"/>
            <w:tcMar>
              <w:top w:w="120" w:type="dxa"/>
              <w:bottom w:w="120" w:type="dxa"/>
              <w:left w:w="150" w:type="dxa"/>
              <w:right w:w="150" w:type="dxa"/>
            </w:tcMar>
            <w:shd w:fill="F4F8FB"/>
          </w:tcPr>
          <w:p>
            <w:pPr>
              <w:spacing w:after="40" w:before="40" w:line="252" w:lineRule="auto"/>
            </w:pPr>
            <w:r>
              <w:rPr>
                <w:rFonts w:ascii="Calibri" w:hAnsi="Calibri"/>
                <w:b/>
                <w:color w:val="1E1E1E"/>
                <w:sz w:val="19"/>
              </w:rPr>
              <w:t>1. Home (`#home`)</w:t>
            </w:r>
          </w:p>
        </w:tc>
        <w:tc>
          <w:tcPr>
            <w:tcW w:type="dxa" w:w="3360"/>
            <w:vAlign w:val="center"/>
            <w:tcMar>
              <w:top w:w="120" w:type="dxa"/>
              <w:bottom w:w="120" w:type="dxa"/>
              <w:left w:w="150" w:type="dxa"/>
              <w:right w:w="150" w:type="dxa"/>
            </w:tcMar>
            <w:shd w:fill="F4F8FB"/>
          </w:tcPr>
          <w:p>
            <w:pPr>
              <w:spacing w:after="40" w:before="40" w:line="252" w:lineRule="auto"/>
            </w:pPr>
            <w:r>
              <w:rPr>
                <w:rFonts w:ascii="Calibri" w:hAnsi="Calibri"/>
                <w:color w:val="1E1E1E"/>
                <w:sz w:val="19"/>
              </w:rPr>
              <w:t>*"What is Polar Grid?"*</w:t>
            </w:r>
          </w:p>
        </w:tc>
        <w:tc>
          <w:tcPr>
            <w:tcW w:type="dxa" w:w="3360"/>
            <w:vAlign w:val="center"/>
            <w:tcMar>
              <w:top w:w="120" w:type="dxa"/>
              <w:bottom w:w="120" w:type="dxa"/>
              <w:left w:w="150" w:type="dxa"/>
              <w:right w:w="150" w:type="dxa"/>
            </w:tcMar>
            <w:shd w:fill="F4F8FB"/>
          </w:tcPr>
          <w:p>
            <w:pPr>
              <w:spacing w:after="40" w:before="40" w:line="252" w:lineRule="auto"/>
            </w:pPr>
            <w:r>
              <w:rPr>
                <w:rFonts w:ascii="Calibri" w:hAnsi="Calibri"/>
                <w:color w:val="1E1E1E"/>
                <w:sz w:val="19"/>
              </w:rPr>
              <w:t>Problem definition, solution overview, core system components, direct action buttons (</w:t>
            </w:r>
            <w:r>
              <w:rPr>
                <w:rFonts w:ascii="Calibri" w:hAnsi="Calibri"/>
                <w:color w:val="1E1E1E"/>
                <w:sz w:val="19"/>
              </w:rPr>
              <w:t>[Open Live Dashboard]</w:t>
            </w:r>
            <w:r>
              <w:rPr>
                <w:rFonts w:ascii="Calibri" w:hAnsi="Calibri"/>
                <w:color w:val="1E1E1E"/>
                <w:sz w:val="19"/>
              </w:rPr>
              <w:t xml:space="preserve">, </w:t>
            </w:r>
            <w:r>
              <w:rPr>
                <w:rFonts w:ascii="Calibri" w:hAnsi="Calibri"/>
                <w:color w:val="1E1E1E"/>
                <w:sz w:val="19"/>
              </w:rPr>
              <w:t>[See AI Validation]</w:t>
            </w:r>
            <w:r>
              <w:rPr>
                <w:rFonts w:ascii="Calibri" w:hAnsi="Calibri"/>
                <w:color w:val="1E1E1E"/>
                <w:sz w:val="19"/>
              </w:rPr>
              <w:t>).</w:t>
            </w:r>
          </w:p>
        </w:tc>
      </w:tr>
      <w:tr>
        <w:tc>
          <w:tcPr>
            <w:tcW w:type="dxa" w:w="3360"/>
            <w:vAlign w:val="center"/>
            <w:tcMar>
              <w:top w:w="120" w:type="dxa"/>
              <w:bottom w:w="120" w:type="dxa"/>
              <w:left w:w="150" w:type="dxa"/>
              <w:right w:w="150" w:type="dxa"/>
            </w:tcMar>
            <w:shd w:fill="FFFFFF"/>
          </w:tcPr>
          <w:p>
            <w:pPr>
              <w:spacing w:after="40" w:before="40" w:line="252" w:lineRule="auto"/>
            </w:pPr>
            <w:r>
              <w:rPr>
                <w:rFonts w:ascii="Calibri" w:hAnsi="Calibri"/>
                <w:b/>
                <w:color w:val="1E1E1E"/>
                <w:sz w:val="19"/>
              </w:rPr>
              <w:t>2. Live Dashboard (`#operations`)</w:t>
            </w:r>
          </w:p>
        </w:tc>
        <w:tc>
          <w:tcPr>
            <w:tcW w:type="dxa" w:w="3360"/>
            <w:vAlign w:val="center"/>
            <w:tcMar>
              <w:top w:w="120" w:type="dxa"/>
              <w:bottom w:w="120" w:type="dxa"/>
              <w:left w:w="150" w:type="dxa"/>
              <w:right w:w="150" w:type="dxa"/>
            </w:tcMar>
            <w:shd w:fill="FFFFFF"/>
          </w:tcPr>
          <w:p>
            <w:pPr>
              <w:spacing w:after="40" w:before="40" w:line="252" w:lineRule="auto"/>
            </w:pPr>
            <w:r>
              <w:rPr>
                <w:rFonts w:ascii="Calibri" w:hAnsi="Calibri"/>
                <w:color w:val="1E1E1E"/>
                <w:sz w:val="19"/>
              </w:rPr>
              <w:t>*"What should the station do right now?"*</w:t>
            </w:r>
          </w:p>
        </w:tc>
        <w:tc>
          <w:tcPr>
            <w:tcW w:type="dxa" w:w="3360"/>
            <w:vAlign w:val="center"/>
            <w:tcMar>
              <w:top w:w="120" w:type="dxa"/>
              <w:bottom w:w="120" w:type="dxa"/>
              <w:left w:w="150" w:type="dxa"/>
              <w:right w:w="150" w:type="dxa"/>
            </w:tcMar>
            <w:shd w:fill="FFFFFF"/>
          </w:tcPr>
          <w:p>
            <w:pPr>
              <w:spacing w:after="40" w:before="40" w:line="252" w:lineRule="auto"/>
            </w:pPr>
            <w:r>
              <w:rPr>
                <w:rFonts w:ascii="Calibri" w:hAnsi="Calibri"/>
                <w:color w:val="1E1E1E"/>
                <w:sz w:val="19"/>
              </w:rPr>
              <w:t>Real-time weather pill, current station demand, solar &amp; wind generation gauges, battery SoC, diesel status, recommended dispatch banner, rolling 24h operational schedule.</w:t>
            </w:r>
          </w:p>
        </w:tc>
      </w:tr>
      <w:tr>
        <w:tc>
          <w:tcPr>
            <w:tcW w:type="dxa" w:w="3360"/>
            <w:vAlign w:val="center"/>
            <w:tcMar>
              <w:top w:w="120" w:type="dxa"/>
              <w:bottom w:w="120" w:type="dxa"/>
              <w:left w:w="150" w:type="dxa"/>
              <w:right w:w="150" w:type="dxa"/>
            </w:tcMar>
            <w:shd w:fill="F4F8FB"/>
          </w:tcPr>
          <w:p>
            <w:pPr>
              <w:spacing w:after="40" w:before="40" w:line="252" w:lineRule="auto"/>
            </w:pPr>
            <w:r>
              <w:rPr>
                <w:rFonts w:ascii="Calibri" w:hAnsi="Calibri"/>
                <w:b/>
                <w:color w:val="1E1E1E"/>
                <w:sz w:val="19"/>
              </w:rPr>
              <w:t>3. AI Validation (`#validation`)</w:t>
            </w:r>
          </w:p>
        </w:tc>
        <w:tc>
          <w:tcPr>
            <w:tcW w:type="dxa" w:w="3360"/>
            <w:vAlign w:val="center"/>
            <w:tcMar>
              <w:top w:w="120" w:type="dxa"/>
              <w:bottom w:w="120" w:type="dxa"/>
              <w:left w:w="150" w:type="dxa"/>
              <w:right w:w="150" w:type="dxa"/>
            </w:tcMar>
            <w:shd w:fill="F4F8FB"/>
          </w:tcPr>
          <w:p>
            <w:pPr>
              <w:spacing w:after="40" w:before="40" w:line="252" w:lineRule="auto"/>
            </w:pPr>
            <w:r>
              <w:rPr>
                <w:rFonts w:ascii="Calibri" w:hAnsi="Calibri"/>
                <w:color w:val="1E1E1E"/>
                <w:sz w:val="19"/>
              </w:rPr>
              <w:t>*"How close is the AI prediction to real data?"*</w:t>
            </w:r>
          </w:p>
        </w:tc>
        <w:tc>
          <w:tcPr>
            <w:tcW w:type="dxa" w:w="3360"/>
            <w:vAlign w:val="center"/>
            <w:tcMar>
              <w:top w:w="120" w:type="dxa"/>
              <w:bottom w:w="120" w:type="dxa"/>
              <w:left w:w="150" w:type="dxa"/>
              <w:right w:w="150" w:type="dxa"/>
            </w:tcMar>
            <w:shd w:fill="F4F8FB"/>
          </w:tcPr>
          <w:p>
            <w:pPr>
              <w:spacing w:after="40" w:before="40" w:line="252" w:lineRule="auto"/>
            </w:pPr>
            <w:r>
              <w:rPr>
                <w:rFonts w:ascii="Calibri" w:hAnsi="Calibri"/>
                <w:color w:val="1E1E1E"/>
                <w:sz w:val="19"/>
              </w:rPr>
              <w:t>Historical date selector (72 days), 24-hour Demand Comparison graph (AI Cyan vs Actual Amber), accuracy cards, hourly difference table.</w:t>
            </w:r>
          </w:p>
        </w:tc>
      </w:tr>
      <w:tr>
        <w:tc>
          <w:tcPr>
            <w:tcW w:type="dxa" w:w="3360"/>
            <w:vAlign w:val="center"/>
            <w:tcMar>
              <w:top w:w="120" w:type="dxa"/>
              <w:bottom w:w="120" w:type="dxa"/>
              <w:left w:w="150" w:type="dxa"/>
              <w:right w:w="150" w:type="dxa"/>
            </w:tcMar>
            <w:shd w:fill="FFFFFF"/>
          </w:tcPr>
          <w:p>
            <w:pPr>
              <w:spacing w:after="40" w:before="40" w:line="252" w:lineRule="auto"/>
            </w:pPr>
            <w:r>
              <w:rPr>
                <w:rFonts w:ascii="Calibri" w:hAnsi="Calibri"/>
                <w:b/>
                <w:color w:val="1E1E1E"/>
                <w:sz w:val="19"/>
              </w:rPr>
              <w:t>4. How It Works (`#how-it-works`)</w:t>
            </w:r>
          </w:p>
        </w:tc>
        <w:tc>
          <w:tcPr>
            <w:tcW w:type="dxa" w:w="3360"/>
            <w:vAlign w:val="center"/>
            <w:tcMar>
              <w:top w:w="120" w:type="dxa"/>
              <w:bottom w:w="120" w:type="dxa"/>
              <w:left w:w="150" w:type="dxa"/>
              <w:right w:w="150" w:type="dxa"/>
            </w:tcMar>
            <w:shd w:fill="FFFFFF"/>
          </w:tcPr>
          <w:p>
            <w:pPr>
              <w:spacing w:after="40" w:before="40" w:line="252" w:lineRule="auto"/>
            </w:pPr>
            <w:r>
              <w:rPr>
                <w:rFonts w:ascii="Calibri" w:hAnsi="Calibri"/>
                <w:color w:val="1E1E1E"/>
                <w:sz w:val="19"/>
              </w:rPr>
              <w:t>*"How does Polar Grid work?"*</w:t>
            </w:r>
          </w:p>
        </w:tc>
        <w:tc>
          <w:tcPr>
            <w:tcW w:type="dxa" w:w="3360"/>
            <w:vAlign w:val="center"/>
            <w:tcMar>
              <w:top w:w="120" w:type="dxa"/>
              <w:bottom w:w="120" w:type="dxa"/>
              <w:left w:w="150" w:type="dxa"/>
              <w:right w:w="150" w:type="dxa"/>
            </w:tcMar>
            <w:shd w:fill="FFFFFF"/>
          </w:tcPr>
          <w:p>
            <w:pPr>
              <w:spacing w:after="40" w:before="40" w:line="252" w:lineRule="auto"/>
            </w:pPr>
            <w:r>
              <w:rPr>
                <w:rFonts w:ascii="Calibri" w:hAnsi="Calibri"/>
                <w:color w:val="1E1E1E"/>
                <w:sz w:val="19"/>
              </w:rPr>
              <w:t>6-step visual architecture from historical data and live ECMWF weather to HiGHS linear programming dispatch.</w:t>
            </w:r>
          </w:p>
        </w:tc>
      </w:tr>
      <w:tr>
        <w:tc>
          <w:tcPr>
            <w:tcW w:type="dxa" w:w="3360"/>
            <w:vAlign w:val="center"/>
            <w:tcMar>
              <w:top w:w="120" w:type="dxa"/>
              <w:bottom w:w="120" w:type="dxa"/>
              <w:left w:w="150" w:type="dxa"/>
              <w:right w:w="150" w:type="dxa"/>
            </w:tcMar>
            <w:shd w:fill="F4F8FB"/>
          </w:tcPr>
          <w:p>
            <w:pPr>
              <w:spacing w:after="40" w:before="40" w:line="252" w:lineRule="auto"/>
            </w:pPr>
            <w:r>
              <w:rPr>
                <w:rFonts w:ascii="Calibri" w:hAnsi="Calibri"/>
                <w:b/>
                <w:color w:val="1E1E1E"/>
                <w:sz w:val="19"/>
              </w:rPr>
              <w:t>5. Scenarios (`#results`)</w:t>
            </w:r>
          </w:p>
        </w:tc>
        <w:tc>
          <w:tcPr>
            <w:tcW w:type="dxa" w:w="3360"/>
            <w:vAlign w:val="center"/>
            <w:tcMar>
              <w:top w:w="120" w:type="dxa"/>
              <w:bottom w:w="120" w:type="dxa"/>
              <w:left w:w="150" w:type="dxa"/>
              <w:right w:w="150" w:type="dxa"/>
            </w:tcMar>
            <w:shd w:fill="F4F8FB"/>
          </w:tcPr>
          <w:p>
            <w:pPr>
              <w:spacing w:after="40" w:before="40" w:line="252" w:lineRule="auto"/>
            </w:pPr>
            <w:r>
              <w:rPr>
                <w:rFonts w:ascii="Calibri" w:hAnsi="Calibri"/>
                <w:color w:val="1E1E1E"/>
                <w:sz w:val="19"/>
              </w:rPr>
              <w:t>*"How does it behave in extreme polar seasons?"*</w:t>
            </w:r>
          </w:p>
        </w:tc>
        <w:tc>
          <w:tcPr>
            <w:tcW w:type="dxa" w:w="3360"/>
            <w:vAlign w:val="center"/>
            <w:tcMar>
              <w:top w:w="120" w:type="dxa"/>
              <w:bottom w:w="120" w:type="dxa"/>
              <w:left w:w="150" w:type="dxa"/>
              <w:right w:w="150" w:type="dxa"/>
            </w:tcMar>
            <w:shd w:fill="F4F8FB"/>
          </w:tcPr>
          <w:p>
            <w:pPr>
              <w:spacing w:after="40" w:before="40" w:line="252" w:lineRule="auto"/>
            </w:pPr>
            <w:r>
              <w:rPr>
                <w:rFonts w:ascii="Calibri" w:hAnsi="Calibri"/>
                <w:color w:val="1E1E1E"/>
                <w:sz w:val="19"/>
              </w:rPr>
              <w:t>Austral Summer (24h sun) vs. Polar Night (zero sun) multi-horizon simulation comparisons.</w:t>
            </w:r>
          </w:p>
        </w:tc>
      </w:tr>
    </w:tbl>
    <w:p>
      <w:pPr>
        <w:spacing w:after="120"/>
      </w:pP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DASHBOARD USER JOURNEY &amp; WORKFLOW                          |</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w:t>
      </w:r>
    </w:p>
    <w:p>
      <w:pPr>
        <w:spacing w:after="20" w:before="20"/>
        <w:ind w:left="432"/>
      </w:pPr>
      <w:r>
        <w:rPr>
          <w:rFonts w:ascii="Consolas" w:hAnsi="Consolas"/>
          <w:color w:val="282828"/>
          <w:sz w:val="18"/>
        </w:rPr>
        <w:t>|  [ HOME PAGE ]                                                                    |</w:t>
      </w:r>
    </w:p>
    <w:p>
      <w:pPr>
        <w:spacing w:after="20" w:before="20"/>
        <w:ind w:left="432"/>
      </w:pPr>
      <w:r>
        <w:rPr>
          <w:rFonts w:ascii="Consolas" w:hAnsi="Consolas"/>
          <w:color w:val="282828"/>
          <w:sz w:val="18"/>
        </w:rPr>
        <w:t>|  "What is Polar Grid?" (15-sec elevator pitch: clean energy for Mawson Station)   |</w:t>
      </w:r>
    </w:p>
    <w:p>
      <w:pPr>
        <w:spacing w:after="20" w:before="20"/>
        <w:ind w:left="432"/>
      </w:pPr>
      <w:r>
        <w:rPr>
          <w:rFonts w:ascii="Consolas" w:hAnsi="Consolas"/>
          <w:color w:val="282828"/>
          <w:sz w:val="18"/>
        </w:rPr>
        <w:t>|         |                                                                         |</w:t>
      </w:r>
    </w:p>
    <w:p>
      <w:pPr>
        <w:spacing w:after="20" w:before="20"/>
        <w:ind w:left="432"/>
      </w:pPr>
      <w:r>
        <w:rPr>
          <w:rFonts w:ascii="Consolas" w:hAnsi="Consolas"/>
          <w:color w:val="282828"/>
          <w:sz w:val="18"/>
        </w:rPr>
        <w:t>|         +---------------------------------+                                       |</w:t>
      </w:r>
    </w:p>
    <w:p>
      <w:pPr>
        <w:spacing w:after="20" w:before="20"/>
        <w:ind w:left="432"/>
      </w:pPr>
      <w:r>
        <w:rPr>
          <w:rFonts w:ascii="Consolas" w:hAnsi="Consolas"/>
          <w:color w:val="282828"/>
          <w:sz w:val="18"/>
        </w:rPr>
        <w:t>|         |                                 |                                       |</w:t>
      </w:r>
    </w:p>
    <w:p>
      <w:pPr>
        <w:spacing w:after="20" w:before="20"/>
        <w:ind w:left="432"/>
      </w:pPr>
      <w:r>
        <w:rPr>
          <w:rFonts w:ascii="Consolas" w:hAnsi="Consolas"/>
          <w:color w:val="282828"/>
          <w:sz w:val="18"/>
        </w:rPr>
        <w:t>|         v                                 v                                       |</w:t>
      </w:r>
    </w:p>
    <w:p>
      <w:pPr>
        <w:spacing w:after="20" w:before="20"/>
        <w:ind w:left="432"/>
      </w:pPr>
      <w:r>
        <w:rPr>
          <w:rFonts w:ascii="Consolas" w:hAnsi="Consolas"/>
          <w:color w:val="282828"/>
          <w:sz w:val="18"/>
        </w:rPr>
        <w:t>|  [ AI VALIDATION PAGE ]          [ LIVE DASHBOARD PAGE ]                          |</w:t>
      </w:r>
    </w:p>
    <w:p>
      <w:pPr>
        <w:spacing w:after="20" w:before="20"/>
        <w:ind w:left="432"/>
      </w:pPr>
      <w:r>
        <w:rPr>
          <w:rFonts w:ascii="Consolas" w:hAnsi="Consolas"/>
          <w:color w:val="282828"/>
          <w:sz w:val="18"/>
        </w:rPr>
        <w:t>|  "Does the AI really work?"      "What should the station do right now?"          |</w:t>
      </w:r>
    </w:p>
    <w:p>
      <w:pPr>
        <w:spacing w:after="20" w:before="20"/>
        <w:ind w:left="432"/>
      </w:pPr>
      <w:r>
        <w:rPr>
          <w:rFonts w:ascii="Consolas" w:hAnsi="Consolas"/>
          <w:color w:val="282828"/>
          <w:sz w:val="18"/>
        </w:rPr>
        <w:t>|  - Pick historical test day      - Live ECMWF weather                             |</w:t>
      </w:r>
    </w:p>
    <w:p>
      <w:pPr>
        <w:spacing w:after="20" w:before="20"/>
        <w:ind w:left="432"/>
      </w:pPr>
      <w:r>
        <w:rPr>
          <w:rFonts w:ascii="Consolas" w:hAnsi="Consolas"/>
          <w:color w:val="282828"/>
          <w:sz w:val="18"/>
        </w:rPr>
        <w:t>|  - 24h AI vs Actual Demand       - Current Demand (165 kW)                        |</w:t>
      </w:r>
    </w:p>
    <w:p>
      <w:pPr>
        <w:spacing w:after="20" w:before="20"/>
        <w:ind w:left="432"/>
      </w:pPr>
      <w:r>
        <w:rPr>
          <w:rFonts w:ascii="Consolas" w:hAnsi="Consolas"/>
          <w:color w:val="282828"/>
          <w:sz w:val="18"/>
        </w:rPr>
        <w:t>|  - 99.2% Prediction Match        - Renewables (Wind 140 kW + Solar 25 kW)         |</w:t>
      </w:r>
    </w:p>
    <w:p>
      <w:pPr>
        <w:spacing w:after="20" w:before="20"/>
        <w:ind w:left="432"/>
      </w:pPr>
      <w:r>
        <w:rPr>
          <w:rFonts w:ascii="Consolas" w:hAnsi="Consolas"/>
          <w:color w:val="282828"/>
          <w:sz w:val="18"/>
        </w:rPr>
        <w:t>|  - Proves generalization         - Battery Charging (+15 kW)                      |</w:t>
      </w:r>
    </w:p>
    <w:p>
      <w:pPr>
        <w:spacing w:after="20" w:before="20"/>
        <w:ind w:left="432"/>
      </w:pPr>
      <w:r>
        <w:rPr>
          <w:rFonts w:ascii="Consolas" w:hAnsi="Consolas"/>
          <w:color w:val="282828"/>
          <w:sz w:val="18"/>
        </w:rPr>
        <w:t>|                                  - Diesel Status: OFF (100% Clean)                |</w:t>
      </w:r>
    </w:p>
    <w:p>
      <w:pPr>
        <w:spacing w:after="20" w:before="20"/>
        <w:ind w:left="432"/>
      </w:pPr>
      <w:r>
        <w:rPr>
          <w:rFonts w:ascii="Consolas" w:hAnsi="Consolas"/>
          <w:color w:val="282828"/>
          <w:sz w:val="18"/>
        </w:rPr>
        <w:t>|                                  - 24-Hour Forward Dispatch Schedule              |</w:t>
      </w:r>
    </w:p>
    <w:p>
      <w:pPr>
        <w:spacing w:after="20" w:before="20"/>
        <w:ind w:left="432"/>
      </w:pPr>
      <w:r>
        <w:rPr>
          <w:rFonts w:ascii="Consolas" w:hAnsi="Consolas"/>
          <w:color w:val="282828"/>
          <w:sz w:val="18"/>
        </w:rPr>
        <w:t>+-----------------------------------------------------------------------------------+</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sz w:val="21"/>
        </w:rPr>
        <w:t>Asynchronous JSON REST responses from the FastAPI backend:</w:t>
      </w:r>
    </w:p>
    <w:p>
      <w:pPr>
        <w:spacing w:after="80" w:line="276" w:lineRule="auto"/>
      </w:pPr>
      <w:r>
        <w:rPr>
          <w:rFonts w:ascii="Calibri" w:hAnsi="Calibri"/>
          <w:sz w:val="21"/>
        </w:rPr>
        <w:t xml:space="preserve">  - </w:t>
      </w:r>
      <w:r>
        <w:rPr>
          <w:rFonts w:ascii="Consolas" w:hAnsi="Consolas"/>
          <w:color w:val="B42828"/>
          <w:sz w:val="19"/>
        </w:rPr>
        <w:t>/api/status</w:t>
      </w:r>
    </w:p>
    <w:p>
      <w:pPr>
        <w:spacing w:after="80" w:line="276" w:lineRule="auto"/>
      </w:pPr>
      <w:r>
        <w:rPr>
          <w:rFonts w:ascii="Calibri" w:hAnsi="Calibri"/>
          <w:sz w:val="21"/>
        </w:rPr>
        <w:t xml:space="preserve">  - </w:t>
      </w:r>
      <w:r>
        <w:rPr>
          <w:rFonts w:ascii="Consolas" w:hAnsi="Consolas"/>
          <w:color w:val="B42828"/>
          <w:sz w:val="19"/>
        </w:rPr>
        <w:t>/api/weather/live?horizon=24</w:t>
      </w:r>
    </w:p>
    <w:p>
      <w:pPr>
        <w:spacing w:after="80" w:line="276" w:lineRule="auto"/>
      </w:pPr>
      <w:r>
        <w:rPr>
          <w:rFonts w:ascii="Calibri" w:hAnsi="Calibri"/>
          <w:sz w:val="21"/>
        </w:rPr>
        <w:t xml:space="preserve">  - </w:t>
      </w:r>
      <w:r>
        <w:rPr>
          <w:rFonts w:ascii="Consolas" w:hAnsi="Consolas"/>
          <w:color w:val="B42828"/>
          <w:sz w:val="19"/>
        </w:rPr>
        <w:t>/api/schedule?horizon=24&amp;season=live</w:t>
      </w:r>
    </w:p>
    <w:p>
      <w:pPr>
        <w:spacing w:after="80" w:line="276" w:lineRule="auto"/>
      </w:pPr>
      <w:r>
        <w:rPr>
          <w:rFonts w:ascii="Calibri" w:hAnsi="Calibri"/>
          <w:sz w:val="21"/>
        </w:rPr>
        <w:t xml:space="preserve">  - </w:t>
      </w:r>
      <w:r>
        <w:rPr>
          <w:rFonts w:ascii="Consolas" w:hAnsi="Consolas"/>
          <w:color w:val="B42828"/>
          <w:sz w:val="19"/>
        </w:rPr>
        <w:t>/api/validation/day?date=YYYY-MM-DD</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Normalizes server timestamps to station local time (UTC+5 for Mawson).</w:t>
      </w:r>
    </w:p>
    <w:p>
      <w:pPr>
        <w:pStyle w:val="ListBullet"/>
        <w:spacing w:after="40" w:line="276" w:lineRule="auto"/>
      </w:pPr>
      <w:r>
        <w:rPr>
          <w:rFonts w:ascii="Calibri" w:hAnsi="Calibri"/>
          <w:sz w:val="21"/>
        </w:rPr>
        <w:t xml:space="preserve">Calculates real-time status pills (e.g. </w:t>
      </w:r>
      <w:r>
        <w:rPr>
          <w:rFonts w:ascii="Consolas" w:hAnsi="Consolas"/>
          <w:color w:val="B42828"/>
          <w:sz w:val="19"/>
        </w:rPr>
        <w:t>LIVE WEATHER — ECMWF IFS</w:t>
      </w:r>
      <w:r>
        <w:rPr>
          <w:rFonts w:ascii="Calibri" w:hAnsi="Calibri"/>
          <w:sz w:val="21"/>
        </w:rPr>
        <w:t xml:space="preserve"> vs. </w:t>
      </w:r>
      <w:r>
        <w:rPr>
          <w:rFonts w:ascii="Consolas" w:hAnsi="Consolas"/>
          <w:color w:val="B42828"/>
          <w:sz w:val="19"/>
        </w:rPr>
        <w:t>CACHED</w:t>
      </w:r>
      <w:r>
        <w:rPr>
          <w:rFonts w:ascii="Calibri" w:hAnsi="Calibri"/>
          <w:sz w:val="21"/>
        </w:rPr>
        <w:t>).</w:t>
      </w:r>
    </w:p>
    <w:p>
      <w:pPr>
        <w:pStyle w:val="ListBullet"/>
        <w:spacing w:after="40" w:line="276" w:lineRule="auto"/>
      </w:pPr>
      <w:r>
        <w:rPr>
          <w:rFonts w:ascii="Calibri" w:hAnsi="Calibri"/>
          <w:sz w:val="21"/>
        </w:rPr>
        <w:t>Renders smooth responsive Recharts interactive SVG graphs with custom dark-mode tooltips.</w:t>
      </w:r>
    </w:p>
    <w:p>
      <w:pPr>
        <w:pStyle w:val="Heading2"/>
        <w:spacing w:before="240" w:after="60"/>
      </w:pPr>
      <w:r>
        <w:rPr>
          <w:rFonts w:ascii="Calibri" w:hAnsi="Calibri"/>
          <w:b/>
          <w:color w:val="0284C7"/>
          <w:sz w:val="28"/>
        </w:rPr>
        <w:t>6. Output</w:t>
      </w:r>
    </w:p>
    <w:p>
      <w:pPr>
        <w:spacing w:after="80" w:line="276" w:lineRule="auto"/>
      </w:pPr>
      <w:r>
        <w:rPr>
          <w:rFonts w:ascii="Calibri" w:hAnsi="Calibri"/>
          <w:sz w:val="21"/>
        </w:rPr>
        <w:t>A state-of-the-art Antarctic operations console accessible on desktop, tablet, and mobile with zero layout shifting.</w:t>
      </w:r>
    </w:p>
    <w:p>
      <w:pPr>
        <w:pStyle w:val="Heading2"/>
        <w:spacing w:before="240" w:after="60"/>
      </w:pPr>
      <w:r>
        <w:rPr>
          <w:rFonts w:ascii="Calibri" w:hAnsi="Calibri"/>
          <w:b/>
          <w:color w:val="0284C7"/>
          <w:sz w:val="28"/>
        </w:rPr>
        <w:t>7. Simple Walkthrough of the Live Dashboard</w:t>
      </w:r>
    </w:p>
    <w:p>
      <w:pPr>
        <w:pStyle w:val="ListNumber"/>
        <w:spacing w:after="40" w:line="276" w:lineRule="auto"/>
      </w:pPr>
      <w:r>
        <w:rPr>
          <w:rFonts w:ascii="Calibri" w:hAnsi="Calibri"/>
          <w:sz w:val="21"/>
        </w:rPr>
        <w:t xml:space="preserve">1. </w:t>
      </w:r>
      <w:r>
        <w:rPr>
          <w:rFonts w:ascii="Calibri" w:hAnsi="Calibri"/>
          <w:b/>
          <w:sz w:val="21"/>
        </w:rPr>
        <w:t>Header</w:t>
      </w:r>
      <w:r>
        <w:rPr>
          <w:rFonts w:ascii="Calibri" w:hAnsi="Calibri"/>
          <w:sz w:val="21"/>
        </w:rPr>
        <w:t>: Shows station coordinates ($67.6027^\circ\text{S}, 62.8738^\circ\text{E}$), "System Ready", and weather source indicator.</w:t>
      </w:r>
    </w:p>
    <w:p>
      <w:pPr>
        <w:pStyle w:val="ListNumber"/>
        <w:spacing w:after="40" w:line="276" w:lineRule="auto"/>
      </w:pPr>
      <w:r>
        <w:rPr>
          <w:rFonts w:ascii="Calibri" w:hAnsi="Calibri"/>
          <w:sz w:val="21"/>
        </w:rPr>
        <w:t xml:space="preserve">2. </w:t>
      </w:r>
      <w:r>
        <w:rPr>
          <w:rFonts w:ascii="Calibri" w:hAnsi="Calibri"/>
          <w:b/>
          <w:sz w:val="21"/>
        </w:rPr>
        <w:t>Dispatch Recommendation Banner</w:t>
      </w:r>
      <w:r>
        <w:rPr>
          <w:rFonts w:ascii="Calibri" w:hAnsi="Calibri"/>
          <w:sz w:val="21"/>
        </w:rPr>
        <w:t>: Instantly tells the supervisor the state of the microgrid:</w:t>
      </w:r>
    </w:p>
    <w:p>
      <w:pPr>
        <w:spacing w:after="80" w:line="276" w:lineRule="auto"/>
      </w:pPr>
      <w:r>
        <w:rPr>
          <w:rFonts w:ascii="Calibri" w:hAnsi="Calibri"/>
          <w:sz w:val="21"/>
        </w:rPr>
        <w:t xml:space="preserve">   - Green: *"Demand Served (100% Clean Energy) — Diesel is OFF"*.</w:t>
      </w:r>
    </w:p>
    <w:p>
      <w:pPr>
        <w:spacing w:after="80" w:line="276" w:lineRule="auto"/>
      </w:pPr>
      <w:r>
        <w:rPr>
          <w:rFonts w:ascii="Calibri" w:hAnsi="Calibri"/>
          <w:sz w:val="21"/>
        </w:rPr>
        <w:t xml:space="preserve">   - Amber: *"Diesel Backup Required — Renewables and battery insufficient"*.</w:t>
      </w:r>
    </w:p>
    <w:p>
      <w:pPr>
        <w:pStyle w:val="ListNumber"/>
        <w:spacing w:after="40" w:line="276" w:lineRule="auto"/>
      </w:pPr>
      <w:r>
        <w:rPr>
          <w:rFonts w:ascii="Calibri" w:hAnsi="Calibri"/>
          <w:sz w:val="21"/>
        </w:rPr>
        <w:t xml:space="preserve">3. </w:t>
      </w:r>
      <w:r>
        <w:rPr>
          <w:rFonts w:ascii="Calibri" w:hAnsi="Calibri"/>
          <w:b/>
          <w:sz w:val="21"/>
        </w:rPr>
        <w:t>Current Hour Telemetry (t=0)</w:t>
      </w:r>
      <w:r>
        <w:rPr>
          <w:rFonts w:ascii="Calibri" w:hAnsi="Calibri"/>
          <w:sz w:val="21"/>
        </w:rPr>
        <w:t>:</w:t>
      </w:r>
    </w:p>
    <w:p>
      <w:pPr>
        <w:spacing w:after="80" w:line="276" w:lineRule="auto"/>
      </w:pPr>
      <w:r>
        <w:rPr>
          <w:rFonts w:ascii="Calibri" w:hAnsi="Calibri"/>
          <w:sz w:val="21"/>
        </w:rPr>
        <w:t xml:space="preserve">   - Wind Speed: $10.8 \text{ m/s} \implies 146.5 \text{ kW}$</w:t>
      </w:r>
    </w:p>
    <w:p>
      <w:pPr>
        <w:spacing w:after="80" w:line="276" w:lineRule="auto"/>
      </w:pPr>
      <w:r>
        <w:rPr>
          <w:rFonts w:ascii="Calibri" w:hAnsi="Calibri"/>
          <w:sz w:val="21"/>
        </w:rPr>
        <w:t xml:space="preserve">   - Solar Irradiance: $208 \text{ W/m}^2 \implies 22.3 \text{ kW}$</w:t>
      </w:r>
    </w:p>
    <w:p>
      <w:pPr>
        <w:spacing w:after="80" w:line="276" w:lineRule="auto"/>
      </w:pPr>
      <w:r>
        <w:rPr>
          <w:rFonts w:ascii="Calibri" w:hAnsi="Calibri"/>
          <w:sz w:val="21"/>
        </w:rPr>
        <w:t xml:space="preserve">   - Station Demand: $168.8 \text{ kW}$</w:t>
      </w:r>
    </w:p>
    <w:p>
      <w:pPr>
        <w:spacing w:after="80" w:line="276" w:lineRule="auto"/>
      </w:pPr>
      <w:r>
        <w:rPr>
          <w:rFonts w:ascii="Calibri" w:hAnsi="Calibri"/>
          <w:sz w:val="21"/>
        </w:rPr>
        <w:t xml:space="preserve">   - Battery SoC: $50.0\% \implies$ Idle ($0.0 \text{ kW}$)</w:t>
      </w:r>
    </w:p>
    <w:p>
      <w:pPr>
        <w:spacing w:after="80" w:line="276" w:lineRule="auto"/>
      </w:pPr>
      <w:r>
        <w:rPr>
          <w:rFonts w:ascii="Calibri" w:hAnsi="Calibri"/>
          <w:sz w:val="21"/>
        </w:rPr>
        <w:t xml:space="preserve">   - Diesel: $0.0 \text{ kW}$ (OFF)</w:t>
      </w:r>
    </w:p>
    <w:p>
      <w:pPr>
        <w:pStyle w:val="ListNumber"/>
        <w:spacing w:after="40" w:line="276" w:lineRule="auto"/>
      </w:pPr>
      <w:r>
        <w:rPr>
          <w:rFonts w:ascii="Calibri" w:hAnsi="Calibri"/>
          <w:sz w:val="21"/>
        </w:rPr>
        <w:t xml:space="preserve">4. </w:t>
      </w:r>
      <w:r>
        <w:rPr>
          <w:rFonts w:ascii="Calibri" w:hAnsi="Calibri"/>
          <w:b/>
          <w:sz w:val="21"/>
        </w:rPr>
        <w:t>Interactive Schedule Table</w:t>
      </w:r>
      <w:r>
        <w:rPr>
          <w:rFonts w:ascii="Calibri" w:hAnsi="Calibri"/>
          <w:sz w:val="21"/>
        </w:rPr>
        <w:t>: Shows all 24 upcoming hours with exact kilowatt allocations and battery percentages.</w:t>
      </w: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let's look at the Live Operational Dashboard. Right now at Mawson Station, our live ECMWF weather feed shows wind speed is 10.8 m/s and temperature is -15.6°C. Our ML model predicts the station demand is 168 kW. Our physics models estimate our two wind turbines are generating 146 kW and our solar array is producing 22 kW. That's 168 kW of total clean power—meaning our HiGHS optimizer recommends keeping the diesel generators completely OFF and running on 100% renewable energy."*</w:t>
      </w:r>
    </w:p>
    <w:p>
      <w:pPr>
        <w:pStyle w:val="Heading2"/>
        <w:spacing w:before="240" w:after="60"/>
      </w:pPr>
      <w:r>
        <w:rPr>
          <w:rFonts w:ascii="Calibri" w:hAnsi="Calibri"/>
          <w:b/>
          <w:color w:val="0284C7"/>
          <w:sz w:val="28"/>
        </w:rPr>
        <w:t>9. Common Judge Questions</w:t>
      </w:r>
    </w:p>
    <w:p>
      <w:pPr>
        <w:pStyle w:val="ListNumber"/>
        <w:spacing w:after="40" w:line="276" w:lineRule="auto"/>
      </w:pPr>
      <w:r>
        <w:rPr>
          <w:rFonts w:ascii="Calibri" w:hAnsi="Calibri"/>
          <w:sz w:val="21"/>
        </w:rPr>
        <w:t xml:space="preserve">1. </w:t>
      </w:r>
      <w:r>
        <w:rPr>
          <w:rFonts w:ascii="Calibri" w:hAnsi="Calibri"/>
          <w:b/>
          <w:sz w:val="21"/>
        </w:rPr>
        <w:t>Q: Where should a judge look first?</w:t>
      </w:r>
    </w:p>
    <w:p>
      <w:pPr>
        <w:spacing w:after="80" w:line="276" w:lineRule="auto"/>
      </w:pPr>
      <w:r>
        <w:rPr>
          <w:rFonts w:ascii="Calibri" w:hAnsi="Calibri"/>
          <w:sz w:val="21"/>
        </w:rPr>
        <w:t xml:space="preserve">   *A: Look at the Dispatch Recommendation Banner at the top of the Live Dashboard. It gives the immediate verdict: whether the station can run 100% clean right now or if diesel backup is required.*</w:t>
      </w:r>
    </w:p>
    <w:p>
      <w:pPr>
        <w:pStyle w:val="ListNumber"/>
        <w:spacing w:after="40" w:line="276" w:lineRule="auto"/>
      </w:pPr>
      <w:r>
        <w:rPr>
          <w:rFonts w:ascii="Calibri" w:hAnsi="Calibri"/>
          <w:sz w:val="21"/>
        </w:rPr>
        <w:t xml:space="preserve">2. </w:t>
      </w:r>
      <w:r>
        <w:rPr>
          <w:rFonts w:ascii="Calibri" w:hAnsi="Calibri"/>
          <w:b/>
          <w:sz w:val="21"/>
        </w:rPr>
        <w:t>Q: What do the different colors on the forecast graph represent?</w:t>
      </w:r>
    </w:p>
    <w:p>
      <w:pPr>
        <w:spacing w:after="80" w:line="276" w:lineRule="auto"/>
      </w:pPr>
      <w:r>
        <w:rPr>
          <w:rFonts w:ascii="Calibri" w:hAnsi="Calibri"/>
          <w:sz w:val="21"/>
        </w:rPr>
        <w:t xml:space="preserve">   *A: Blue/Cyan represents station electricity demand; Green represents available renewable power (wind + solar); Purple represents battery state of charge; and Orange represents diesel generator output.*</w:t>
      </w:r>
    </w:p>
    <w:p>
      <w:pPr>
        <w:pStyle w:val="ListNumber"/>
        <w:spacing w:after="40" w:line="276" w:lineRule="auto"/>
      </w:pPr>
      <w:r>
        <w:rPr>
          <w:rFonts w:ascii="Calibri" w:hAnsi="Calibri"/>
          <w:sz w:val="21"/>
        </w:rPr>
        <w:t xml:space="preserve">3. </w:t>
      </w:r>
      <w:r>
        <w:rPr>
          <w:rFonts w:ascii="Calibri" w:hAnsi="Calibri"/>
          <w:b/>
          <w:sz w:val="21"/>
        </w:rPr>
        <w:t>Q: Can the operator adjust microgrid settings from the dashboard?</w:t>
      </w:r>
    </w:p>
    <w:p>
      <w:pPr>
        <w:spacing w:after="80" w:line="276" w:lineRule="auto"/>
      </w:pPr>
      <w:r>
        <w:rPr>
          <w:rFonts w:ascii="Calibri" w:hAnsi="Calibri"/>
          <w:sz w:val="21"/>
        </w:rPr>
        <w:t xml:space="preserve">   *A: Yes. Operators can change the forward planning horizon (24h, 48h, 72h) or switch between live weather and seasonal simulation benchmarks.*</w:t>
      </w:r>
    </w:p>
    <w:p>
      <w:pPr>
        <w:pStyle w:val="ListNumber"/>
        <w:spacing w:after="40" w:line="276" w:lineRule="auto"/>
      </w:pPr>
      <w:r>
        <w:rPr>
          <w:rFonts w:ascii="Calibri" w:hAnsi="Calibri"/>
          <w:sz w:val="21"/>
        </w:rPr>
        <w:t xml:space="preserve">4. </w:t>
      </w:r>
      <w:r>
        <w:rPr>
          <w:rFonts w:ascii="Calibri" w:hAnsi="Calibri"/>
          <w:b/>
          <w:sz w:val="21"/>
        </w:rPr>
        <w:t>Q: Is the dashboard mobile responsive?</w:t>
      </w:r>
    </w:p>
    <w:p>
      <w:pPr>
        <w:spacing w:after="80" w:line="276" w:lineRule="auto"/>
      </w:pPr>
      <w:r>
        <w:rPr>
          <w:rFonts w:ascii="Calibri" w:hAnsi="Calibri"/>
          <w:sz w:val="21"/>
        </w:rPr>
        <w:t xml:space="preserve">   *A: Yes. All cards, tables, and charts automatically re-stack cleanly on tablets and mobile screens.*</w:t>
      </w:r>
    </w:p>
    <w:p>
      <w:pPr>
        <w:pStyle w:val="ListNumber"/>
        <w:spacing w:after="40" w:line="276" w:lineRule="auto"/>
      </w:pPr>
      <w:r>
        <w:rPr>
          <w:rFonts w:ascii="Calibri" w:hAnsi="Calibri"/>
          <w:sz w:val="21"/>
        </w:rPr>
        <w:t xml:space="preserve">5. </w:t>
      </w:r>
      <w:r>
        <w:rPr>
          <w:rFonts w:ascii="Calibri" w:hAnsi="Calibri"/>
          <w:b/>
          <w:sz w:val="21"/>
        </w:rPr>
        <w:t>Q: What happens if an API call fails?</w:t>
      </w:r>
    </w:p>
    <w:p>
      <w:pPr>
        <w:spacing w:after="80" w:line="276" w:lineRule="auto"/>
      </w:pPr>
      <w:r>
        <w:rPr>
          <w:rFonts w:ascii="Calibri" w:hAnsi="Calibri"/>
          <w:sz w:val="21"/>
        </w:rPr>
        <w:t xml:space="preserve">   *A: The UI displays non-blocking status badges and falls back gracefully to cached data without crashing.*</w:t>
      </w:r>
    </w:p>
    <w:p>
      <w:pPr>
        <w:pStyle w:val="Heading2"/>
        <w:spacing w:before="240" w:after="60"/>
      </w:pPr>
      <w:r>
        <w:rPr>
          <w:rFonts w:ascii="Calibri" w:hAnsi="Calibri"/>
          <w:b/>
          <w:color w:val="0284C7"/>
          <w:sz w:val="28"/>
        </w:rPr>
        <w:t>10. Important Things NOT to Claim</w:t>
      </w:r>
    </w:p>
    <w:p>
      <w:pPr>
        <w:pStyle w:val="ListBullet"/>
        <w:spacing w:after="40" w:line="276" w:lineRule="auto"/>
      </w:pPr>
      <w:r>
        <w:rPr>
          <w:rFonts w:ascii="Calibri" w:hAnsi="Calibri"/>
          <w:b/>
          <w:sz w:val="21"/>
        </w:rPr>
        <w:t>DO NOT claim</w:t>
      </w:r>
      <w:r>
        <w:rPr>
          <w:rFonts w:ascii="Calibri" w:hAnsi="Calibri"/>
          <w:sz w:val="21"/>
        </w:rPr>
        <w:t xml:space="preserve"> the dashboard connects to physical station hardware relays today (it provides decision-support schedules).</w:t>
      </w:r>
    </w:p>
    <w:p>
      <w:pPr>
        <w:pStyle w:val="ListBullet"/>
        <w:spacing w:after="40" w:line="276" w:lineRule="auto"/>
      </w:pPr>
      <w:r>
        <w:rPr>
          <w:rFonts w:ascii="Calibri" w:hAnsi="Calibri"/>
          <w:b/>
          <w:sz w:val="21"/>
        </w:rPr>
        <w:t>DO NOT claim</w:t>
      </w:r>
      <w:r>
        <w:rPr>
          <w:rFonts w:ascii="Calibri" w:hAnsi="Calibri"/>
          <w:sz w:val="21"/>
        </w:rPr>
        <w:t xml:space="preserve"> the weather badge is live if the system is running in historical benchmark mode.</w:t>
      </w:r>
    </w:p>
    <w:p>
      <w:pPr>
        <w:pStyle w:val="ListBullet"/>
        <w:spacing w:after="40" w:line="276" w:lineRule="auto"/>
      </w:pPr>
      <w:r>
        <w:rPr>
          <w:rFonts w:ascii="Calibri" w:hAnsi="Calibri"/>
          <w:b/>
          <w:sz w:val="21"/>
        </w:rPr>
        <w:t>DO NOT claim</w:t>
      </w:r>
      <w:r>
        <w:rPr>
          <w:rFonts w:ascii="Calibri" w:hAnsi="Calibri"/>
          <w:sz w:val="21"/>
        </w:rPr>
        <w:t xml:space="preserve"> the UI was copied from a template (it is custom-built with vanilla CSS and bespoke React components).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Confidential — Smart India Hackathon (SIH) Official Team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8C8C"/>
        <w:sz w:val="17"/>
      </w:rPr>
      <w:t>Polar Grid — SIH Notes | Mawson Station, Antarctica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