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6F" w:rsidRDefault="00253DC7" w:rsidP="00253DC7">
      <w:pPr>
        <w:jc w:val="center"/>
        <w:rPr>
          <w:sz w:val="96"/>
        </w:rPr>
      </w:pPr>
      <w:r>
        <w:rPr>
          <w:sz w:val="96"/>
        </w:rPr>
        <w:t>CSS BOX MODEL</w:t>
      </w:r>
    </w:p>
    <w:p w:rsidR="00253DC7" w:rsidRDefault="00253DC7" w:rsidP="00253DC7">
      <w:pPr>
        <w:pStyle w:val="ListeParagraf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Width</w:t>
      </w:r>
      <w:proofErr w:type="spellEnd"/>
      <w:r>
        <w:rPr>
          <w:sz w:val="36"/>
        </w:rPr>
        <w:t>: genişlik</w:t>
      </w:r>
    </w:p>
    <w:p w:rsidR="00253DC7" w:rsidRDefault="00253DC7" w:rsidP="00253DC7">
      <w:pPr>
        <w:pStyle w:val="ListeParagraf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Height</w:t>
      </w:r>
      <w:proofErr w:type="spellEnd"/>
      <w:r>
        <w:rPr>
          <w:sz w:val="36"/>
        </w:rPr>
        <w:t>: yükseklik</w:t>
      </w:r>
    </w:p>
    <w:p w:rsidR="00253DC7" w:rsidRDefault="00253DC7" w:rsidP="00253DC7">
      <w:pPr>
        <w:pStyle w:val="ListeParagraf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Padding</w:t>
      </w:r>
      <w:proofErr w:type="spellEnd"/>
    </w:p>
    <w:p w:rsidR="00253DC7" w:rsidRDefault="00253DC7" w:rsidP="00253DC7">
      <w:pPr>
        <w:pStyle w:val="ListeParagraf"/>
        <w:numPr>
          <w:ilvl w:val="1"/>
          <w:numId w:val="1"/>
        </w:numPr>
        <w:rPr>
          <w:sz w:val="36"/>
        </w:rPr>
      </w:pPr>
      <w:r>
        <w:rPr>
          <w:sz w:val="36"/>
        </w:rPr>
        <w:t>İçeriden boşluktur.</w:t>
      </w:r>
    </w:p>
    <w:p w:rsidR="00253DC7" w:rsidRDefault="00253DC7" w:rsidP="00253DC7">
      <w:pPr>
        <w:pStyle w:val="ListeParagraf"/>
        <w:numPr>
          <w:ilvl w:val="1"/>
          <w:numId w:val="1"/>
        </w:numPr>
        <w:rPr>
          <w:sz w:val="36"/>
        </w:rPr>
      </w:pPr>
      <w:r>
        <w:rPr>
          <w:sz w:val="36"/>
        </w:rPr>
        <w:t>Genişliğe ve yüksekliğe eklenir.</w:t>
      </w:r>
    </w:p>
    <w:p w:rsidR="00C477C6" w:rsidRDefault="00C477C6" w:rsidP="00253DC7">
      <w:pPr>
        <w:pStyle w:val="ListeParagraf"/>
        <w:numPr>
          <w:ilvl w:val="1"/>
          <w:numId w:val="1"/>
        </w:numPr>
        <w:rPr>
          <w:sz w:val="36"/>
        </w:rPr>
      </w:pPr>
      <w:proofErr w:type="spellStart"/>
      <w:r>
        <w:rPr>
          <w:sz w:val="36"/>
        </w:rPr>
        <w:t>Padding’i</w:t>
      </w:r>
      <w:proofErr w:type="spellEnd"/>
      <w:r>
        <w:rPr>
          <w:sz w:val="36"/>
        </w:rPr>
        <w:t xml:space="preserve"> genişlik ve yüksekliğe katmak için </w:t>
      </w:r>
      <w:r w:rsidRPr="00C477C6">
        <w:rPr>
          <w:sz w:val="36"/>
        </w:rPr>
        <w:sym w:font="Wingdings" w:char="F0E0"/>
      </w:r>
      <w:r>
        <w:rPr>
          <w:sz w:val="36"/>
        </w:rPr>
        <w:t xml:space="preserve"> </w:t>
      </w:r>
      <w:proofErr w:type="spellStart"/>
      <w:r w:rsidRPr="00712D80">
        <w:rPr>
          <w:sz w:val="36"/>
          <w:highlight w:val="yellow"/>
        </w:rPr>
        <w:t>box-</w:t>
      </w:r>
      <w:proofErr w:type="gramStart"/>
      <w:r w:rsidRPr="00712D80">
        <w:rPr>
          <w:sz w:val="36"/>
          <w:highlight w:val="yellow"/>
        </w:rPr>
        <w:t>sizing:border</w:t>
      </w:r>
      <w:proofErr w:type="gramEnd"/>
      <w:r w:rsidRPr="00712D80">
        <w:rPr>
          <w:sz w:val="36"/>
          <w:highlight w:val="yellow"/>
        </w:rPr>
        <w:t>-box</w:t>
      </w:r>
      <w:proofErr w:type="spellEnd"/>
      <w:r>
        <w:rPr>
          <w:sz w:val="36"/>
        </w:rPr>
        <w:t>;</w:t>
      </w:r>
    </w:p>
    <w:p w:rsidR="00253DC7" w:rsidRDefault="00253DC7" w:rsidP="00253DC7">
      <w:pPr>
        <w:pStyle w:val="ListeParagraf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Margin</w:t>
      </w:r>
      <w:proofErr w:type="spellEnd"/>
    </w:p>
    <w:p w:rsidR="00712D80" w:rsidRDefault="00712D80" w:rsidP="00712D80">
      <w:pPr>
        <w:pStyle w:val="ListeParagraf"/>
        <w:numPr>
          <w:ilvl w:val="1"/>
          <w:numId w:val="1"/>
        </w:numPr>
        <w:rPr>
          <w:sz w:val="36"/>
        </w:rPr>
      </w:pPr>
      <w:r>
        <w:rPr>
          <w:sz w:val="36"/>
        </w:rPr>
        <w:t>Dışarıdan boşluktur.</w:t>
      </w:r>
    </w:p>
    <w:p w:rsidR="00712D80" w:rsidRDefault="00712D80" w:rsidP="00712D80">
      <w:pPr>
        <w:pStyle w:val="ListeParagraf"/>
        <w:numPr>
          <w:ilvl w:val="1"/>
          <w:numId w:val="1"/>
        </w:numPr>
        <w:rPr>
          <w:sz w:val="36"/>
        </w:rPr>
      </w:pPr>
      <w:r>
        <w:rPr>
          <w:sz w:val="36"/>
        </w:rPr>
        <w:t xml:space="preserve">Genişlik ve yüksekliğe </w:t>
      </w:r>
      <w:proofErr w:type="gramStart"/>
      <w:r>
        <w:rPr>
          <w:sz w:val="36"/>
        </w:rPr>
        <w:t>dahil</w:t>
      </w:r>
      <w:proofErr w:type="gramEnd"/>
      <w:r>
        <w:rPr>
          <w:sz w:val="36"/>
        </w:rPr>
        <w:t xml:space="preserve"> edilmez.</w:t>
      </w:r>
    </w:p>
    <w:p w:rsidR="00945DD7" w:rsidRDefault="00945DD7" w:rsidP="00945DD7">
      <w:pPr>
        <w:pStyle w:val="ListeParagraf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Aspec-ratio</w:t>
      </w:r>
      <w:proofErr w:type="spellEnd"/>
    </w:p>
    <w:p w:rsidR="00945DD7" w:rsidRDefault="00945DD7" w:rsidP="00945DD7">
      <w:pPr>
        <w:pStyle w:val="ListeParagraf"/>
        <w:numPr>
          <w:ilvl w:val="1"/>
          <w:numId w:val="1"/>
        </w:numPr>
        <w:rPr>
          <w:sz w:val="36"/>
        </w:rPr>
      </w:pPr>
      <w:r>
        <w:rPr>
          <w:sz w:val="36"/>
        </w:rPr>
        <w:t>Genişlik / yükseklik değeridir.</w:t>
      </w:r>
    </w:p>
    <w:p w:rsidR="00945DD7" w:rsidRDefault="00945DD7" w:rsidP="00945DD7">
      <w:pPr>
        <w:pStyle w:val="ListeParagraf"/>
        <w:numPr>
          <w:ilvl w:val="1"/>
          <w:numId w:val="1"/>
        </w:numPr>
        <w:rPr>
          <w:sz w:val="36"/>
        </w:rPr>
      </w:pPr>
      <w:r>
        <w:rPr>
          <w:sz w:val="36"/>
        </w:rPr>
        <w:t>En – boy oranını sabit tutmak için kullanılır.</w:t>
      </w:r>
    </w:p>
    <w:p w:rsidR="00945DD7" w:rsidRDefault="00945DD7" w:rsidP="00945DD7">
      <w:pPr>
        <w:pStyle w:val="ListeParagraf"/>
        <w:numPr>
          <w:ilvl w:val="1"/>
          <w:numId w:val="1"/>
        </w:numPr>
        <w:rPr>
          <w:sz w:val="36"/>
        </w:rPr>
      </w:pPr>
      <w:r>
        <w:rPr>
          <w:sz w:val="36"/>
        </w:rPr>
        <w:t>Yükseklik ya da genişliklerden biri verilince diğeri otomatik hesaplanır.</w:t>
      </w:r>
    </w:p>
    <w:p w:rsidR="00592845" w:rsidRDefault="00592845" w:rsidP="00592845">
      <w:pPr>
        <w:pStyle w:val="ListeParagraf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Margin</w:t>
      </w:r>
      <w:proofErr w:type="spellEnd"/>
      <w:r>
        <w:rPr>
          <w:sz w:val="36"/>
        </w:rPr>
        <w:t xml:space="preserve"> ve </w:t>
      </w:r>
      <w:proofErr w:type="spellStart"/>
      <w:r>
        <w:rPr>
          <w:sz w:val="36"/>
        </w:rPr>
        <w:t>paddingler</w:t>
      </w:r>
      <w:proofErr w:type="spellEnd"/>
      <w:r>
        <w:rPr>
          <w:sz w:val="36"/>
        </w:rPr>
        <w:t xml:space="preserve"> için kısa yazım şekli</w:t>
      </w:r>
    </w:p>
    <w:p w:rsidR="00592845" w:rsidRDefault="00592845" w:rsidP="00592845">
      <w:pPr>
        <w:pStyle w:val="ListeParagraf"/>
        <w:numPr>
          <w:ilvl w:val="1"/>
          <w:numId w:val="1"/>
        </w:numPr>
        <w:rPr>
          <w:sz w:val="36"/>
        </w:rPr>
      </w:pPr>
      <w:proofErr w:type="spellStart"/>
      <w:r w:rsidRPr="00592845">
        <w:rPr>
          <w:b/>
          <w:sz w:val="36"/>
          <w:highlight w:val="yellow"/>
        </w:rPr>
        <w:lastRenderedPageBreak/>
        <w:t>margin</w:t>
      </w:r>
      <w:proofErr w:type="spellEnd"/>
      <w:r w:rsidRPr="00592845">
        <w:rPr>
          <w:b/>
          <w:sz w:val="36"/>
          <w:highlight w:val="yellow"/>
        </w:rPr>
        <w:t>: 5px 10px 15px 20px;</w:t>
      </w:r>
      <w:r>
        <w:rPr>
          <w:sz w:val="36"/>
        </w:rPr>
        <w:t xml:space="preserve"> </w:t>
      </w:r>
      <w:r w:rsidRPr="00592845">
        <w:rPr>
          <w:sz w:val="36"/>
        </w:rPr>
        <w:sym w:font="Wingdings" w:char="F0E0"/>
      </w:r>
      <w:r>
        <w:rPr>
          <w:sz w:val="36"/>
        </w:rPr>
        <w:t xml:space="preserve"> üstten 5, sağdan 10, alttan 15, soldan 20 </w:t>
      </w:r>
      <w:proofErr w:type="spellStart"/>
      <w:r>
        <w:rPr>
          <w:sz w:val="36"/>
        </w:rPr>
        <w:t>px</w:t>
      </w:r>
      <w:proofErr w:type="spellEnd"/>
      <w:r>
        <w:rPr>
          <w:sz w:val="36"/>
        </w:rPr>
        <w:t xml:space="preserve"> boşluk bırakır.</w:t>
      </w:r>
    </w:p>
    <w:p w:rsidR="00592845" w:rsidRDefault="00592845" w:rsidP="00592845">
      <w:pPr>
        <w:pStyle w:val="ListeParagraf"/>
        <w:numPr>
          <w:ilvl w:val="1"/>
          <w:numId w:val="1"/>
        </w:numPr>
        <w:rPr>
          <w:sz w:val="36"/>
        </w:rPr>
      </w:pPr>
      <w:proofErr w:type="spellStart"/>
      <w:r w:rsidRPr="00592845">
        <w:rPr>
          <w:b/>
          <w:sz w:val="36"/>
        </w:rPr>
        <w:t>margin</w:t>
      </w:r>
      <w:proofErr w:type="spellEnd"/>
      <w:r w:rsidRPr="00592845">
        <w:rPr>
          <w:b/>
          <w:sz w:val="36"/>
        </w:rPr>
        <w:t>: 15px 20px;</w:t>
      </w:r>
      <w:r>
        <w:rPr>
          <w:sz w:val="36"/>
        </w:rPr>
        <w:t xml:space="preserve"> </w:t>
      </w:r>
      <w:r w:rsidRPr="00592845">
        <w:rPr>
          <w:sz w:val="36"/>
        </w:rPr>
        <w:sym w:font="Wingdings" w:char="F0E0"/>
      </w:r>
      <w:r>
        <w:rPr>
          <w:sz w:val="36"/>
        </w:rPr>
        <w:t xml:space="preserve"> üstten ve alttan (dikey olarak) 15, sağdan ve soldan (yatay olarak) 20 </w:t>
      </w:r>
      <w:proofErr w:type="spellStart"/>
      <w:r>
        <w:rPr>
          <w:sz w:val="36"/>
        </w:rPr>
        <w:t>px</w:t>
      </w:r>
      <w:proofErr w:type="spellEnd"/>
      <w:r>
        <w:rPr>
          <w:sz w:val="36"/>
        </w:rPr>
        <w:t xml:space="preserve"> boşluk bırakır.</w:t>
      </w:r>
    </w:p>
    <w:p w:rsidR="00592845" w:rsidRDefault="00592845" w:rsidP="00592845">
      <w:pPr>
        <w:pStyle w:val="ListeParagraf"/>
        <w:numPr>
          <w:ilvl w:val="1"/>
          <w:numId w:val="1"/>
        </w:numPr>
        <w:rPr>
          <w:sz w:val="36"/>
        </w:rPr>
      </w:pPr>
      <w:r w:rsidRPr="00592845">
        <w:rPr>
          <w:b/>
          <w:sz w:val="36"/>
        </w:rPr>
        <w:t xml:space="preserve">margin:15px </w:t>
      </w:r>
      <w:r w:rsidRPr="00592845">
        <w:rPr>
          <w:sz w:val="36"/>
        </w:rPr>
        <w:sym w:font="Wingdings" w:char="F0E0"/>
      </w:r>
      <w:r>
        <w:rPr>
          <w:sz w:val="36"/>
        </w:rPr>
        <w:t xml:space="preserve"> her taraftan 15px boşluk bırakır.</w:t>
      </w:r>
    </w:p>
    <w:p w:rsidR="00592845" w:rsidRPr="00253DC7" w:rsidRDefault="00592845" w:rsidP="00592845">
      <w:pPr>
        <w:pStyle w:val="ListeParagraf"/>
        <w:numPr>
          <w:ilvl w:val="1"/>
          <w:numId w:val="1"/>
        </w:numPr>
        <w:rPr>
          <w:sz w:val="36"/>
        </w:rPr>
      </w:pPr>
      <w:proofErr w:type="spellStart"/>
      <w:r w:rsidRPr="00592845">
        <w:rPr>
          <w:b/>
          <w:sz w:val="36"/>
        </w:rPr>
        <w:t>margin</w:t>
      </w:r>
      <w:proofErr w:type="spellEnd"/>
      <w:r w:rsidRPr="00592845">
        <w:rPr>
          <w:b/>
          <w:sz w:val="36"/>
        </w:rPr>
        <w:t xml:space="preserve">: 15px </w:t>
      </w:r>
      <w:proofErr w:type="spellStart"/>
      <w:r w:rsidRPr="00592845">
        <w:rPr>
          <w:b/>
          <w:sz w:val="36"/>
        </w:rPr>
        <w:t>auto</w:t>
      </w:r>
      <w:proofErr w:type="spellEnd"/>
      <w:r w:rsidRPr="00592845">
        <w:rPr>
          <w:b/>
          <w:sz w:val="36"/>
        </w:rPr>
        <w:t xml:space="preserve"> 50px</w:t>
      </w:r>
      <w:r>
        <w:rPr>
          <w:sz w:val="36"/>
        </w:rPr>
        <w:t xml:space="preserve"> </w:t>
      </w:r>
      <w:r w:rsidRPr="00592845">
        <w:rPr>
          <w:sz w:val="36"/>
        </w:rPr>
        <w:sym w:font="Wingdings" w:char="F0E0"/>
      </w:r>
      <w:r>
        <w:rPr>
          <w:sz w:val="36"/>
        </w:rPr>
        <w:t xml:space="preserve"> yukarıdan 15, sağdan soldan otomatik, alttan 50 </w:t>
      </w:r>
      <w:proofErr w:type="spellStart"/>
      <w:r>
        <w:rPr>
          <w:sz w:val="36"/>
        </w:rPr>
        <w:t>px</w:t>
      </w:r>
      <w:proofErr w:type="spellEnd"/>
      <w:r>
        <w:rPr>
          <w:sz w:val="36"/>
        </w:rPr>
        <w:t xml:space="preserve"> boşluk bırakır.</w:t>
      </w:r>
      <w:bookmarkStart w:id="0" w:name="_GoBack"/>
      <w:bookmarkEnd w:id="0"/>
    </w:p>
    <w:sectPr w:rsidR="00592845" w:rsidRPr="00253DC7" w:rsidSect="00253D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C233F"/>
    <w:multiLevelType w:val="hybridMultilevel"/>
    <w:tmpl w:val="1E7AB0D0"/>
    <w:lvl w:ilvl="0" w:tplc="71264F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13"/>
    <w:rsid w:val="00253DC7"/>
    <w:rsid w:val="00511EF0"/>
    <w:rsid w:val="0053510B"/>
    <w:rsid w:val="00592845"/>
    <w:rsid w:val="00712D80"/>
    <w:rsid w:val="008E5013"/>
    <w:rsid w:val="00945DD7"/>
    <w:rsid w:val="00BD2D70"/>
    <w:rsid w:val="00C4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D6C5"/>
  <w15:chartTrackingRefBased/>
  <w15:docId w15:val="{574FB16C-3FF6-41BD-A5B4-186F7968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118</Words>
  <Characters>677</Characters>
  <Application>Microsoft Office Word</Application>
  <DocSecurity>0</DocSecurity>
  <Lines>5</Lines>
  <Paragraphs>1</Paragraphs>
  <ScaleCrop>false</ScaleCrop>
  <Company>NouS/TncTR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WT-OGRENCI-01</dc:creator>
  <cp:keywords/>
  <dc:description/>
  <cp:lastModifiedBy>WT-OGRENCI-01</cp:lastModifiedBy>
  <cp:revision>7</cp:revision>
  <dcterms:created xsi:type="dcterms:W3CDTF">2023-10-17T06:03:00Z</dcterms:created>
  <dcterms:modified xsi:type="dcterms:W3CDTF">2023-10-17T06:44:00Z</dcterms:modified>
</cp:coreProperties>
</file>