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Calibri" w:cs="Calibri" w:eastAsia="Calibri" w:hAnsi="Calibri"/>
          <w:b/>
          <w:bCs/>
          <w:color w:val="1F3864"/>
          <w:sz w:val="40"/>
          <w:szCs w:val="40"/>
        </w:rPr>
        <w:t xml:space="preserve">SauceDemo QA – Test Plan</w:t>
      </w:r>
    </w:p>
    <w:p>
      <w:pPr>
        <w:pBdr>
          <w:bottom w:val="single" w:color="1F3864" w:sz="8" w:space="8"/>
        </w:pBdr>
        <w:spacing w:after="240"/>
        <w:jc w:val="center"/>
      </w:pPr>
      <w:r>
        <w:rPr>
          <w:rFonts w:ascii="Calibri" w:cs="Calibri" w:eastAsia="Calibri" w:hAnsi="Calibri"/>
          <w:i/>
          <w:iCs/>
          <w:color w:val="595959"/>
          <w:sz w:val="22"/>
          <w:szCs w:val="22"/>
        </w:rPr>
        <w:t xml:space="preserve">Functional &amp; Automation Test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Mar>
              <w:top w:type="dxa" w:w="60"/>
              <w:left w:type="dxa" w:w="110"/>
              <w:bottom w:type="dxa" w:w="60"/>
              <w:right w:type="dxa" w:w="110"/>
            </w:tcMar>
          </w:tcPr>
          <w:p>
            <w:r>
              <w:rPr>
                <w:rFonts w:ascii="Calibri" w:cs="Calibri" w:eastAsia="Calibri" w:hAnsi="Calibri"/>
                <w:b/>
                <w:bCs/>
                <w:color w:val="000000"/>
                <w:sz w:val="21"/>
                <w:szCs w:val="21"/>
              </w:rPr>
              <w:t xml:space="preserve">Proje</w:t>
            </w:r>
          </w:p>
        </w:tc>
        <w:tc>
          <w:tcPr>
            <w:tcW w:type="dxa" w:w="6760"/>
            <w:tcMar>
              <w:top w:type="dxa" w:w="60"/>
              <w:left w:type="dxa" w:w="110"/>
              <w:bottom w:type="dxa" w:w="60"/>
              <w:right w:type="dxa" w:w="110"/>
            </w:tcMar>
          </w:tcPr>
          <w:p>
            <w:r>
              <w:rPr>
                <w:rFonts w:ascii="Calibri" w:cs="Calibri" w:eastAsia="Calibri" w:hAnsi="Calibri"/>
                <w:b w:val="false"/>
                <w:bCs w:val="false"/>
                <w:color w:val="000000"/>
                <w:sz w:val="21"/>
                <w:szCs w:val="21"/>
              </w:rPr>
              <w:t xml:space="preserve">SauceDemo QA Automation</w:t>
            </w:r>
          </w:p>
        </w:tc>
      </w:tr>
      <w:tr>
        <w:tc>
          <w:tcPr>
            <w:tcW w:type="dxa" w:w="2600"/>
            <w:tcMar>
              <w:top w:type="dxa" w:w="60"/>
              <w:left w:type="dxa" w:w="110"/>
              <w:bottom w:type="dxa" w:w="60"/>
              <w:right w:type="dxa" w:w="110"/>
            </w:tcMar>
          </w:tcPr>
          <w:p>
            <w:r>
              <w:rPr>
                <w:rFonts w:ascii="Calibri" w:cs="Calibri" w:eastAsia="Calibri" w:hAnsi="Calibri"/>
                <w:b/>
                <w:bCs/>
                <w:color w:val="000000"/>
                <w:sz w:val="21"/>
                <w:szCs w:val="21"/>
              </w:rPr>
              <w:t xml:space="preserve">Doküman</w:t>
            </w:r>
          </w:p>
        </w:tc>
        <w:tc>
          <w:tcPr>
            <w:tcW w:type="dxa" w:w="6760"/>
            <w:tcMar>
              <w:top w:type="dxa" w:w="60"/>
              <w:left w:type="dxa" w:w="110"/>
              <w:bottom w:type="dxa" w:w="60"/>
              <w:right w:type="dxa" w:w="110"/>
            </w:tcMar>
          </w:tcPr>
          <w:p>
            <w:r>
              <w:rPr>
                <w:rFonts w:ascii="Calibri" w:cs="Calibri" w:eastAsia="Calibri" w:hAnsi="Calibri"/>
                <w:b w:val="false"/>
                <w:bCs w:val="false"/>
                <w:color w:val="000000"/>
                <w:sz w:val="21"/>
                <w:szCs w:val="21"/>
              </w:rPr>
              <w:t xml:space="preserve">Test Plan</w:t>
            </w:r>
          </w:p>
        </w:tc>
      </w:tr>
      <w:tr>
        <w:tc>
          <w:tcPr>
            <w:tcW w:type="dxa" w:w="2600"/>
            <w:tcMar>
              <w:top w:type="dxa" w:w="60"/>
              <w:left w:type="dxa" w:w="110"/>
              <w:bottom w:type="dxa" w:w="60"/>
              <w:right w:type="dxa" w:w="110"/>
            </w:tcMar>
          </w:tcPr>
          <w:p>
            <w:r>
              <w:rPr>
                <w:rFonts w:ascii="Calibri" w:cs="Calibri" w:eastAsia="Calibri" w:hAnsi="Calibri"/>
                <w:b/>
                <w:bCs/>
                <w:color w:val="000000"/>
                <w:sz w:val="21"/>
                <w:szCs w:val="21"/>
              </w:rPr>
              <w:t xml:space="preserve">Versiyon</w:t>
            </w:r>
          </w:p>
        </w:tc>
        <w:tc>
          <w:tcPr>
            <w:tcW w:type="dxa" w:w="6760"/>
            <w:tcMar>
              <w:top w:type="dxa" w:w="60"/>
              <w:left w:type="dxa" w:w="110"/>
              <w:bottom w:type="dxa" w:w="60"/>
              <w:right w:type="dxa" w:w="110"/>
            </w:tcMar>
          </w:tcPr>
          <w:p>
            <w:r>
              <w:rPr>
                <w:rFonts w:ascii="Calibri" w:cs="Calibri" w:eastAsia="Calibri" w:hAnsi="Calibri"/>
                <w:b w:val="false"/>
                <w:bCs w:val="false"/>
                <w:color w:val="000000"/>
                <w:sz w:val="21"/>
                <w:szCs w:val="21"/>
              </w:rPr>
              <w:t xml:space="preserve">1.0</w:t>
            </w:r>
          </w:p>
        </w:tc>
      </w:tr>
      <w:tr>
        <w:tc>
          <w:tcPr>
            <w:tcW w:type="dxa" w:w="2600"/>
            <w:tcMar>
              <w:top w:type="dxa" w:w="60"/>
              <w:left w:type="dxa" w:w="110"/>
              <w:bottom w:type="dxa" w:w="60"/>
              <w:right w:type="dxa" w:w="110"/>
            </w:tcMar>
          </w:tcPr>
          <w:p>
            <w:r>
              <w:rPr>
                <w:rFonts w:ascii="Calibri" w:cs="Calibri" w:eastAsia="Calibri" w:hAnsi="Calibri"/>
                <w:b/>
                <w:bCs/>
                <w:color w:val="000000"/>
                <w:sz w:val="21"/>
                <w:szCs w:val="21"/>
              </w:rPr>
              <w:t xml:space="preserve">Hazırlayan</w:t>
            </w:r>
          </w:p>
        </w:tc>
        <w:tc>
          <w:tcPr>
            <w:tcW w:type="dxa" w:w="6760"/>
            <w:tcMar>
              <w:top w:type="dxa" w:w="60"/>
              <w:left w:type="dxa" w:w="110"/>
              <w:bottom w:type="dxa" w:w="60"/>
              <w:right w:type="dxa" w:w="110"/>
            </w:tcMar>
          </w:tcPr>
          <w:p>
            <w:r>
              <w:rPr>
                <w:rFonts w:ascii="Calibri" w:cs="Calibri" w:eastAsia="Calibri" w:hAnsi="Calibri"/>
                <w:b w:val="false"/>
                <w:bCs w:val="false"/>
                <w:color w:val="000000"/>
                <w:sz w:val="21"/>
                <w:szCs w:val="21"/>
              </w:rPr>
              <w:t xml:space="preserve">Mehmet Emre Sezer</w:t>
            </w:r>
          </w:p>
        </w:tc>
      </w:tr>
      <w:tr>
        <w:tc>
          <w:tcPr>
            <w:tcW w:type="dxa" w:w="2600"/>
            <w:tcMar>
              <w:top w:type="dxa" w:w="60"/>
              <w:left w:type="dxa" w:w="110"/>
              <w:bottom w:type="dxa" w:w="60"/>
              <w:right w:type="dxa" w:w="110"/>
            </w:tcMar>
          </w:tcPr>
          <w:p>
            <w:r>
              <w:rPr>
                <w:rFonts w:ascii="Calibri" w:cs="Calibri" w:eastAsia="Calibri" w:hAnsi="Calibri"/>
                <w:b/>
                <w:bCs/>
                <w:color w:val="000000"/>
                <w:sz w:val="21"/>
                <w:szCs w:val="21"/>
              </w:rPr>
              <w:t xml:space="preserve">Tarih</w:t>
            </w:r>
          </w:p>
        </w:tc>
        <w:tc>
          <w:tcPr>
            <w:tcW w:type="dxa" w:w="6760"/>
            <w:tcMar>
              <w:top w:type="dxa" w:w="60"/>
              <w:left w:type="dxa" w:w="110"/>
              <w:bottom w:type="dxa" w:w="60"/>
              <w:right w:type="dxa" w:w="110"/>
            </w:tcMar>
          </w:tcPr>
          <w:p>
            <w:r>
              <w:rPr>
                <w:rFonts w:ascii="Calibri" w:cs="Calibri" w:eastAsia="Calibri" w:hAnsi="Calibri"/>
                <w:b w:val="false"/>
                <w:bCs w:val="false"/>
                <w:color w:val="000000"/>
                <w:sz w:val="21"/>
                <w:szCs w:val="21"/>
              </w:rPr>
              <w:t xml:space="preserve">15.09.2026</w:t>
            </w:r>
          </w:p>
        </w:tc>
      </w:tr>
      <w:tr>
        <w:tc>
          <w:tcPr>
            <w:tcW w:type="dxa" w:w="2600"/>
            <w:tcMar>
              <w:top w:type="dxa" w:w="60"/>
              <w:left w:type="dxa" w:w="110"/>
              <w:bottom w:type="dxa" w:w="60"/>
              <w:right w:type="dxa" w:w="110"/>
            </w:tcMar>
          </w:tcPr>
          <w:p>
            <w:r>
              <w:rPr>
                <w:rFonts w:ascii="Calibri" w:cs="Calibri" w:eastAsia="Calibri" w:hAnsi="Calibri"/>
                <w:b/>
                <w:bCs/>
                <w:color w:val="000000"/>
                <w:sz w:val="21"/>
                <w:szCs w:val="21"/>
              </w:rPr>
              <w:t xml:space="preserve">Test Edilen Uygulama (AUT)</w:t>
            </w:r>
          </w:p>
        </w:tc>
        <w:tc>
          <w:tcPr>
            <w:tcW w:type="dxa" w:w="6760"/>
            <w:tcMar>
              <w:top w:type="dxa" w:w="60"/>
              <w:left w:type="dxa" w:w="110"/>
              <w:bottom w:type="dxa" w:w="60"/>
              <w:right w:type="dxa" w:w="110"/>
            </w:tcMar>
          </w:tcPr>
          <w:p>
            <w:r>
              <w:rPr>
                <w:rFonts w:ascii="Calibri" w:cs="Calibri" w:eastAsia="Calibri" w:hAnsi="Calibri"/>
                <w:b w:val="false"/>
                <w:bCs w:val="false"/>
                <w:color w:val="000000"/>
                <w:sz w:val="21"/>
                <w:szCs w:val="21"/>
              </w:rPr>
              <w:t xml:space="preserve">https://www.saucedemo.com</w:t>
            </w:r>
          </w:p>
        </w:tc>
      </w:tr>
    </w:tbl>
    <w:p>
      <w:pPr>
        <w:pStyle w:val="Heading1"/>
        <w:spacing w:after="120" w:before="260"/>
      </w:pPr>
      <w:r>
        <w:rPr>
          <w:rFonts w:ascii="Calibri" w:cs="Calibri" w:eastAsia="Calibri" w:hAnsi="Calibri"/>
          <w:b/>
          <w:bCs/>
          <w:color w:val="1F3864"/>
          <w:sz w:val="28"/>
          <w:szCs w:val="28"/>
        </w:rPr>
        <w:t xml:space="preserve">1. Giriş (Introduction)</w:t>
      </w:r>
    </w:p>
    <w:p>
      <w:pPr>
        <w:spacing w:after="120"/>
        <w:jc w:val="both"/>
      </w:pPr>
      <w:r>
        <w:rPr>
          <w:rFonts w:ascii="Calibri" w:cs="Calibri" w:eastAsia="Calibri" w:hAnsi="Calibri"/>
          <w:sz w:val="22"/>
          <w:szCs w:val="22"/>
        </w:rPr>
        <w:t xml:space="preserve">Bu test planı, SauceDemo web uygulamasının fonksiyonel ve otomasyon testine yönelik kapsamı, yaklaşımı, kullanılacak araçları ve giriş/çıkış kriterlerini tanımlar. Doküman, ISTQB Foundation Level prensipleri temel alınarak hazırlanmıştır. Temel amaç; requirement → test case → otomasyon zincirini izlenebilir (traceable) biçimde yürütmek ve uygulamanın kritik iş akışlarının doğru çalıştığını doğrulamaktır.</w:t>
      </w:r>
    </w:p>
    <w:p>
      <w:pPr>
        <w:pStyle w:val="Heading1"/>
        <w:spacing w:after="120" w:before="260"/>
      </w:pPr>
      <w:r>
        <w:rPr>
          <w:rFonts w:ascii="Calibri" w:cs="Calibri" w:eastAsia="Calibri" w:hAnsi="Calibri"/>
          <w:b/>
          <w:bCs/>
          <w:color w:val="1F3864"/>
          <w:sz w:val="28"/>
          <w:szCs w:val="28"/>
        </w:rPr>
        <w:t xml:space="preserve">2. Kapsam (Scope)</w:t>
      </w:r>
    </w:p>
    <w:p>
      <w:pPr>
        <w:spacing w:after="120"/>
        <w:jc w:val="left"/>
      </w:pPr>
      <w:r>
        <w:rPr>
          <w:rFonts w:ascii="Calibri" w:cs="Calibri" w:eastAsia="Calibri" w:hAnsi="Calibri"/>
          <w:sz w:val="22"/>
          <w:szCs w:val="22"/>
        </w:rPr>
        <w:t xml:space="preserve">Kapsam İçinde (In Scope):</w:t>
      </w:r>
    </w:p>
    <w:p>
      <w:pPr>
        <w:pStyle w:val="ListParagraph"/>
        <w:numPr>
          <w:ilvl w:val="0"/>
          <w:numId w:val="1"/>
        </w:numPr>
        <w:spacing w:after="60"/>
      </w:pPr>
      <w:r>
        <w:rPr>
          <w:rFonts w:ascii="Calibri" w:cs="Calibri" w:eastAsia="Calibri" w:hAnsi="Calibri"/>
          <w:sz w:val="22"/>
          <w:szCs w:val="22"/>
        </w:rPr>
        <w:t xml:space="preserve">Login (giriş ve negatif senaryolar)</w:t>
      </w:r>
    </w:p>
    <w:p>
      <w:pPr>
        <w:pStyle w:val="ListParagraph"/>
        <w:numPr>
          <w:ilvl w:val="0"/>
          <w:numId w:val="1"/>
        </w:numPr>
        <w:spacing w:after="60"/>
      </w:pPr>
      <w:r>
        <w:rPr>
          <w:rFonts w:ascii="Calibri" w:cs="Calibri" w:eastAsia="Calibri" w:hAnsi="Calibri"/>
          <w:sz w:val="22"/>
          <w:szCs w:val="22"/>
        </w:rPr>
        <w:t xml:space="preserve">Products / Inventory (listeleme, sıralama, sepete ekleme/çıkarma)</w:t>
      </w:r>
    </w:p>
    <w:p>
      <w:pPr>
        <w:pStyle w:val="ListParagraph"/>
        <w:numPr>
          <w:ilvl w:val="0"/>
          <w:numId w:val="1"/>
        </w:numPr>
        <w:spacing w:after="60"/>
      </w:pPr>
      <w:r>
        <w:rPr>
          <w:rFonts w:ascii="Calibri" w:cs="Calibri" w:eastAsia="Calibri" w:hAnsi="Calibri"/>
          <w:sz w:val="22"/>
          <w:szCs w:val="22"/>
        </w:rPr>
        <w:t xml:space="preserve">Cart (sepet görüntüleme, ürün çıkarma, yönlendirmeler)</w:t>
      </w:r>
    </w:p>
    <w:p>
      <w:pPr>
        <w:pStyle w:val="ListParagraph"/>
        <w:numPr>
          <w:ilvl w:val="0"/>
          <w:numId w:val="1"/>
        </w:numPr>
        <w:spacing w:after="60"/>
      </w:pPr>
      <w:r>
        <w:rPr>
          <w:rFonts w:ascii="Calibri" w:cs="Calibri" w:eastAsia="Calibri" w:hAnsi="Calibri"/>
          <w:sz w:val="22"/>
          <w:szCs w:val="22"/>
        </w:rPr>
        <w:t xml:space="preserve">Checkout (bilgi girişi, doğrulama, sipariş tamamlama)</w:t>
      </w:r>
    </w:p>
    <w:p>
      <w:pPr>
        <w:spacing w:after="120"/>
        <w:jc w:val="left"/>
      </w:pPr>
      <w:r>
        <w:rPr>
          <w:rFonts w:ascii="Calibri" w:cs="Calibri" w:eastAsia="Calibri" w:hAnsi="Calibri"/>
          <w:sz w:val="22"/>
          <w:szCs w:val="22"/>
        </w:rPr>
        <w:t xml:space="preserve">Kapsam Dışında (Out of Scope):</w:t>
      </w:r>
    </w:p>
    <w:p>
      <w:pPr>
        <w:pStyle w:val="ListParagraph"/>
        <w:numPr>
          <w:ilvl w:val="0"/>
          <w:numId w:val="1"/>
        </w:numPr>
        <w:spacing w:after="60"/>
      </w:pPr>
      <w:r>
        <w:rPr>
          <w:rFonts w:ascii="Calibri" w:cs="Calibri" w:eastAsia="Calibri" w:hAnsi="Calibri"/>
          <w:sz w:val="22"/>
          <w:szCs w:val="22"/>
        </w:rPr>
        <w:t xml:space="preserve">Performans ve yük testi</w:t>
      </w:r>
    </w:p>
    <w:p>
      <w:pPr>
        <w:pStyle w:val="ListParagraph"/>
        <w:numPr>
          <w:ilvl w:val="0"/>
          <w:numId w:val="1"/>
        </w:numPr>
        <w:spacing w:after="60"/>
      </w:pPr>
      <w:r>
        <w:rPr>
          <w:rFonts w:ascii="Calibri" w:cs="Calibri" w:eastAsia="Calibri" w:hAnsi="Calibri"/>
          <w:sz w:val="22"/>
          <w:szCs w:val="22"/>
        </w:rPr>
        <w:t xml:space="preserve">Güvenlik / penetrasyon testi</w:t>
      </w:r>
    </w:p>
    <w:p>
      <w:pPr>
        <w:pStyle w:val="ListParagraph"/>
        <w:numPr>
          <w:ilvl w:val="0"/>
          <w:numId w:val="1"/>
        </w:numPr>
        <w:spacing w:after="60"/>
      </w:pPr>
      <w:r>
        <w:rPr>
          <w:rFonts w:ascii="Calibri" w:cs="Calibri" w:eastAsia="Calibri" w:hAnsi="Calibri"/>
          <w:sz w:val="22"/>
          <w:szCs w:val="22"/>
        </w:rPr>
        <w:t xml:space="preserve">Mobil ve cross-browser testi (yalnızca Chrome hedeflenmiştir)</w:t>
      </w:r>
    </w:p>
    <w:p>
      <w:pPr>
        <w:pStyle w:val="ListParagraph"/>
        <w:numPr>
          <w:ilvl w:val="0"/>
          <w:numId w:val="1"/>
        </w:numPr>
        <w:spacing w:after="60"/>
      </w:pPr>
      <w:r>
        <w:rPr>
          <w:rFonts w:ascii="Calibri" w:cs="Calibri" w:eastAsia="Calibri" w:hAnsi="Calibri"/>
          <w:sz w:val="22"/>
          <w:szCs w:val="22"/>
        </w:rPr>
        <w:t xml:space="preserve">Gerçek ödeme entegrasyonu (SauceDemo gerçek ödeme işlemi yapmaz)</w:t>
      </w:r>
    </w:p>
    <w:p>
      <w:pPr>
        <w:pStyle w:val="ListParagraph"/>
        <w:numPr>
          <w:ilvl w:val="0"/>
          <w:numId w:val="1"/>
        </w:numPr>
        <w:spacing w:after="60"/>
      </w:pPr>
      <w:r>
        <w:rPr>
          <w:rFonts w:ascii="Calibri" w:cs="Calibri" w:eastAsia="Calibri" w:hAnsi="Calibri"/>
          <w:sz w:val="22"/>
          <w:szCs w:val="22"/>
        </w:rPr>
        <w:t xml:space="preserve">problem_user / visual_user gibi UI-defect kullanıcı senaryoları (ileride değerlendirilecektir)</w:t>
      </w:r>
    </w:p>
    <w:p>
      <w:pPr>
        <w:pStyle w:val="Heading1"/>
        <w:spacing w:after="120" w:before="260"/>
      </w:pPr>
      <w:r>
        <w:rPr>
          <w:rFonts w:ascii="Calibri" w:cs="Calibri" w:eastAsia="Calibri" w:hAnsi="Calibri"/>
          <w:b/>
          <w:bCs/>
          <w:color w:val="1F3864"/>
          <w:sz w:val="28"/>
          <w:szCs w:val="28"/>
        </w:rPr>
        <w:t xml:space="preserve">3. Test Hedefleri (Objectives)</w:t>
      </w:r>
    </w:p>
    <w:p>
      <w:pPr>
        <w:pStyle w:val="ListParagraph"/>
        <w:numPr>
          <w:ilvl w:val="0"/>
          <w:numId w:val="1"/>
        </w:numPr>
        <w:spacing w:after="60"/>
      </w:pPr>
      <w:r>
        <w:rPr>
          <w:rFonts w:ascii="Calibri" w:cs="Calibri" w:eastAsia="Calibri" w:hAnsi="Calibri"/>
          <w:sz w:val="22"/>
          <w:szCs w:val="22"/>
        </w:rPr>
        <w:t xml:space="preserve">Kritik iş akışlarının (giriş, ürün ekleme, checkout) doğru çalıştığını doğrulamak</w:t>
      </w:r>
    </w:p>
    <w:p>
      <w:pPr>
        <w:pStyle w:val="ListParagraph"/>
        <w:numPr>
          <w:ilvl w:val="0"/>
          <w:numId w:val="1"/>
        </w:numPr>
        <w:spacing w:after="60"/>
      </w:pPr>
      <w:r>
        <w:rPr>
          <w:rFonts w:ascii="Calibri" w:cs="Calibri" w:eastAsia="Calibri" w:hAnsi="Calibri"/>
          <w:sz w:val="22"/>
          <w:szCs w:val="22"/>
        </w:rPr>
        <w:t xml:space="preserve">Negatif senaryolarda sistemin uygun hata mesajları ürettiğini doğrulamak</w:t>
      </w:r>
    </w:p>
    <w:p>
      <w:pPr>
        <w:pStyle w:val="ListParagraph"/>
        <w:numPr>
          <w:ilvl w:val="0"/>
          <w:numId w:val="1"/>
        </w:numPr>
        <w:spacing w:after="60"/>
      </w:pPr>
      <w:r>
        <w:rPr>
          <w:rFonts w:ascii="Calibri" w:cs="Calibri" w:eastAsia="Calibri" w:hAnsi="Calibri"/>
          <w:sz w:val="22"/>
          <w:szCs w:val="22"/>
        </w:rPr>
        <w:t xml:space="preserve">%100 requirement coverage sağlamak ve RTM ile takip etmek</w:t>
      </w:r>
    </w:p>
    <w:p>
      <w:pPr>
        <w:pStyle w:val="ListParagraph"/>
        <w:numPr>
          <w:ilvl w:val="0"/>
          <w:numId w:val="1"/>
        </w:numPr>
        <w:spacing w:after="60"/>
      </w:pPr>
      <w:r>
        <w:rPr>
          <w:rFonts w:ascii="Calibri" w:cs="Calibri" w:eastAsia="Calibri" w:hAnsi="Calibri"/>
          <w:sz w:val="22"/>
          <w:szCs w:val="22"/>
        </w:rPr>
        <w:t xml:space="preserve">Regresyon için tekrar çalıştırılabilir (repeatable) bir otomasyon paketi oluşturmak</w:t>
      </w:r>
    </w:p>
    <w:p>
      <w:pPr>
        <w:pStyle w:val="Heading1"/>
        <w:spacing w:after="120" w:before="260"/>
      </w:pPr>
      <w:r>
        <w:rPr>
          <w:rFonts w:ascii="Calibri" w:cs="Calibri" w:eastAsia="Calibri" w:hAnsi="Calibri"/>
          <w:b/>
          <w:bCs/>
          <w:color w:val="1F3864"/>
          <w:sz w:val="28"/>
          <w:szCs w:val="28"/>
        </w:rPr>
        <w:t xml:space="preserve">4. Test Yaklaşımı ve Türleri (Approach &amp; Test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shd w:fill="1F3864" w:val="clear"/>
            <w:tcMar>
              <w:top w:type="dxa" w:w="60"/>
              <w:left w:type="dxa" w:w="110"/>
              <w:bottom w:type="dxa" w:w="60"/>
              <w:right w:type="dxa" w:w="110"/>
            </w:tcMar>
          </w:tcPr>
          <w:p>
            <w:r>
              <w:rPr>
                <w:rFonts w:ascii="Calibri" w:cs="Calibri" w:eastAsia="Calibri" w:hAnsi="Calibri"/>
                <w:b/>
                <w:bCs/>
                <w:color w:val="FFFFFF"/>
                <w:sz w:val="21"/>
                <w:szCs w:val="21"/>
              </w:rPr>
              <w:t xml:space="preserve">Test Türü</w:t>
            </w:r>
          </w:p>
        </w:tc>
        <w:tc>
          <w:tcPr>
            <w:tcW w:type="dxa" w:w="6760"/>
            <w:shd w:fill="1F3864" w:val="clear"/>
            <w:tcMar>
              <w:top w:type="dxa" w:w="60"/>
              <w:left w:type="dxa" w:w="110"/>
              <w:bottom w:type="dxa" w:w="60"/>
              <w:right w:type="dxa" w:w="110"/>
            </w:tcMar>
          </w:tcPr>
          <w:p>
            <w:r>
              <w:rPr>
                <w:rFonts w:ascii="Calibri" w:cs="Calibri" w:eastAsia="Calibri" w:hAnsi="Calibri"/>
                <w:b/>
                <w:bCs/>
                <w:color w:val="FFFFFF"/>
                <w:sz w:val="21"/>
                <w:szCs w:val="21"/>
              </w:rPr>
              <w:t xml:space="preserve">Açıklama</w:t>
            </w:r>
          </w:p>
        </w:tc>
      </w:tr>
      <w:tr>
        <w:tc>
          <w:tcPr>
            <w:tcW w:type="dxa" w:w="2600"/>
            <w:tcMar>
              <w:top w:type="dxa" w:w="60"/>
              <w:left w:type="dxa" w:w="110"/>
              <w:bottom w:type="dxa" w:w="60"/>
              <w:right w:type="dxa" w:w="110"/>
            </w:tcMar>
          </w:tcPr>
          <w:p>
            <w:r>
              <w:rPr>
                <w:rFonts w:ascii="Calibri" w:cs="Calibri" w:eastAsia="Calibri" w:hAnsi="Calibri"/>
                <w:b/>
                <w:bCs/>
                <w:color w:val="000000"/>
                <w:sz w:val="21"/>
                <w:szCs w:val="21"/>
              </w:rPr>
              <w:t xml:space="preserve">Functional Testing</w:t>
            </w:r>
          </w:p>
        </w:tc>
        <w:tc>
          <w:tcPr>
            <w:tcW w:type="dxa" w:w="6760"/>
            <w:tcMar>
              <w:top w:type="dxa" w:w="60"/>
              <w:left w:type="dxa" w:w="110"/>
              <w:bottom w:type="dxa" w:w="60"/>
              <w:right w:type="dxa" w:w="110"/>
            </w:tcMar>
          </w:tcPr>
          <w:p>
            <w:r>
              <w:rPr>
                <w:rFonts w:ascii="Calibri" w:cs="Calibri" w:eastAsia="Calibri" w:hAnsi="Calibri"/>
                <w:b w:val="false"/>
                <w:bCs w:val="false"/>
                <w:color w:val="000000"/>
                <w:sz w:val="21"/>
                <w:szCs w:val="21"/>
              </w:rPr>
              <w:t xml:space="preserve">Gereksinimlere göre işlevlerin doğru çalıştığını doğrular (pozitif senaryolar).</w:t>
            </w:r>
          </w:p>
        </w:tc>
      </w:tr>
      <w:tr>
        <w:tc>
          <w:tcPr>
            <w:tcW w:type="dxa" w:w="2600"/>
            <w:tcMar>
              <w:top w:type="dxa" w:w="60"/>
              <w:left w:type="dxa" w:w="110"/>
              <w:bottom w:type="dxa" w:w="60"/>
              <w:right w:type="dxa" w:w="110"/>
            </w:tcMar>
          </w:tcPr>
          <w:p>
            <w:r>
              <w:rPr>
                <w:rFonts w:ascii="Calibri" w:cs="Calibri" w:eastAsia="Calibri" w:hAnsi="Calibri"/>
                <w:b/>
                <w:bCs/>
                <w:color w:val="000000"/>
                <w:sz w:val="21"/>
                <w:szCs w:val="21"/>
              </w:rPr>
              <w:t xml:space="preserve">Negative Testing</w:t>
            </w:r>
          </w:p>
        </w:tc>
        <w:tc>
          <w:tcPr>
            <w:tcW w:type="dxa" w:w="6760"/>
            <w:tcMar>
              <w:top w:type="dxa" w:w="60"/>
              <w:left w:type="dxa" w:w="110"/>
              <w:bottom w:type="dxa" w:w="60"/>
              <w:right w:type="dxa" w:w="110"/>
            </w:tcMar>
          </w:tcPr>
          <w:p>
            <w:r>
              <w:rPr>
                <w:rFonts w:ascii="Calibri" w:cs="Calibri" w:eastAsia="Calibri" w:hAnsi="Calibri"/>
                <w:b w:val="false"/>
                <w:bCs w:val="false"/>
                <w:color w:val="000000"/>
                <w:sz w:val="21"/>
                <w:szCs w:val="21"/>
              </w:rPr>
              <w:t xml:space="preserve">Geçersiz/eksik girişlerde sistemin hatayı doğru yönettiğini doğrular.</w:t>
            </w:r>
          </w:p>
        </w:tc>
      </w:tr>
      <w:tr>
        <w:tc>
          <w:tcPr>
            <w:tcW w:type="dxa" w:w="2600"/>
            <w:tcMar>
              <w:top w:type="dxa" w:w="60"/>
              <w:left w:type="dxa" w:w="110"/>
              <w:bottom w:type="dxa" w:w="60"/>
              <w:right w:type="dxa" w:w="110"/>
            </w:tcMar>
          </w:tcPr>
          <w:p>
            <w:r>
              <w:rPr>
                <w:rFonts w:ascii="Calibri" w:cs="Calibri" w:eastAsia="Calibri" w:hAnsi="Calibri"/>
                <w:b/>
                <w:bCs/>
                <w:color w:val="000000"/>
                <w:sz w:val="21"/>
                <w:szCs w:val="21"/>
              </w:rPr>
              <w:t xml:space="preserve">UI Automation</w:t>
            </w:r>
          </w:p>
        </w:tc>
        <w:tc>
          <w:tcPr>
            <w:tcW w:type="dxa" w:w="6760"/>
            <w:tcMar>
              <w:top w:type="dxa" w:w="60"/>
              <w:left w:type="dxa" w:w="110"/>
              <w:bottom w:type="dxa" w:w="60"/>
              <w:right w:type="dxa" w:w="110"/>
            </w:tcMar>
          </w:tcPr>
          <w:p>
            <w:r>
              <w:rPr>
                <w:rFonts w:ascii="Calibri" w:cs="Calibri" w:eastAsia="Calibri" w:hAnsi="Calibri"/>
                <w:b w:val="false"/>
                <w:bCs w:val="false"/>
                <w:color w:val="000000"/>
                <w:sz w:val="21"/>
                <w:szCs w:val="21"/>
              </w:rPr>
              <w:t xml:space="preserve">Selenium WebDriver ile arayüz üzerinden uçtan uca senaryoların otomasyonu.</w:t>
            </w:r>
          </w:p>
        </w:tc>
      </w:tr>
      <w:tr>
        <w:tc>
          <w:tcPr>
            <w:tcW w:type="dxa" w:w="2600"/>
            <w:tcMar>
              <w:top w:type="dxa" w:w="60"/>
              <w:left w:type="dxa" w:w="110"/>
              <w:bottom w:type="dxa" w:w="60"/>
              <w:right w:type="dxa" w:w="110"/>
            </w:tcMar>
          </w:tcPr>
          <w:p>
            <w:r>
              <w:rPr>
                <w:rFonts w:ascii="Calibri" w:cs="Calibri" w:eastAsia="Calibri" w:hAnsi="Calibri"/>
                <w:b/>
                <w:bCs/>
                <w:color w:val="000000"/>
                <w:sz w:val="21"/>
                <w:szCs w:val="21"/>
              </w:rPr>
              <w:t xml:space="preserve">Regression Testing</w:t>
            </w:r>
          </w:p>
        </w:tc>
        <w:tc>
          <w:tcPr>
            <w:tcW w:type="dxa" w:w="6760"/>
            <w:tcMar>
              <w:top w:type="dxa" w:w="60"/>
              <w:left w:type="dxa" w:w="110"/>
              <w:bottom w:type="dxa" w:w="60"/>
              <w:right w:type="dxa" w:w="110"/>
            </w:tcMar>
          </w:tcPr>
          <w:p>
            <w:r>
              <w:rPr>
                <w:rFonts w:ascii="Calibri" w:cs="Calibri" w:eastAsia="Calibri" w:hAnsi="Calibri"/>
                <w:b w:val="false"/>
                <w:bCs w:val="false"/>
                <w:color w:val="000000"/>
                <w:sz w:val="21"/>
                <w:szCs w:val="21"/>
              </w:rPr>
              <w:t xml:space="preserve">Değişiklik sonrası mevcut işlevlerin bozulmadığını doğrulamak için tekrar çalıştırma.</w:t>
            </w:r>
          </w:p>
        </w:tc>
      </w:tr>
    </w:tbl>
    <w:p>
      <w:pPr>
        <w:spacing w:after="120"/>
        <w:jc w:val="both"/>
      </w:pPr>
      <w:r>
        <w:rPr>
          <w:rFonts w:ascii="Calibri" w:cs="Calibri" w:eastAsia="Calibri" w:hAnsi="Calibri"/>
          <w:sz w:val="22"/>
          <w:szCs w:val="22"/>
        </w:rPr>
        <w:t xml:space="preserve">Test tasarımında kara kutu (black-box) teknikleri kullanılmıştır: Equivalence Partitioning (eşdeğerlik bölümlemesi) ve Boundary Value Analysis (sınır değer analizi). Örneğin geçersiz login durumu; yanlış şifre, yanlış kullanıcı adı ve boş alan olmak üzere ayrı eşdeğerlik sınıflarına bölünmüştür.</w:t>
      </w:r>
    </w:p>
    <w:p>
      <w:pPr>
        <w:pStyle w:val="Heading1"/>
        <w:spacing w:after="120" w:before="260"/>
      </w:pPr>
      <w:r>
        <w:rPr>
          <w:rFonts w:ascii="Calibri" w:cs="Calibri" w:eastAsia="Calibri" w:hAnsi="Calibri"/>
          <w:b/>
          <w:bCs/>
          <w:color w:val="1F3864"/>
          <w:sz w:val="28"/>
          <w:szCs w:val="28"/>
        </w:rPr>
        <w:t xml:space="preserve">5. Test Seviyesi (Test Level)</w:t>
      </w:r>
    </w:p>
    <w:p>
      <w:pPr>
        <w:spacing w:after="120"/>
        <w:jc w:val="both"/>
      </w:pPr>
      <w:r>
        <w:rPr>
          <w:rFonts w:ascii="Calibri" w:cs="Calibri" w:eastAsia="Calibri" w:hAnsi="Calibri"/>
          <w:sz w:val="22"/>
          <w:szCs w:val="22"/>
        </w:rPr>
        <w:t xml:space="preserve">Testler System Testing seviyesinde, son kullanıcı bakış açısıyla ve kara kutu yaklaşımıyla yürütülür. Uygulamanın iç koduna erişilmez; doğrulama arayüz ve gözlemlenebilir davranış üzerinden yapılır.</w:t>
      </w:r>
    </w:p>
    <w:p>
      <w:pPr>
        <w:pStyle w:val="Heading1"/>
        <w:spacing w:after="120" w:before="260"/>
      </w:pPr>
      <w:r>
        <w:rPr>
          <w:rFonts w:ascii="Calibri" w:cs="Calibri" w:eastAsia="Calibri" w:hAnsi="Calibri"/>
          <w:b/>
          <w:bCs/>
          <w:color w:val="1F3864"/>
          <w:sz w:val="28"/>
          <w:szCs w:val="28"/>
        </w:rPr>
        <w:t xml:space="preserve">6. Test Ortamı ve Araçlar (Environment &amp; Tools)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shd w:fill="1F3864" w:val="clear"/>
            <w:tcMar>
              <w:top w:type="dxa" w:w="60"/>
              <w:left w:type="dxa" w:w="110"/>
              <w:bottom w:type="dxa" w:w="60"/>
              <w:right w:type="dxa" w:w="110"/>
            </w:tcMar>
          </w:tcPr>
          <w:p>
            <w:r>
              <w:rPr>
                <w:rFonts w:ascii="Calibri" w:cs="Calibri" w:eastAsia="Calibri" w:hAnsi="Calibri"/>
                <w:b/>
                <w:bCs/>
                <w:color w:val="FFFFFF"/>
                <w:sz w:val="21"/>
                <w:szCs w:val="21"/>
              </w:rPr>
              <w:t xml:space="preserve">Kategori</w:t>
            </w:r>
          </w:p>
        </w:tc>
        <w:tc>
          <w:tcPr>
            <w:tcW w:type="dxa" w:w="6160"/>
            <w:shd w:fill="1F3864" w:val="clear"/>
            <w:tcMar>
              <w:top w:type="dxa" w:w="60"/>
              <w:left w:type="dxa" w:w="110"/>
              <w:bottom w:type="dxa" w:w="60"/>
              <w:right w:type="dxa" w:w="110"/>
            </w:tcMar>
          </w:tcPr>
          <w:p>
            <w:r>
              <w:rPr>
                <w:rFonts w:ascii="Calibri" w:cs="Calibri" w:eastAsia="Calibri" w:hAnsi="Calibri"/>
                <w:b/>
                <w:bCs/>
                <w:color w:val="FFFFFF"/>
                <w:sz w:val="21"/>
                <w:szCs w:val="21"/>
              </w:rPr>
              <w:t xml:space="preserve">Seçim</w:t>
            </w:r>
          </w:p>
        </w:tc>
      </w:tr>
      <w:tr>
        <w:tc>
          <w:tcPr>
            <w:tcW w:type="dxa" w:w="3200"/>
            <w:tcMar>
              <w:top w:type="dxa" w:w="60"/>
              <w:left w:type="dxa" w:w="110"/>
              <w:bottom w:type="dxa" w:w="60"/>
              <w:right w:type="dxa" w:w="110"/>
            </w:tcMar>
          </w:tcPr>
          <w:p>
            <w:r>
              <w:rPr>
                <w:rFonts w:ascii="Calibri" w:cs="Calibri" w:eastAsia="Calibri" w:hAnsi="Calibri"/>
                <w:b/>
                <w:bCs/>
                <w:color w:val="000000"/>
                <w:sz w:val="21"/>
                <w:szCs w:val="21"/>
              </w:rPr>
              <w:t xml:space="preserve">Programlama Dili</w:t>
            </w:r>
          </w:p>
        </w:tc>
        <w:tc>
          <w:tcPr>
            <w:tcW w:type="dxa" w:w="6160"/>
            <w:tcMar>
              <w:top w:type="dxa" w:w="60"/>
              <w:left w:type="dxa" w:w="110"/>
              <w:bottom w:type="dxa" w:w="60"/>
              <w:right w:type="dxa" w:w="110"/>
            </w:tcMar>
          </w:tcPr>
          <w:p>
            <w:r>
              <w:rPr>
                <w:rFonts w:ascii="Calibri" w:cs="Calibri" w:eastAsia="Calibri" w:hAnsi="Calibri"/>
                <w:b w:val="false"/>
                <w:bCs w:val="false"/>
                <w:color w:val="000000"/>
                <w:sz w:val="21"/>
                <w:szCs w:val="21"/>
              </w:rPr>
              <w:t xml:space="preserve">Java 21</w:t>
            </w:r>
          </w:p>
        </w:tc>
      </w:tr>
      <w:tr>
        <w:tc>
          <w:tcPr>
            <w:tcW w:type="dxa" w:w="3200"/>
            <w:tcMar>
              <w:top w:type="dxa" w:w="60"/>
              <w:left w:type="dxa" w:w="110"/>
              <w:bottom w:type="dxa" w:w="60"/>
              <w:right w:type="dxa" w:w="110"/>
            </w:tcMar>
          </w:tcPr>
          <w:p>
            <w:r>
              <w:rPr>
                <w:rFonts w:ascii="Calibri" w:cs="Calibri" w:eastAsia="Calibri" w:hAnsi="Calibri"/>
                <w:b/>
                <w:bCs/>
                <w:color w:val="000000"/>
                <w:sz w:val="21"/>
                <w:szCs w:val="21"/>
              </w:rPr>
              <w:t xml:space="preserve">Test Framework</w:t>
            </w:r>
          </w:p>
        </w:tc>
        <w:tc>
          <w:tcPr>
            <w:tcW w:type="dxa" w:w="6160"/>
            <w:tcMar>
              <w:top w:type="dxa" w:w="60"/>
              <w:left w:type="dxa" w:w="110"/>
              <w:bottom w:type="dxa" w:w="60"/>
              <w:right w:type="dxa" w:w="110"/>
            </w:tcMar>
          </w:tcPr>
          <w:p>
            <w:r>
              <w:rPr>
                <w:rFonts w:ascii="Calibri" w:cs="Calibri" w:eastAsia="Calibri" w:hAnsi="Calibri"/>
                <w:b w:val="false"/>
                <w:bCs w:val="false"/>
                <w:color w:val="000000"/>
                <w:sz w:val="21"/>
                <w:szCs w:val="21"/>
              </w:rPr>
              <w:t xml:space="preserve">JUnit 5</w:t>
            </w:r>
          </w:p>
        </w:tc>
      </w:tr>
      <w:tr>
        <w:tc>
          <w:tcPr>
            <w:tcW w:type="dxa" w:w="3200"/>
            <w:tcMar>
              <w:top w:type="dxa" w:w="60"/>
              <w:left w:type="dxa" w:w="110"/>
              <w:bottom w:type="dxa" w:w="60"/>
              <w:right w:type="dxa" w:w="110"/>
            </w:tcMar>
          </w:tcPr>
          <w:p>
            <w:r>
              <w:rPr>
                <w:rFonts w:ascii="Calibri" w:cs="Calibri" w:eastAsia="Calibri" w:hAnsi="Calibri"/>
                <w:b/>
                <w:bCs/>
                <w:color w:val="000000"/>
                <w:sz w:val="21"/>
                <w:szCs w:val="21"/>
              </w:rPr>
              <w:t xml:space="preserve">Otomasyon Kütüphanesi</w:t>
            </w:r>
          </w:p>
        </w:tc>
        <w:tc>
          <w:tcPr>
            <w:tcW w:type="dxa" w:w="6160"/>
            <w:tcMar>
              <w:top w:type="dxa" w:w="60"/>
              <w:left w:type="dxa" w:w="110"/>
              <w:bottom w:type="dxa" w:w="60"/>
              <w:right w:type="dxa" w:w="110"/>
            </w:tcMar>
          </w:tcPr>
          <w:p>
            <w:r>
              <w:rPr>
                <w:rFonts w:ascii="Calibri" w:cs="Calibri" w:eastAsia="Calibri" w:hAnsi="Calibri"/>
                <w:b w:val="false"/>
                <w:bCs w:val="false"/>
                <w:color w:val="000000"/>
                <w:sz w:val="21"/>
                <w:szCs w:val="21"/>
              </w:rPr>
              <w:t xml:space="preserve">Selenium WebDriver</w:t>
            </w:r>
          </w:p>
        </w:tc>
      </w:tr>
      <w:tr>
        <w:tc>
          <w:tcPr>
            <w:tcW w:type="dxa" w:w="3200"/>
            <w:tcMar>
              <w:top w:type="dxa" w:w="60"/>
              <w:left w:type="dxa" w:w="110"/>
              <w:bottom w:type="dxa" w:w="60"/>
              <w:right w:type="dxa" w:w="110"/>
            </w:tcMar>
          </w:tcPr>
          <w:p>
            <w:r>
              <w:rPr>
                <w:rFonts w:ascii="Calibri" w:cs="Calibri" w:eastAsia="Calibri" w:hAnsi="Calibri"/>
                <w:b/>
                <w:bCs/>
                <w:color w:val="000000"/>
                <w:sz w:val="21"/>
                <w:szCs w:val="21"/>
              </w:rPr>
              <w:t xml:space="preserve">Build / Bağımlılık Yönetimi</w:t>
            </w:r>
          </w:p>
        </w:tc>
        <w:tc>
          <w:tcPr>
            <w:tcW w:type="dxa" w:w="6160"/>
            <w:tcMar>
              <w:top w:type="dxa" w:w="60"/>
              <w:left w:type="dxa" w:w="110"/>
              <w:bottom w:type="dxa" w:w="60"/>
              <w:right w:type="dxa" w:w="110"/>
            </w:tcMar>
          </w:tcPr>
          <w:p>
            <w:r>
              <w:rPr>
                <w:rFonts w:ascii="Calibri" w:cs="Calibri" w:eastAsia="Calibri" w:hAnsi="Calibri"/>
                <w:b w:val="false"/>
                <w:bCs w:val="false"/>
                <w:color w:val="000000"/>
                <w:sz w:val="21"/>
                <w:szCs w:val="21"/>
              </w:rPr>
              <w:t xml:space="preserve">Apache Maven</w:t>
            </w:r>
          </w:p>
        </w:tc>
      </w:tr>
      <w:tr>
        <w:tc>
          <w:tcPr>
            <w:tcW w:type="dxa" w:w="3200"/>
            <w:tcMar>
              <w:top w:type="dxa" w:w="60"/>
              <w:left w:type="dxa" w:w="110"/>
              <w:bottom w:type="dxa" w:w="60"/>
              <w:right w:type="dxa" w:w="110"/>
            </w:tcMar>
          </w:tcPr>
          <w:p>
            <w:r>
              <w:rPr>
                <w:rFonts w:ascii="Calibri" w:cs="Calibri" w:eastAsia="Calibri" w:hAnsi="Calibri"/>
                <w:b/>
                <w:bCs/>
                <w:color w:val="000000"/>
                <w:sz w:val="21"/>
                <w:szCs w:val="21"/>
              </w:rPr>
              <w:t xml:space="preserve">Tarayıcı</w:t>
            </w:r>
          </w:p>
        </w:tc>
        <w:tc>
          <w:tcPr>
            <w:tcW w:type="dxa" w:w="6160"/>
            <w:tcMar>
              <w:top w:type="dxa" w:w="60"/>
              <w:left w:type="dxa" w:w="110"/>
              <w:bottom w:type="dxa" w:w="60"/>
              <w:right w:type="dxa" w:w="110"/>
            </w:tcMar>
          </w:tcPr>
          <w:p>
            <w:r>
              <w:rPr>
                <w:rFonts w:ascii="Calibri" w:cs="Calibri" w:eastAsia="Calibri" w:hAnsi="Calibri"/>
                <w:b w:val="false"/>
                <w:bCs w:val="false"/>
                <w:color w:val="000000"/>
                <w:sz w:val="21"/>
                <w:szCs w:val="21"/>
              </w:rPr>
              <w:t xml:space="preserve">Google Chrome (ChromeDriver)</w:t>
            </w:r>
          </w:p>
        </w:tc>
      </w:tr>
      <w:tr>
        <w:tc>
          <w:tcPr>
            <w:tcW w:type="dxa" w:w="3200"/>
            <w:tcMar>
              <w:top w:type="dxa" w:w="60"/>
              <w:left w:type="dxa" w:w="110"/>
              <w:bottom w:type="dxa" w:w="60"/>
              <w:right w:type="dxa" w:w="110"/>
            </w:tcMar>
          </w:tcPr>
          <w:p>
            <w:r>
              <w:rPr>
                <w:rFonts w:ascii="Calibri" w:cs="Calibri" w:eastAsia="Calibri" w:hAnsi="Calibri"/>
                <w:b/>
                <w:bCs/>
                <w:color w:val="000000"/>
                <w:sz w:val="21"/>
                <w:szCs w:val="21"/>
              </w:rPr>
              <w:t xml:space="preserve">Tasarım Deseni</w:t>
            </w:r>
          </w:p>
        </w:tc>
        <w:tc>
          <w:tcPr>
            <w:tcW w:type="dxa" w:w="6160"/>
            <w:tcMar>
              <w:top w:type="dxa" w:w="60"/>
              <w:left w:type="dxa" w:w="110"/>
              <w:bottom w:type="dxa" w:w="60"/>
              <w:right w:type="dxa" w:w="110"/>
            </w:tcMar>
          </w:tcPr>
          <w:p>
            <w:r>
              <w:rPr>
                <w:rFonts w:ascii="Calibri" w:cs="Calibri" w:eastAsia="Calibri" w:hAnsi="Calibri"/>
                <w:b w:val="false"/>
                <w:bCs w:val="false"/>
                <w:color w:val="000000"/>
                <w:sz w:val="21"/>
                <w:szCs w:val="21"/>
              </w:rPr>
              <w:t xml:space="preserve">Page Object Model (POM)</w:t>
            </w:r>
          </w:p>
        </w:tc>
      </w:tr>
      <w:tr>
        <w:tc>
          <w:tcPr>
            <w:tcW w:type="dxa" w:w="3200"/>
            <w:tcMar>
              <w:top w:type="dxa" w:w="60"/>
              <w:left w:type="dxa" w:w="110"/>
              <w:bottom w:type="dxa" w:w="60"/>
              <w:right w:type="dxa" w:w="110"/>
            </w:tcMar>
          </w:tcPr>
          <w:p>
            <w:r>
              <w:rPr>
                <w:rFonts w:ascii="Calibri" w:cs="Calibri" w:eastAsia="Calibri" w:hAnsi="Calibri"/>
                <w:b/>
                <w:bCs/>
                <w:color w:val="000000"/>
                <w:sz w:val="21"/>
                <w:szCs w:val="21"/>
              </w:rPr>
              <w:t xml:space="preserve">Versiyon Kontrol</w:t>
            </w:r>
          </w:p>
        </w:tc>
        <w:tc>
          <w:tcPr>
            <w:tcW w:type="dxa" w:w="6160"/>
            <w:tcMar>
              <w:top w:type="dxa" w:w="60"/>
              <w:left w:type="dxa" w:w="110"/>
              <w:bottom w:type="dxa" w:w="60"/>
              <w:right w:type="dxa" w:w="110"/>
            </w:tcMar>
          </w:tcPr>
          <w:p>
            <w:r>
              <w:rPr>
                <w:rFonts w:ascii="Calibri" w:cs="Calibri" w:eastAsia="Calibri" w:hAnsi="Calibri"/>
                <w:b w:val="false"/>
                <w:bCs w:val="false"/>
                <w:color w:val="000000"/>
                <w:sz w:val="21"/>
                <w:szCs w:val="21"/>
              </w:rPr>
              <w:t xml:space="preserve">Git</w:t>
            </w:r>
          </w:p>
        </w:tc>
      </w:tr>
    </w:tbl>
    <w:p>
      <w:pPr>
        <w:pStyle w:val="Heading1"/>
        <w:spacing w:after="120" w:before="260"/>
      </w:pPr>
      <w:r>
        <w:rPr>
          <w:rFonts w:ascii="Calibri" w:cs="Calibri" w:eastAsia="Calibri" w:hAnsi="Calibri"/>
          <w:b/>
          <w:bCs/>
          <w:color w:val="1F3864"/>
          <w:sz w:val="28"/>
          <w:szCs w:val="28"/>
        </w:rPr>
        <w:t xml:space="preserve">7. Giriş ve Çıkış Kriterleri (Entry &amp; Exit Criteria)</w:t>
      </w:r>
    </w:p>
    <w:p>
      <w:pPr>
        <w:spacing w:after="120"/>
        <w:jc w:val="left"/>
      </w:pPr>
      <w:r>
        <w:rPr>
          <w:rFonts w:ascii="Calibri" w:cs="Calibri" w:eastAsia="Calibri" w:hAnsi="Calibri"/>
          <w:sz w:val="22"/>
          <w:szCs w:val="22"/>
        </w:rPr>
        <w:t xml:space="preserve">Giriş Kriterleri (Entry):</w:t>
      </w:r>
    </w:p>
    <w:p>
      <w:pPr>
        <w:pStyle w:val="ListParagraph"/>
        <w:numPr>
          <w:ilvl w:val="0"/>
          <w:numId w:val="1"/>
        </w:numPr>
        <w:spacing w:after="60"/>
      </w:pPr>
      <w:r>
        <w:rPr>
          <w:rFonts w:ascii="Calibri" w:cs="Calibri" w:eastAsia="Calibri" w:hAnsi="Calibri"/>
          <w:sz w:val="22"/>
          <w:szCs w:val="22"/>
        </w:rPr>
        <w:t xml:space="preserve">Gereksinimler (requirements) tanımlı ve onaylı</w:t>
      </w:r>
    </w:p>
    <w:p>
      <w:pPr>
        <w:pStyle w:val="ListParagraph"/>
        <w:numPr>
          <w:ilvl w:val="0"/>
          <w:numId w:val="1"/>
        </w:numPr>
        <w:spacing w:after="60"/>
      </w:pPr>
      <w:r>
        <w:rPr>
          <w:rFonts w:ascii="Calibri" w:cs="Calibri" w:eastAsia="Calibri" w:hAnsi="Calibri"/>
          <w:sz w:val="22"/>
          <w:szCs w:val="22"/>
        </w:rPr>
        <w:t xml:space="preserve">Test case'ler yazılmış ve RTM'e bağlanmış</w:t>
      </w:r>
    </w:p>
    <w:p>
      <w:pPr>
        <w:pStyle w:val="ListParagraph"/>
        <w:numPr>
          <w:ilvl w:val="0"/>
          <w:numId w:val="1"/>
        </w:numPr>
        <w:spacing w:after="60"/>
      </w:pPr>
      <w:r>
        <w:rPr>
          <w:rFonts w:ascii="Calibri" w:cs="Calibri" w:eastAsia="Calibri" w:hAnsi="Calibri"/>
          <w:sz w:val="22"/>
          <w:szCs w:val="22"/>
        </w:rPr>
        <w:t xml:space="preserve">Test ortamı hazır ve AUT (saucedemo.com) erişilebilir</w:t>
      </w:r>
    </w:p>
    <w:p>
      <w:pPr>
        <w:spacing w:after="120"/>
        <w:jc w:val="left"/>
      </w:pPr>
      <w:r>
        <w:rPr>
          <w:rFonts w:ascii="Calibri" w:cs="Calibri" w:eastAsia="Calibri" w:hAnsi="Calibri"/>
          <w:sz w:val="22"/>
          <w:szCs w:val="22"/>
        </w:rPr>
        <w:t xml:space="preserve">Çıkış Kriterleri (Exit):</w:t>
      </w:r>
    </w:p>
    <w:p>
      <w:pPr>
        <w:pStyle w:val="ListParagraph"/>
        <w:numPr>
          <w:ilvl w:val="0"/>
          <w:numId w:val="1"/>
        </w:numPr>
        <w:spacing w:after="60"/>
      </w:pPr>
      <w:r>
        <w:rPr>
          <w:rFonts w:ascii="Calibri" w:cs="Calibri" w:eastAsia="Calibri" w:hAnsi="Calibri"/>
          <w:sz w:val="22"/>
          <w:szCs w:val="22"/>
        </w:rPr>
        <w:t xml:space="preserve">Tüm High öncelikli test case'ler başarılı (pass)</w:t>
      </w:r>
    </w:p>
    <w:p>
      <w:pPr>
        <w:pStyle w:val="ListParagraph"/>
        <w:numPr>
          <w:ilvl w:val="0"/>
          <w:numId w:val="1"/>
        </w:numPr>
        <w:spacing w:after="60"/>
      </w:pPr>
      <w:r>
        <w:rPr>
          <w:rFonts w:ascii="Calibri" w:cs="Calibri" w:eastAsia="Calibri" w:hAnsi="Calibri"/>
          <w:sz w:val="22"/>
          <w:szCs w:val="22"/>
        </w:rPr>
        <w:t xml:space="preserve">Açık kritik/bloklayıcı (blocker) defect bulunmuyor</w:t>
      </w:r>
    </w:p>
    <w:p>
      <w:pPr>
        <w:pStyle w:val="ListParagraph"/>
        <w:numPr>
          <w:ilvl w:val="0"/>
          <w:numId w:val="1"/>
        </w:numPr>
        <w:spacing w:after="60"/>
      </w:pPr>
      <w:r>
        <w:rPr>
          <w:rFonts w:ascii="Calibri" w:cs="Calibri" w:eastAsia="Calibri" w:hAnsi="Calibri"/>
          <w:sz w:val="22"/>
          <w:szCs w:val="22"/>
        </w:rPr>
        <w:t xml:space="preserve">%100 requirement coverage sağlanmış (RTM ile doğrulanmış)</w:t>
      </w:r>
    </w:p>
    <w:p>
      <w:pPr>
        <w:pStyle w:val="ListParagraph"/>
        <w:numPr>
          <w:ilvl w:val="0"/>
          <w:numId w:val="1"/>
        </w:numPr>
        <w:spacing w:after="60"/>
      </w:pPr>
      <w:r>
        <w:rPr>
          <w:rFonts w:ascii="Calibri" w:cs="Calibri" w:eastAsia="Calibri" w:hAnsi="Calibri"/>
          <w:sz w:val="22"/>
          <w:szCs w:val="22"/>
        </w:rPr>
        <w:t xml:space="preserve">Otomasyon paketi hatasız (yeşil) çalışıyor</w:t>
      </w:r>
    </w:p>
    <w:p>
      <w:pPr>
        <w:pStyle w:val="Heading1"/>
        <w:spacing w:after="120" w:before="260"/>
      </w:pPr>
      <w:r>
        <w:rPr>
          <w:rFonts w:ascii="Calibri" w:cs="Calibri" w:eastAsia="Calibri" w:hAnsi="Calibri"/>
          <w:b/>
          <w:bCs/>
          <w:color w:val="1F3864"/>
          <w:sz w:val="28"/>
          <w:szCs w:val="28"/>
        </w:rPr>
        <w:t xml:space="preserve">8. Test Dokümanları (Deliverables)</w:t>
      </w:r>
    </w:p>
    <w:p>
      <w:pPr>
        <w:pStyle w:val="ListParagraph"/>
        <w:numPr>
          <w:ilvl w:val="0"/>
          <w:numId w:val="1"/>
        </w:numPr>
        <w:spacing w:after="60"/>
      </w:pPr>
      <w:r>
        <w:rPr>
          <w:rFonts w:ascii="Calibri" w:cs="Calibri" w:eastAsia="Calibri" w:hAnsi="Calibri"/>
          <w:sz w:val="22"/>
          <w:szCs w:val="22"/>
        </w:rPr>
        <w:t xml:space="preserve">01_requirements.xlsx – Gereksinim listesi</w:t>
      </w:r>
    </w:p>
    <w:p>
      <w:pPr>
        <w:pStyle w:val="ListParagraph"/>
        <w:numPr>
          <w:ilvl w:val="0"/>
          <w:numId w:val="1"/>
        </w:numPr>
        <w:spacing w:after="60"/>
      </w:pPr>
      <w:r>
        <w:rPr>
          <w:rFonts w:ascii="Calibri" w:cs="Calibri" w:eastAsia="Calibri" w:hAnsi="Calibri"/>
          <w:sz w:val="22"/>
          <w:szCs w:val="22"/>
        </w:rPr>
        <w:t xml:space="preserve">02_rtm.xlsx – Requirements Traceability Matrix</w:t>
      </w:r>
    </w:p>
    <w:p>
      <w:pPr>
        <w:pStyle w:val="ListParagraph"/>
        <w:numPr>
          <w:ilvl w:val="0"/>
          <w:numId w:val="1"/>
        </w:numPr>
        <w:spacing w:after="60"/>
      </w:pPr>
      <w:r>
        <w:rPr>
          <w:rFonts w:ascii="Calibri" w:cs="Calibri" w:eastAsia="Calibri" w:hAnsi="Calibri"/>
          <w:sz w:val="22"/>
          <w:szCs w:val="22"/>
        </w:rPr>
        <w:t xml:space="preserve">03_test_cases.xlsx – Test case'ler</w:t>
      </w:r>
    </w:p>
    <w:p>
      <w:pPr>
        <w:pStyle w:val="ListParagraph"/>
        <w:numPr>
          <w:ilvl w:val="0"/>
          <w:numId w:val="1"/>
        </w:numPr>
        <w:spacing w:after="60"/>
      </w:pPr>
      <w:r>
        <w:rPr>
          <w:rFonts w:ascii="Calibri" w:cs="Calibri" w:eastAsia="Calibri" w:hAnsi="Calibri"/>
          <w:sz w:val="22"/>
          <w:szCs w:val="22"/>
        </w:rPr>
        <w:t xml:space="preserve">04_test_plan.docx – Bu doküman</w:t>
      </w:r>
    </w:p>
    <w:p>
      <w:pPr>
        <w:pStyle w:val="ListParagraph"/>
        <w:numPr>
          <w:ilvl w:val="0"/>
          <w:numId w:val="1"/>
        </w:numPr>
        <w:spacing w:after="60"/>
      </w:pPr>
      <w:r>
        <w:rPr>
          <w:rFonts w:ascii="Calibri" w:cs="Calibri" w:eastAsia="Calibri" w:hAnsi="Calibri"/>
          <w:sz w:val="22"/>
          <w:szCs w:val="22"/>
        </w:rPr>
        <w:t xml:space="preserve">src/test/java – Selenium + JUnit otomasyon kodu (Page Object Model)</w:t>
      </w:r>
    </w:p>
    <w:p>
      <w:pPr>
        <w:pStyle w:val="Heading1"/>
        <w:spacing w:after="120" w:before="260"/>
      </w:pPr>
      <w:r>
        <w:rPr>
          <w:rFonts w:ascii="Calibri" w:cs="Calibri" w:eastAsia="Calibri" w:hAnsi="Calibri"/>
          <w:b/>
          <w:bCs/>
          <w:color w:val="1F3864"/>
          <w:sz w:val="28"/>
          <w:szCs w:val="28"/>
        </w:rPr>
        <w:t xml:space="preserve">9. Riskler ve Varsayımlar (Risks &amp; Assumptions)</w:t>
      </w:r>
    </w:p>
    <w:p>
      <w:pPr>
        <w:spacing w:after="120"/>
        <w:jc w:val="both"/>
      </w:pPr>
      <w:r>
        <w:rPr>
          <w:rFonts w:ascii="Calibri" w:cs="Calibri" w:eastAsia="Calibri" w:hAnsi="Calibri"/>
          <w:sz w:val="22"/>
          <w:szCs w:val="22"/>
        </w:rPr>
        <w:t xml:space="preserve">SauceDemo bir eğitim/demo uygulaması olduğundan verisi statik ve deterministiktir. Bu nedenle bazı beklenen sonuçlarda sabit değerler kullanılmıştır (örn. "6 ürün listelenir"). Gerçek bir üründe ürün sayısı sürekli değişebileceğinden, bu tür doğrulamalar bir API veya veritabanı oracle üzerinden dinamik olarak yapılmalıydı; SauceDemo statik demo veri sunduğu için burada sabit değer tercih edilmiştir.</w:t>
      </w:r>
    </w:p>
    <w:p>
      <w:pPr>
        <w:pStyle w:val="ListParagraph"/>
        <w:numPr>
          <w:ilvl w:val="0"/>
          <w:numId w:val="1"/>
        </w:numPr>
        <w:spacing w:after="60"/>
      </w:pPr>
      <w:r>
        <w:rPr>
          <w:rFonts w:ascii="Calibri" w:cs="Calibri" w:eastAsia="Calibri" w:hAnsi="Calibri"/>
          <w:sz w:val="22"/>
          <w:szCs w:val="22"/>
        </w:rPr>
        <w:t xml:space="preserve">SauceDemo dış bir servistir; erişilebilirliği garanti edilemez.</w:t>
      </w:r>
    </w:p>
    <w:p>
      <w:pPr>
        <w:pStyle w:val="ListParagraph"/>
        <w:numPr>
          <w:ilvl w:val="0"/>
          <w:numId w:val="1"/>
        </w:numPr>
        <w:spacing w:after="60"/>
      </w:pPr>
      <w:r>
        <w:rPr>
          <w:rFonts w:ascii="Calibri" w:cs="Calibri" w:eastAsia="Calibri" w:hAnsi="Calibri"/>
          <w:sz w:val="22"/>
          <w:szCs w:val="22"/>
        </w:rPr>
        <w:t xml:space="preserve">Kapsam yalnızca Chrome tarayıcısıdır; cross-browser desteği ileride eklenebilir.</w:t>
      </w:r>
    </w:p>
    <w:p>
      <w:pPr>
        <w:pStyle w:val="ListParagraph"/>
        <w:numPr>
          <w:ilvl w:val="0"/>
          <w:numId w:val="1"/>
        </w:numPr>
        <w:spacing w:after="60"/>
      </w:pPr>
      <w:r>
        <w:rPr>
          <w:rFonts w:ascii="Calibri" w:cs="Calibri" w:eastAsia="Calibri" w:hAnsi="Calibri"/>
          <w:sz w:val="22"/>
          <w:szCs w:val="22"/>
        </w:rPr>
        <w:t xml:space="preserve">Ödeme akışı gerçek işlem içermez; yalnızca UI davranışı doğrulanır.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2026-09-15T14:02:23.206Z</dcterms:created>
  <dcterms:modified xsi:type="dcterms:W3CDTF">2026-09-15T14:02:23.207Z</dcterms:modified>
</cp:coreProperties>
</file>

<file path=docProps/custom.xml><?xml version="1.0" encoding="utf-8"?>
<Properties xmlns="http://schemas.openxmlformats.org/officeDocument/2006/custom-properties" xmlns:vt="http://schemas.openxmlformats.org/officeDocument/2006/docPropsVTypes"/>
</file>