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6EB7C" w14:textId="77777777" w:rsidR="0071782D" w:rsidRPr="0071782D" w:rsidRDefault="0071782D" w:rsidP="00863BC0">
      <w:pPr>
        <w:contextualSpacing/>
        <w:jc w:val="center"/>
        <w:rPr>
          <w:rFonts w:ascii="Arial" w:hAnsi="Arial" w:cs="Arial"/>
          <w:b/>
          <w:color w:val="000000"/>
          <w:sz w:val="22"/>
          <w:szCs w:val="22"/>
          <w:lang w:eastAsia="en-US"/>
        </w:rPr>
      </w:pPr>
      <w:r w:rsidRPr="0071782D">
        <w:rPr>
          <w:rFonts w:ascii="Arial" w:hAnsi="Arial" w:cs="Arial"/>
          <w:b/>
          <w:color w:val="000000"/>
          <w:sz w:val="22"/>
          <w:szCs w:val="22"/>
          <w:lang w:eastAsia="en-US"/>
        </w:rPr>
        <w:t xml:space="preserve">FORD OTOMOTİV SANAYİ A.Ş. </w:t>
      </w:r>
    </w:p>
    <w:p w14:paraId="38D450FC" w14:textId="6DFCBF36" w:rsidR="00A53932" w:rsidRDefault="00690123" w:rsidP="00BB5600">
      <w:pPr>
        <w:contextualSpacing/>
        <w:jc w:val="center"/>
        <w:rPr>
          <w:rFonts w:ascii="Arial" w:hAnsi="Arial" w:cs="Arial"/>
          <w:b/>
          <w:color w:val="000000"/>
          <w:sz w:val="22"/>
          <w:szCs w:val="22"/>
          <w:lang w:eastAsia="en-US"/>
        </w:rPr>
      </w:pPr>
      <w:r w:rsidRPr="0071782D">
        <w:rPr>
          <w:rFonts w:ascii="Arial" w:hAnsi="Arial" w:cs="Arial"/>
          <w:b/>
          <w:color w:val="000000"/>
          <w:sz w:val="22"/>
          <w:szCs w:val="22"/>
          <w:lang w:eastAsia="en-US"/>
        </w:rPr>
        <w:t xml:space="preserve">ENDİREKT </w:t>
      </w:r>
      <w:r w:rsidR="0071782D" w:rsidRPr="0071782D">
        <w:rPr>
          <w:rFonts w:ascii="Arial" w:hAnsi="Arial" w:cs="Arial"/>
          <w:b/>
          <w:color w:val="000000"/>
          <w:sz w:val="22"/>
          <w:szCs w:val="22"/>
          <w:lang w:eastAsia="en-US"/>
        </w:rPr>
        <w:t>(</w:t>
      </w:r>
      <w:r w:rsidRPr="0071782D">
        <w:rPr>
          <w:rFonts w:ascii="Arial" w:hAnsi="Arial" w:cs="Arial"/>
          <w:b/>
          <w:color w:val="000000"/>
          <w:sz w:val="22"/>
          <w:szCs w:val="22"/>
          <w:lang w:eastAsia="en-US"/>
        </w:rPr>
        <w:t>ÜRETİM DIŞI</w:t>
      </w:r>
      <w:r w:rsidR="0071782D" w:rsidRPr="0071782D">
        <w:rPr>
          <w:rFonts w:ascii="Arial" w:hAnsi="Arial" w:cs="Arial"/>
          <w:b/>
          <w:color w:val="000000"/>
          <w:sz w:val="22"/>
          <w:szCs w:val="22"/>
          <w:lang w:eastAsia="en-US"/>
        </w:rPr>
        <w:t xml:space="preserve">) SATINALMA </w:t>
      </w:r>
      <w:r w:rsidR="0071782D" w:rsidRPr="0073047F">
        <w:rPr>
          <w:rFonts w:ascii="Arial" w:hAnsi="Arial" w:cs="Arial"/>
          <w:b/>
          <w:color w:val="000000"/>
          <w:sz w:val="22"/>
          <w:szCs w:val="22"/>
          <w:lang w:eastAsia="en-US"/>
        </w:rPr>
        <w:t>SÖZLEŞME</w:t>
      </w:r>
      <w:r w:rsidR="00D5195B" w:rsidRPr="0073047F">
        <w:rPr>
          <w:rFonts w:ascii="Arial" w:hAnsi="Arial" w:cs="Arial"/>
          <w:b/>
          <w:color w:val="000000"/>
          <w:sz w:val="22"/>
          <w:szCs w:val="22"/>
          <w:lang w:eastAsia="en-US"/>
        </w:rPr>
        <w:t>Sİ</w:t>
      </w:r>
    </w:p>
    <w:p w14:paraId="083061FD" w14:textId="77777777" w:rsidR="00BB5600" w:rsidRPr="00BB5600" w:rsidRDefault="00BB5600" w:rsidP="00BB5600">
      <w:pPr>
        <w:contextualSpacing/>
        <w:jc w:val="center"/>
        <w:rPr>
          <w:rFonts w:ascii="Arial" w:hAnsi="Arial" w:cs="Arial"/>
          <w:b/>
          <w:color w:val="000000"/>
          <w:sz w:val="22"/>
          <w:szCs w:val="22"/>
          <w:lang w:eastAsia="en-US"/>
        </w:rPr>
      </w:pPr>
    </w:p>
    <w:p w14:paraId="27825E2D" w14:textId="4BE03310" w:rsidR="002538F3" w:rsidRDefault="0071782D" w:rsidP="002538F3">
      <w:pPr>
        <w:widowControl w:val="0"/>
        <w:rPr>
          <w:rFonts w:ascii="Arial" w:eastAsia="Calibri" w:hAnsi="Arial" w:cs="Arial"/>
          <w:i/>
          <w:sz w:val="22"/>
          <w:szCs w:val="22"/>
          <w:highlight w:val="yellow"/>
          <w:lang w:eastAsia="en-US"/>
        </w:rPr>
      </w:pPr>
      <w:r>
        <w:t xml:space="preserve">İşbu Endirekt (Üretim Dışı) Satınalma Sözleşmesi (kısaca “Sözleşme”) aşağıda belirtilen taraflar arasında , 2024-07-12 tarihinde tanzim ve imza edilmiştir. </w:t>
      </w:r>
    </w:p>
    <w:p w14:paraId="1F31ACA8" w14:textId="77777777" w:rsidR="00F717C2" w:rsidRDefault="00F717C2" w:rsidP="00863BC0">
      <w:pPr>
        <w:contextualSpacing/>
        <w:jc w:val="both"/>
        <w:rPr>
          <w:rFonts w:ascii="Arial" w:hAnsi="Arial" w:cs="Arial"/>
          <w:color w:val="000000"/>
          <w:sz w:val="22"/>
          <w:szCs w:val="22"/>
          <w:lang w:eastAsia="en-US"/>
        </w:rPr>
      </w:pPr>
    </w:p>
    <w:p w14:paraId="1724219F" w14:textId="77777777" w:rsidR="00F717C2" w:rsidRPr="0071782D" w:rsidRDefault="00F717C2" w:rsidP="00863BC0">
      <w:pPr>
        <w:contextualSpacing/>
        <w:jc w:val="both"/>
        <w:rPr>
          <w:rFonts w:ascii="Arial" w:hAnsi="Arial" w:cs="Arial"/>
          <w:color w:val="000000"/>
          <w:sz w:val="22"/>
          <w:szCs w:val="22"/>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6"/>
        <w:gridCol w:w="4494"/>
      </w:tblGrid>
      <w:tr w:rsidR="0071782D" w:rsidRPr="0071782D" w14:paraId="34E64808" w14:textId="77777777" w:rsidTr="003B2CBB">
        <w:tc>
          <w:tcPr>
            <w:tcW w:w="4606" w:type="dxa"/>
            <w:shd w:val="clear" w:color="auto" w:fill="auto"/>
          </w:tcPr>
          <w:p w14:paraId="7B6FCC6E" w14:textId="77777777" w:rsidR="0071782D" w:rsidRPr="0071782D" w:rsidRDefault="0071782D" w:rsidP="00863BC0">
            <w:pPr>
              <w:widowControl w:val="0"/>
              <w:contextualSpacing/>
              <w:rPr>
                <w:rFonts w:ascii="Arial" w:eastAsia="Calibri" w:hAnsi="Arial" w:cs="Arial"/>
                <w:b/>
                <w:sz w:val="22"/>
                <w:szCs w:val="22"/>
                <w:lang w:eastAsia="en-US"/>
              </w:rPr>
            </w:pPr>
            <w:r w:rsidRPr="0071782D">
              <w:rPr>
                <w:rFonts w:ascii="Arial" w:eastAsia="Calibri" w:hAnsi="Arial" w:cs="Arial"/>
                <w:b/>
                <w:sz w:val="22"/>
                <w:szCs w:val="22"/>
                <w:lang w:eastAsia="en-US"/>
              </w:rPr>
              <w:t>Ford Otomotiv Sanayi A.Ş.</w:t>
            </w:r>
          </w:p>
          <w:p w14:paraId="0B028D61"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 xml:space="preserve">Akpınar Mah. Hasan Basri Cad. No:2 </w:t>
            </w:r>
          </w:p>
          <w:p w14:paraId="7BF667A0"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Sancaktepe, İstanbul</w:t>
            </w:r>
          </w:p>
          <w:p w14:paraId="36F25777"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Ticaret Sicil No: 73232 – İstanbul</w:t>
            </w:r>
          </w:p>
          <w:p w14:paraId="0A125144" w14:textId="77777777" w:rsidR="0071782D" w:rsidRPr="0071782D" w:rsidRDefault="00000000" w:rsidP="00863BC0">
            <w:pPr>
              <w:widowControl w:val="0"/>
              <w:contextualSpacing/>
              <w:rPr>
                <w:rFonts w:ascii="Arial" w:eastAsia="Calibri" w:hAnsi="Arial" w:cs="Arial"/>
                <w:sz w:val="22"/>
                <w:szCs w:val="22"/>
                <w:lang w:eastAsia="en-US"/>
              </w:rPr>
            </w:pPr>
            <w:hyperlink r:id="rId11" w:history="1">
              <w:r w:rsidR="0071782D" w:rsidRPr="0073047F">
                <w:rPr>
                  <w:rFonts w:ascii="Arial" w:eastAsia="Calibri" w:hAnsi="Arial" w:cs="Arial"/>
                  <w:color w:val="0000FF"/>
                  <w:sz w:val="22"/>
                  <w:szCs w:val="22"/>
                  <w:u w:val="single"/>
                  <w:lang w:eastAsia="en-US"/>
                </w:rPr>
                <w:t>www.fordotosan.com.tr</w:t>
              </w:r>
            </w:hyperlink>
          </w:p>
          <w:p w14:paraId="7BC459CB" w14:textId="77777777" w:rsidR="0071782D" w:rsidRPr="0071782D" w:rsidRDefault="00000000" w:rsidP="00863BC0">
            <w:pPr>
              <w:widowControl w:val="0"/>
              <w:contextualSpacing/>
              <w:rPr>
                <w:rFonts w:ascii="Arial" w:eastAsia="Calibri" w:hAnsi="Arial" w:cs="Arial"/>
                <w:sz w:val="22"/>
                <w:szCs w:val="22"/>
                <w:lang w:eastAsia="en-US"/>
              </w:rPr>
            </w:pPr>
            <w:hyperlink r:id="rId12" w:history="1">
              <w:r w:rsidR="0071782D" w:rsidRPr="0073047F">
                <w:rPr>
                  <w:rFonts w:ascii="Arial" w:eastAsia="Calibri" w:hAnsi="Arial" w:cs="Arial"/>
                  <w:color w:val="0000FF"/>
                  <w:sz w:val="22"/>
                  <w:szCs w:val="22"/>
                  <w:u w:val="single"/>
                  <w:lang w:eastAsia="en-US"/>
                </w:rPr>
                <w:t>fordotosan@fordotosan.hs02.kep.tr</w:t>
              </w:r>
            </w:hyperlink>
            <w:r w:rsidR="0071782D" w:rsidRPr="0071782D">
              <w:rPr>
                <w:rFonts w:ascii="Arial" w:eastAsia="Calibri" w:hAnsi="Arial" w:cs="Arial"/>
                <w:sz w:val="22"/>
                <w:szCs w:val="22"/>
                <w:lang w:eastAsia="en-US"/>
              </w:rPr>
              <w:t xml:space="preserve"> </w:t>
            </w:r>
          </w:p>
          <w:p w14:paraId="36B5B483"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(kısaca “</w:t>
            </w:r>
            <w:r w:rsidRPr="0071782D">
              <w:rPr>
                <w:rFonts w:ascii="Arial" w:eastAsia="Calibri" w:hAnsi="Arial" w:cs="Arial"/>
                <w:b/>
                <w:sz w:val="22"/>
                <w:szCs w:val="22"/>
                <w:lang w:eastAsia="en-US"/>
              </w:rPr>
              <w:t>Ford Otosan</w:t>
            </w:r>
            <w:r w:rsidRPr="0071782D">
              <w:rPr>
                <w:rFonts w:ascii="Arial" w:eastAsia="Calibri" w:hAnsi="Arial" w:cs="Arial"/>
                <w:sz w:val="22"/>
                <w:szCs w:val="22"/>
                <w:lang w:eastAsia="en-US"/>
              </w:rPr>
              <w:t>” olarak anılacaktır)</w:t>
            </w:r>
          </w:p>
        </w:tc>
        <w:tc>
          <w:tcPr>
            <w:tcW w:w="4606" w:type="dxa"/>
            <w:shd w:val="clear" w:color="auto" w:fill="auto"/>
          </w:tcPr>
          <w:p w14:paraId="73DAD17D" w14:textId="5524C442" w:rsidR="0071782D" w:rsidRPr="00BB5600" w:rsidRDefault="00BB5600" w:rsidP="00863BC0">
            <w:pPr>
              <w:widowControl w:val="0"/>
              <w:contextualSpacing/>
              <w:rPr>
                <w:rFonts w:ascii="Arial" w:eastAsia="Calibri" w:hAnsi="Arial" w:cs="Arial"/>
                <w:i/>
                <w:sz w:val="22"/>
                <w:szCs w:val="22"/>
                <w:highlight w:val="yellow"/>
                <w:lang w:eastAsia="en-US"/>
              </w:rPr>
            </w:pPr>
            <w:r>
              <w:t>NETAX BİLİŞİM HİZMETLERİ</w:t>
            </w:r>
          </w:p>
          <w:p w14:paraId="2CA3A8B0" w14:textId="3DA47D73" w:rsidR="0071782D" w:rsidRPr="0071782D" w:rsidRDefault="00BB5600" w:rsidP="00863BC0">
            <w:pPr>
              <w:widowControl w:val="0"/>
              <w:contextualSpacing/>
              <w:rPr>
                <w:rFonts w:ascii="Arial" w:eastAsia="Calibri" w:hAnsi="Arial" w:cs="Arial"/>
                <w:i/>
                <w:sz w:val="22"/>
                <w:szCs w:val="22"/>
                <w:lang w:eastAsia="en-US"/>
              </w:rPr>
            </w:pPr>
            <w:r>
              <w:t>Altunizade mah. Dadaslar Sok. No:23/7 Üsküdar - İstanbul</w:t>
            </w:r>
          </w:p>
          <w:p w14:paraId="1D8B4095" w14:textId="77777777" w:rsidR="0071782D" w:rsidRPr="0071782D" w:rsidRDefault="0071782D" w:rsidP="00863BC0">
            <w:pPr>
              <w:widowControl w:val="0"/>
              <w:contextualSpacing/>
              <w:rPr>
                <w:rFonts w:ascii="Arial" w:eastAsia="Calibri" w:hAnsi="Arial" w:cs="Arial"/>
                <w:sz w:val="22"/>
                <w:szCs w:val="22"/>
                <w:lang w:eastAsia="en-US"/>
              </w:rPr>
            </w:pPr>
          </w:p>
          <w:p w14:paraId="0239430A" w14:textId="0050743B" w:rsidR="0071782D" w:rsidRPr="0071782D" w:rsidRDefault="0071782D" w:rsidP="00863BC0">
            <w:pPr>
              <w:widowControl w:val="0"/>
              <w:contextualSpacing/>
              <w:rPr>
                <w:rFonts w:ascii="Arial" w:eastAsia="Calibri" w:hAnsi="Arial" w:cs="Arial"/>
                <w:sz w:val="22"/>
                <w:szCs w:val="22"/>
                <w:lang w:eastAsia="en-US"/>
              </w:rPr>
            </w:pPr>
            <w:r>
              <w:t>Ticaret Sicil No: 45730-5</w:t>
            </w:r>
          </w:p>
          <w:p w14:paraId="69CD7EDE" w14:textId="4AE0912E" w:rsidR="0071782D" w:rsidRPr="00BB5600" w:rsidRDefault="00BB5600" w:rsidP="00863BC0">
            <w:pPr>
              <w:widowControl w:val="0"/>
              <w:contextualSpacing/>
              <w:rPr>
                <w:rFonts w:ascii="Arial" w:eastAsia="Calibri" w:hAnsi="Arial" w:cs="Arial"/>
                <w:i/>
                <w:sz w:val="22"/>
                <w:szCs w:val="22"/>
                <w:highlight w:val="yellow"/>
                <w:lang w:eastAsia="en-US"/>
              </w:rPr>
            </w:pPr>
            <w:r>
              <w:t>www.netaxtech.com</w:t>
            </w:r>
          </w:p>
          <w:p w14:paraId="0B88F940" w14:textId="7F5590F8" w:rsidR="0071782D" w:rsidRPr="0071782D" w:rsidRDefault="00BB5600" w:rsidP="00863BC0">
            <w:pPr>
              <w:widowControl w:val="0"/>
              <w:contextualSpacing/>
              <w:rPr>
                <w:rFonts w:ascii="Arial" w:eastAsia="Calibri" w:hAnsi="Arial" w:cs="Arial"/>
                <w:i/>
                <w:sz w:val="22"/>
                <w:szCs w:val="22"/>
                <w:lang w:eastAsia="en-US"/>
              </w:rPr>
            </w:pPr>
            <w:r>
              <w:t>info@netaxtech.com</w:t>
            </w:r>
          </w:p>
          <w:p w14:paraId="20CEB444" w14:textId="77777777" w:rsidR="0071782D" w:rsidRPr="0071782D" w:rsidRDefault="0071782D" w:rsidP="00863BC0">
            <w:pPr>
              <w:widowControl w:val="0"/>
              <w:contextualSpacing/>
              <w:rPr>
                <w:rFonts w:ascii="Arial" w:eastAsia="Calibri" w:hAnsi="Arial" w:cs="Arial"/>
                <w:b/>
                <w:sz w:val="22"/>
                <w:szCs w:val="22"/>
                <w:lang w:eastAsia="en-US"/>
              </w:rPr>
            </w:pPr>
            <w:r w:rsidRPr="0071782D">
              <w:rPr>
                <w:rFonts w:ascii="Arial" w:eastAsia="Calibri" w:hAnsi="Arial" w:cs="Arial"/>
                <w:sz w:val="22"/>
                <w:szCs w:val="22"/>
                <w:lang w:eastAsia="en-US"/>
              </w:rPr>
              <w:t>(kısaca “</w:t>
            </w:r>
            <w:r w:rsidRPr="0071782D">
              <w:rPr>
                <w:rFonts w:ascii="Arial" w:eastAsia="Calibri" w:hAnsi="Arial" w:cs="Arial"/>
                <w:b/>
                <w:sz w:val="22"/>
                <w:szCs w:val="22"/>
                <w:lang w:eastAsia="en-US"/>
              </w:rPr>
              <w:t>Firma</w:t>
            </w:r>
            <w:r w:rsidRPr="0071782D">
              <w:rPr>
                <w:rFonts w:ascii="Arial" w:eastAsia="Calibri" w:hAnsi="Arial" w:cs="Arial"/>
                <w:sz w:val="22"/>
                <w:szCs w:val="22"/>
                <w:lang w:eastAsia="en-US"/>
              </w:rPr>
              <w:t>” olarak anılacaktır)</w:t>
            </w:r>
          </w:p>
        </w:tc>
      </w:tr>
    </w:tbl>
    <w:p w14:paraId="45B25B36" w14:textId="77777777" w:rsidR="00F340D3" w:rsidRDefault="00F340D3" w:rsidP="00863BC0">
      <w:pPr>
        <w:contextualSpacing/>
        <w:jc w:val="both"/>
        <w:rPr>
          <w:rFonts w:ascii="Arial" w:hAnsi="Arial" w:cs="Arial"/>
          <w:color w:val="000000"/>
          <w:sz w:val="22"/>
          <w:szCs w:val="22"/>
          <w:lang w:eastAsia="en-US"/>
        </w:rPr>
      </w:pPr>
    </w:p>
    <w:p w14:paraId="6661F418" w14:textId="77777777" w:rsidR="0071782D" w:rsidRPr="0071782D" w:rsidRDefault="0071782D" w:rsidP="00863BC0">
      <w:pPr>
        <w:contextualSpacing/>
        <w:jc w:val="both"/>
        <w:rPr>
          <w:rFonts w:ascii="Arial" w:hAnsi="Arial" w:cs="Arial"/>
          <w:color w:val="000000"/>
          <w:sz w:val="22"/>
          <w:szCs w:val="22"/>
          <w:lang w:eastAsia="en-US"/>
        </w:rPr>
      </w:pPr>
      <w:r w:rsidRPr="0071782D">
        <w:rPr>
          <w:rFonts w:ascii="Arial" w:hAnsi="Arial" w:cs="Arial"/>
          <w:color w:val="000000"/>
          <w:sz w:val="22"/>
          <w:szCs w:val="22"/>
          <w:lang w:eastAsia="en-US"/>
        </w:rPr>
        <w:t xml:space="preserve">İşbu </w:t>
      </w:r>
      <w:r w:rsidR="00A047DE" w:rsidRPr="0073047F">
        <w:rPr>
          <w:rFonts w:ascii="Arial" w:hAnsi="Arial" w:cs="Arial"/>
          <w:color w:val="000000"/>
          <w:sz w:val="22"/>
          <w:szCs w:val="22"/>
          <w:lang w:eastAsia="en-US"/>
        </w:rPr>
        <w:t>Sözleşme’de</w:t>
      </w:r>
      <w:r w:rsidRPr="0071782D">
        <w:rPr>
          <w:rFonts w:ascii="Arial" w:hAnsi="Arial" w:cs="Arial"/>
          <w:color w:val="000000"/>
          <w:sz w:val="22"/>
          <w:szCs w:val="22"/>
          <w:lang w:eastAsia="en-US"/>
        </w:rPr>
        <w:t xml:space="preserve"> Ford Otosan ve Firma birlikte “</w:t>
      </w:r>
      <w:r w:rsidRPr="0071782D">
        <w:rPr>
          <w:rFonts w:ascii="Arial" w:hAnsi="Arial" w:cs="Arial"/>
          <w:b/>
          <w:color w:val="000000"/>
          <w:sz w:val="22"/>
          <w:szCs w:val="22"/>
          <w:lang w:eastAsia="en-US"/>
        </w:rPr>
        <w:t>Taraflar</w:t>
      </w:r>
      <w:r w:rsidRPr="0071782D">
        <w:rPr>
          <w:rFonts w:ascii="Arial" w:hAnsi="Arial" w:cs="Arial"/>
          <w:color w:val="000000"/>
          <w:sz w:val="22"/>
          <w:szCs w:val="22"/>
          <w:lang w:eastAsia="en-US"/>
        </w:rPr>
        <w:t>”, ayrı ayrı “</w:t>
      </w:r>
      <w:r w:rsidRPr="0071782D">
        <w:rPr>
          <w:rFonts w:ascii="Arial" w:hAnsi="Arial" w:cs="Arial"/>
          <w:b/>
          <w:color w:val="000000"/>
          <w:sz w:val="22"/>
          <w:szCs w:val="22"/>
          <w:lang w:eastAsia="en-US"/>
        </w:rPr>
        <w:t>Taraf</w:t>
      </w:r>
      <w:r w:rsidRPr="0071782D">
        <w:rPr>
          <w:rFonts w:ascii="Arial" w:hAnsi="Arial" w:cs="Arial"/>
          <w:color w:val="000000"/>
          <w:sz w:val="22"/>
          <w:szCs w:val="22"/>
          <w:lang w:eastAsia="en-US"/>
        </w:rPr>
        <w:t xml:space="preserve">” olarak da anılacaktır. </w:t>
      </w:r>
    </w:p>
    <w:p w14:paraId="56DE1AFA" w14:textId="77777777" w:rsidR="00C82173" w:rsidRPr="0073047F" w:rsidRDefault="00C82173" w:rsidP="00863BC0">
      <w:pPr>
        <w:contextualSpacing/>
        <w:jc w:val="both"/>
        <w:rPr>
          <w:rFonts w:ascii="Arial" w:hAnsi="Arial" w:cs="Arial"/>
          <w:b/>
          <w:sz w:val="22"/>
          <w:szCs w:val="22"/>
          <w:lang w:eastAsia="ja-JP" w:bidi="he-IL"/>
        </w:rPr>
      </w:pPr>
    </w:p>
    <w:p w14:paraId="23EAB566" w14:textId="77777777" w:rsidR="0071782D" w:rsidRPr="00A918C8" w:rsidRDefault="001B2E4A" w:rsidP="00CC398E">
      <w:pPr>
        <w:numPr>
          <w:ilvl w:val="0"/>
          <w:numId w:val="15"/>
        </w:numPr>
        <w:ind w:left="709" w:hanging="709"/>
        <w:contextualSpacing/>
        <w:outlineLvl w:val="0"/>
        <w:rPr>
          <w:rFonts w:ascii="Arial" w:hAnsi="Arial" w:cs="Arial"/>
          <w:color w:val="000000"/>
          <w:kern w:val="28"/>
          <w:sz w:val="22"/>
          <w:szCs w:val="22"/>
          <w:u w:val="single"/>
          <w:lang w:eastAsia="en-US"/>
        </w:rPr>
      </w:pPr>
      <w:r w:rsidRPr="0073047F">
        <w:rPr>
          <w:rFonts w:ascii="Arial" w:hAnsi="Arial" w:cs="Arial"/>
          <w:b/>
          <w:color w:val="000000"/>
          <w:kern w:val="28"/>
          <w:sz w:val="22"/>
          <w:szCs w:val="22"/>
          <w:u w:val="single"/>
          <w:lang w:eastAsia="en-US"/>
        </w:rPr>
        <w:t>KONU</w:t>
      </w:r>
    </w:p>
    <w:p w14:paraId="7E3DE277" w14:textId="77777777" w:rsidR="00A918C8" w:rsidRPr="0071782D" w:rsidRDefault="00A918C8" w:rsidP="00CC398E">
      <w:pPr>
        <w:ind w:left="709" w:hanging="709"/>
        <w:contextualSpacing/>
        <w:outlineLvl w:val="0"/>
        <w:rPr>
          <w:rFonts w:ascii="Arial" w:hAnsi="Arial" w:cs="Arial"/>
          <w:color w:val="000000"/>
          <w:kern w:val="28"/>
          <w:sz w:val="22"/>
          <w:szCs w:val="22"/>
          <w:u w:val="single"/>
          <w:lang w:eastAsia="en-US"/>
        </w:rPr>
      </w:pPr>
    </w:p>
    <w:p w14:paraId="2725FC53" w14:textId="53783ED4" w:rsidR="001B2E4A" w:rsidRPr="0073047F" w:rsidRDefault="001B2E4A" w:rsidP="00CC398E">
      <w:pPr>
        <w:pStyle w:val="ListParagraph"/>
        <w:numPr>
          <w:ilvl w:val="1"/>
          <w:numId w:val="15"/>
        </w:numPr>
        <w:spacing w:after="0" w:line="240" w:lineRule="auto"/>
        <w:ind w:left="709" w:hanging="709"/>
        <w:jc w:val="both"/>
        <w:rPr>
          <w:rFonts w:ascii="Arial" w:hAnsi="Arial" w:cs="Arial"/>
        </w:rPr>
      </w:pPr>
      <w:r>
        <w:t xml:space="preserve">Sözleşme’nin konusu Ford Otosan’a  Yazılım Geliştirme Hizmeti tedarik edilmesidir. </w:t>
      </w:r>
    </w:p>
    <w:p w14:paraId="774DB0D3" w14:textId="77777777" w:rsidR="001B2E4A" w:rsidRPr="0073047F" w:rsidRDefault="001B2E4A" w:rsidP="00CC398E">
      <w:pPr>
        <w:ind w:left="709" w:hanging="709"/>
        <w:contextualSpacing/>
        <w:jc w:val="both"/>
        <w:rPr>
          <w:rFonts w:ascii="Arial" w:hAnsi="Arial" w:cs="Arial"/>
          <w:sz w:val="22"/>
          <w:szCs w:val="22"/>
        </w:rPr>
      </w:pPr>
      <w:r w:rsidRPr="0073047F">
        <w:rPr>
          <w:rFonts w:ascii="Arial" w:hAnsi="Arial" w:cs="Arial"/>
          <w:sz w:val="22"/>
          <w:szCs w:val="22"/>
        </w:rPr>
        <w:t xml:space="preserve"> </w:t>
      </w:r>
    </w:p>
    <w:p w14:paraId="7A858316" w14:textId="77777777" w:rsidR="001B2E4A" w:rsidRDefault="001B2E4A"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73047F">
        <w:rPr>
          <w:rFonts w:ascii="Arial" w:hAnsi="Arial" w:cs="Arial"/>
          <w:b/>
          <w:color w:val="000000"/>
          <w:kern w:val="28"/>
          <w:sz w:val="22"/>
          <w:szCs w:val="22"/>
          <w:u w:val="single"/>
          <w:lang w:eastAsia="en-US"/>
        </w:rPr>
        <w:t>FİRMA’NIN YÜKÜMLÜLÜKLERİ</w:t>
      </w:r>
    </w:p>
    <w:p w14:paraId="6F02EDAF" w14:textId="77777777" w:rsidR="00A918C8" w:rsidRPr="0073047F" w:rsidRDefault="00A918C8" w:rsidP="00CC398E">
      <w:pPr>
        <w:ind w:left="709" w:hanging="709"/>
        <w:contextualSpacing/>
        <w:outlineLvl w:val="0"/>
        <w:rPr>
          <w:rFonts w:ascii="Arial" w:hAnsi="Arial" w:cs="Arial"/>
          <w:b/>
          <w:color w:val="000000"/>
          <w:kern w:val="28"/>
          <w:sz w:val="22"/>
          <w:szCs w:val="22"/>
          <w:u w:val="single"/>
          <w:lang w:eastAsia="en-US"/>
        </w:rPr>
      </w:pPr>
    </w:p>
    <w:p w14:paraId="5E6534CE" w14:textId="6097808C" w:rsidR="001B2E4A" w:rsidRDefault="001B2E4A" w:rsidP="00CC398E">
      <w:pPr>
        <w:pStyle w:val="ListParagraph"/>
        <w:numPr>
          <w:ilvl w:val="1"/>
          <w:numId w:val="15"/>
        </w:numPr>
        <w:spacing w:after="0" w:line="240" w:lineRule="auto"/>
        <w:ind w:left="709" w:hanging="709"/>
        <w:jc w:val="both"/>
        <w:rPr>
          <w:rFonts w:ascii="Arial" w:hAnsi="Arial" w:cs="Arial"/>
        </w:rPr>
      </w:pPr>
      <w:r w:rsidRPr="0073047F">
        <w:rPr>
          <w:rFonts w:ascii="Arial" w:hAnsi="Arial" w:cs="Arial"/>
        </w:rPr>
        <w:t xml:space="preserve">Firma, Sözleşme kapsamındaki yükümlülüklerini </w:t>
      </w:r>
      <w:r w:rsidRPr="0073047F">
        <w:rPr>
          <w:rFonts w:ascii="Arial" w:hAnsi="Arial" w:cs="Arial"/>
          <w:b/>
        </w:rPr>
        <w:t>EK-</w:t>
      </w:r>
      <w:r w:rsidR="00B73C46">
        <w:rPr>
          <w:rFonts w:ascii="Arial" w:hAnsi="Arial" w:cs="Arial"/>
          <w:b/>
        </w:rPr>
        <w:t>1</w:t>
      </w:r>
      <w:r w:rsidRPr="0073047F">
        <w:rPr>
          <w:rFonts w:ascii="Arial" w:hAnsi="Arial" w:cs="Arial"/>
        </w:rPr>
        <w:t xml:space="preserve"> İş Tanımı’nda belirtilen şekilde ifa etmeyi kabul ve taahhüt etmiştir. </w:t>
      </w:r>
      <w:r w:rsidR="00230C99">
        <w:rPr>
          <w:rFonts w:ascii="Arial" w:hAnsi="Arial" w:cs="Arial"/>
          <w:b/>
        </w:rPr>
        <w:t>EK-</w:t>
      </w:r>
      <w:r w:rsidR="00B73C46">
        <w:rPr>
          <w:rFonts w:ascii="Arial" w:hAnsi="Arial" w:cs="Arial"/>
          <w:b/>
        </w:rPr>
        <w:t>1</w:t>
      </w:r>
      <w:r w:rsidRPr="0073047F">
        <w:rPr>
          <w:rFonts w:ascii="Arial" w:hAnsi="Arial" w:cs="Arial"/>
        </w:rPr>
        <w:t xml:space="preserve"> İş Tanımı’nda belirtilen hususlar sayılanlar ile sınırlı olmayıp, Firma, Sözleşme’nin gereği gibi ifası için gereken tüm iş ve işlemlerin ifasından ve (varsa) malzemelerin temininden sorumludur.</w:t>
      </w:r>
    </w:p>
    <w:p w14:paraId="2D5B1BAA" w14:textId="77777777" w:rsidR="00CC398E" w:rsidRDefault="00CC398E" w:rsidP="00CC398E">
      <w:pPr>
        <w:pStyle w:val="ListParagraph"/>
        <w:spacing w:after="0" w:line="240" w:lineRule="auto"/>
        <w:ind w:left="709"/>
        <w:jc w:val="both"/>
        <w:rPr>
          <w:rFonts w:ascii="Arial" w:hAnsi="Arial" w:cs="Arial"/>
        </w:rPr>
      </w:pPr>
    </w:p>
    <w:p w14:paraId="27045649" w14:textId="127854D5" w:rsidR="00CC398E" w:rsidRPr="0073047F" w:rsidRDefault="00CC398E" w:rsidP="00CC398E">
      <w:pPr>
        <w:pStyle w:val="ListParagraph"/>
        <w:numPr>
          <w:ilvl w:val="1"/>
          <w:numId w:val="15"/>
        </w:numPr>
        <w:spacing w:after="0" w:line="240" w:lineRule="auto"/>
        <w:ind w:left="709" w:hanging="709"/>
        <w:jc w:val="both"/>
        <w:rPr>
          <w:rFonts w:ascii="Arial" w:hAnsi="Arial" w:cs="Arial"/>
        </w:rPr>
      </w:pPr>
      <w:r>
        <w:rPr>
          <w:rFonts w:ascii="Arial" w:hAnsi="Arial" w:cs="Arial"/>
        </w:rPr>
        <w:t xml:space="preserve">Taraflar’ın Sözleşme konusu işin ifasına yönelik yükümlülükleri EK-1’de belirtilmiştir. </w:t>
      </w:r>
    </w:p>
    <w:p w14:paraId="6BA7A1C5" w14:textId="77777777" w:rsidR="001B2E4A" w:rsidRPr="0073047F" w:rsidRDefault="001B2E4A" w:rsidP="00CC398E">
      <w:pPr>
        <w:ind w:left="709" w:hanging="709"/>
        <w:contextualSpacing/>
        <w:jc w:val="both"/>
        <w:rPr>
          <w:rFonts w:ascii="Arial" w:hAnsi="Arial" w:cs="Arial"/>
          <w:b/>
          <w:sz w:val="22"/>
          <w:szCs w:val="22"/>
        </w:rPr>
      </w:pPr>
    </w:p>
    <w:p w14:paraId="18F5E1BA"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t>SÖZLEŞME BEDELİ ve ÖDEMELER</w:t>
      </w:r>
    </w:p>
    <w:p w14:paraId="2BE16A6C"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01BC8083" w14:textId="59D32808" w:rsidR="001D7158" w:rsidRPr="00ED3866" w:rsidRDefault="001D7158" w:rsidP="00CC398E">
      <w:pPr>
        <w:pStyle w:val="ListParagraph"/>
        <w:numPr>
          <w:ilvl w:val="1"/>
          <w:numId w:val="15"/>
        </w:numPr>
        <w:spacing w:after="0" w:line="240" w:lineRule="auto"/>
        <w:ind w:left="709" w:hanging="709"/>
        <w:jc w:val="both"/>
        <w:rPr>
          <w:rFonts w:ascii="Arial" w:hAnsi="Arial" w:cs="Arial"/>
        </w:rPr>
      </w:pPr>
      <w:r>
        <w:t xml:space="preserve">Ford Otosan, Firma’nın işbu Sözleşme’deki yükümlülüklerinin karşılığı olarak Firma’ya toplam 300000 TRL TL + KDV (kısaca “Sözleşme Bedeli”) ödeyecektir.  </w:t>
      </w:r>
    </w:p>
    <w:p w14:paraId="379ADBCF" w14:textId="77777777" w:rsidR="00346976" w:rsidRPr="00A50130" w:rsidRDefault="00346976" w:rsidP="00CC398E">
      <w:pPr>
        <w:pStyle w:val="ListParagraph"/>
        <w:spacing w:after="0" w:line="240" w:lineRule="auto"/>
        <w:ind w:left="709" w:hanging="709"/>
        <w:jc w:val="both"/>
        <w:rPr>
          <w:rFonts w:ascii="Arial" w:hAnsi="Arial" w:cs="Arial"/>
        </w:rPr>
      </w:pPr>
    </w:p>
    <w:p w14:paraId="4AEF7336" w14:textId="77777777" w:rsidR="00346976" w:rsidRDefault="00346976" w:rsidP="00CC398E">
      <w:pPr>
        <w:pStyle w:val="ListParagraph"/>
        <w:numPr>
          <w:ilvl w:val="1"/>
          <w:numId w:val="15"/>
        </w:numPr>
        <w:spacing w:after="0" w:line="240" w:lineRule="auto"/>
        <w:ind w:left="709" w:hanging="709"/>
        <w:jc w:val="both"/>
        <w:rPr>
          <w:rFonts w:ascii="Arial" w:hAnsi="Arial" w:cs="Arial"/>
        </w:rPr>
      </w:pPr>
      <w:r w:rsidRPr="00A50130">
        <w:rPr>
          <w:rFonts w:ascii="Arial" w:hAnsi="Arial" w:cs="Arial"/>
        </w:rPr>
        <w:t>Ford Otosan, Sözleşme Bedeli</w:t>
      </w:r>
      <w:r w:rsidR="00F21252">
        <w:rPr>
          <w:rFonts w:ascii="Arial" w:hAnsi="Arial" w:cs="Arial"/>
        </w:rPr>
        <w:t>’</w:t>
      </w:r>
      <w:r w:rsidRPr="00A50130">
        <w:rPr>
          <w:rFonts w:ascii="Arial" w:hAnsi="Arial" w:cs="Arial"/>
        </w:rPr>
        <w:t>n</w:t>
      </w:r>
      <w:r w:rsidR="00F21252">
        <w:rPr>
          <w:rFonts w:ascii="Arial" w:hAnsi="Arial" w:cs="Arial"/>
        </w:rPr>
        <w:t xml:space="preserve">i </w:t>
      </w:r>
      <w:r w:rsidR="00E34128">
        <w:rPr>
          <w:rFonts w:ascii="Arial" w:hAnsi="Arial" w:cs="Arial"/>
        </w:rPr>
        <w:t xml:space="preserve">Firma’nın </w:t>
      </w:r>
      <w:r w:rsidRPr="00A50130">
        <w:rPr>
          <w:rFonts w:ascii="Arial" w:hAnsi="Arial" w:cs="Arial"/>
        </w:rPr>
        <w:t>aşağıda belirtilen banka hesabına havale eder.</w:t>
      </w:r>
    </w:p>
    <w:p w14:paraId="0138E8EC" w14:textId="77777777" w:rsidR="00BB5600" w:rsidRPr="00BB5600" w:rsidRDefault="00BB5600" w:rsidP="00BB5600">
      <w:pPr>
        <w:pStyle w:val="ListParagraph"/>
        <w:rPr>
          <w:rFonts w:ascii="Arial" w:hAnsi="Arial" w:cs="Arial"/>
        </w:rPr>
      </w:pPr>
    </w:p>
    <w:p w14:paraId="4472BFE7" w14:textId="1E7D0F55" w:rsidR="00BB5600" w:rsidRDefault="00BB5600" w:rsidP="00CC398E">
      <w:pPr>
        <w:pStyle w:val="ListParagraph"/>
        <w:numPr>
          <w:ilvl w:val="1"/>
          <w:numId w:val="15"/>
        </w:numPr>
        <w:spacing w:after="0" w:line="240" w:lineRule="auto"/>
        <w:ind w:left="709" w:hanging="709"/>
        <w:jc w:val="both"/>
        <w:rPr>
          <w:rFonts w:ascii="Arial" w:hAnsi="Arial" w:cs="Arial"/>
        </w:rPr>
      </w:pPr>
      <w:r>
        <w:t>%30 Peşin geri kalan eşit taksitle</w:t>
      </w:r>
    </w:p>
    <w:p w14:paraId="138E3725" w14:textId="77777777" w:rsidR="00BB5600" w:rsidRPr="00A50130" w:rsidRDefault="00BB5600" w:rsidP="00BB5600">
      <w:pPr>
        <w:pStyle w:val="ListParagraph"/>
        <w:numPr>
          <w:ilvl w:val="1"/>
          <w:numId w:val="15"/>
        </w:numPr>
        <w:spacing w:after="0" w:line="240" w:lineRule="auto"/>
        <w:ind w:left="709" w:hanging="709"/>
        <w:jc w:val="both"/>
        <w:rPr>
          <w:rFonts w:ascii="Arial" w:hAnsi="Arial" w:cs="Arial"/>
        </w:rPr>
      </w:pPr>
      <w:r>
        <w:t>%30 Peşin geri kalan eşit taksitle</w:t>
      </w:r>
    </w:p>
    <w:p w14:paraId="51E63B57" w14:textId="77777777" w:rsidR="00BB5600" w:rsidRPr="00A50130" w:rsidRDefault="00BB5600" w:rsidP="00BB5600">
      <w:pPr>
        <w:pStyle w:val="ListParagraph"/>
        <w:numPr>
          <w:ilvl w:val="1"/>
          <w:numId w:val="15"/>
        </w:numPr>
        <w:spacing w:after="0" w:line="240" w:lineRule="auto"/>
        <w:ind w:left="709" w:hanging="709"/>
        <w:jc w:val="both"/>
        <w:rPr>
          <w:rFonts w:ascii="Arial" w:hAnsi="Arial" w:cs="Arial"/>
        </w:rPr>
      </w:pPr>
      <w:r>
        <w:t>%30 Peşin geri kalan eşit taksitle</w:t>
      </w:r>
    </w:p>
    <w:p w14:paraId="31D53E37" w14:textId="77777777" w:rsidR="00BB5600" w:rsidRPr="00A50130" w:rsidRDefault="00BB5600" w:rsidP="00BB5600">
      <w:pPr>
        <w:pStyle w:val="ListParagraph"/>
        <w:spacing w:after="0" w:line="240" w:lineRule="auto"/>
        <w:ind w:left="709"/>
        <w:jc w:val="both"/>
        <w:rPr>
          <w:rFonts w:ascii="Arial" w:hAnsi="Arial" w:cs="Arial"/>
        </w:rPr>
      </w:pPr>
    </w:p>
    <w:p w14:paraId="054CA931" w14:textId="77777777" w:rsidR="00BB5600" w:rsidRPr="00A50130" w:rsidRDefault="00BB5600" w:rsidP="00CC398E">
      <w:pPr>
        <w:pStyle w:val="ListParagraph"/>
        <w:tabs>
          <w:tab w:val="left" w:pos="709"/>
        </w:tabs>
        <w:spacing w:after="0" w:line="240" w:lineRule="auto"/>
        <w:ind w:left="709" w:hanging="709"/>
        <w:jc w:val="both"/>
        <w:rPr>
          <w:rFonts w:ascii="Arial" w:hAnsi="Arial" w:cs="Arial"/>
          <w:b/>
        </w:rPr>
      </w:pPr>
    </w:p>
    <w:p w14:paraId="77F2577A" w14:textId="7734F1CC" w:rsidR="00346976" w:rsidRPr="00A50130" w:rsidRDefault="00346976" w:rsidP="009D6CE8">
      <w:pPr>
        <w:pStyle w:val="ListParagraph"/>
        <w:tabs>
          <w:tab w:val="left" w:pos="709"/>
        </w:tabs>
        <w:spacing w:after="0" w:line="240" w:lineRule="auto"/>
        <w:ind w:left="709"/>
        <w:jc w:val="both"/>
        <w:rPr>
          <w:rFonts w:ascii="Arial" w:hAnsi="Arial" w:cs="Arial"/>
          <w:b/>
        </w:rPr>
      </w:pPr>
      <w:r>
        <w:t xml:space="preserve">Banka Adı: </w:t>
        <w:tab/>
        <w:t>vakıf Bank</w:t>
      </w:r>
    </w:p>
    <w:p w14:paraId="2712CC39" w14:textId="2B493AAD" w:rsidR="00346976" w:rsidRPr="00A50130" w:rsidRDefault="00346976" w:rsidP="009D6CE8">
      <w:pPr>
        <w:pStyle w:val="ListParagraph"/>
        <w:tabs>
          <w:tab w:val="left" w:pos="709"/>
          <w:tab w:val="left" w:pos="1416"/>
          <w:tab w:val="left" w:pos="2124"/>
          <w:tab w:val="left" w:pos="2832"/>
          <w:tab w:val="left" w:pos="3967"/>
        </w:tabs>
        <w:spacing w:after="0" w:line="240" w:lineRule="auto"/>
        <w:ind w:left="709"/>
        <w:jc w:val="both"/>
        <w:rPr>
          <w:rFonts w:ascii="Arial" w:hAnsi="Arial" w:cs="Arial"/>
          <w:b/>
        </w:rPr>
      </w:pPr>
      <w:r>
        <w:t xml:space="preserve">Şube Adı: </w:t>
        <w:tab/>
        <w:t>Kasımpaşa Şubesi</w:t>
      </w:r>
    </w:p>
    <w:p w14:paraId="17316593" w14:textId="58992C79" w:rsidR="00346976" w:rsidRPr="00A50130" w:rsidRDefault="00346976" w:rsidP="009D6CE8">
      <w:pPr>
        <w:pStyle w:val="ListParagraph"/>
        <w:tabs>
          <w:tab w:val="left" w:pos="709"/>
        </w:tabs>
        <w:spacing w:after="0" w:line="240" w:lineRule="auto"/>
        <w:ind w:left="709"/>
        <w:jc w:val="both"/>
        <w:rPr>
          <w:rFonts w:ascii="Arial" w:hAnsi="Arial" w:cs="Arial"/>
          <w:b/>
        </w:rPr>
      </w:pPr>
      <w:r>
        <w:t xml:space="preserve">Hesap No: </w:t>
        <w:tab/>
        <w:t>7307601354</w:t>
      </w:r>
    </w:p>
    <w:p w14:paraId="5D127B16" w14:textId="60B4EE06" w:rsidR="00346976" w:rsidRPr="00A50130" w:rsidRDefault="00346976" w:rsidP="009D6CE8">
      <w:pPr>
        <w:pStyle w:val="ListParagraph"/>
        <w:tabs>
          <w:tab w:val="left" w:pos="709"/>
        </w:tabs>
        <w:spacing w:after="0" w:line="240" w:lineRule="auto"/>
        <w:ind w:left="709"/>
        <w:jc w:val="both"/>
        <w:rPr>
          <w:rFonts w:ascii="Arial" w:hAnsi="Arial" w:cs="Arial"/>
          <w:b/>
        </w:rPr>
      </w:pPr>
      <w:r>
        <w:t xml:space="preserve">IBAN: </w:t>
        <w:tab/>
        <w:tab/>
        <w:t>TR160001500158007307601354</w:t>
      </w:r>
    </w:p>
    <w:p w14:paraId="2908EE29" w14:textId="77777777" w:rsidR="00346976" w:rsidRPr="00A50130" w:rsidRDefault="00346976" w:rsidP="00CC398E">
      <w:pPr>
        <w:pStyle w:val="ListParagraph"/>
        <w:tabs>
          <w:tab w:val="left" w:pos="709"/>
        </w:tabs>
        <w:spacing w:after="0" w:line="240" w:lineRule="auto"/>
        <w:ind w:left="709" w:hanging="709"/>
        <w:jc w:val="both"/>
        <w:rPr>
          <w:rFonts w:ascii="Arial" w:hAnsi="Arial" w:cs="Arial"/>
        </w:rPr>
      </w:pPr>
    </w:p>
    <w:p w14:paraId="56A55556"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t>ZAMAN PLANI</w:t>
      </w:r>
    </w:p>
    <w:p w14:paraId="1FC7B829"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4BF0B04C" w14:textId="310EB2A4" w:rsidR="00346976" w:rsidRPr="00A50130" w:rsidRDefault="00346976" w:rsidP="00CC398E">
      <w:pPr>
        <w:pStyle w:val="ListParagraph"/>
        <w:numPr>
          <w:ilvl w:val="1"/>
          <w:numId w:val="15"/>
        </w:numPr>
        <w:spacing w:after="0" w:line="240" w:lineRule="auto"/>
        <w:ind w:left="709" w:hanging="709"/>
        <w:jc w:val="both"/>
        <w:rPr>
          <w:rFonts w:ascii="Arial" w:hAnsi="Arial" w:cs="Arial"/>
        </w:rPr>
      </w:pPr>
      <w:r>
        <w:rPr>
          <w:rFonts w:ascii="Arial" w:hAnsi="Arial" w:cs="Arial"/>
        </w:rPr>
        <w:t>H</w:t>
      </w:r>
      <w:r w:rsidRPr="00A50130">
        <w:rPr>
          <w:rFonts w:ascii="Arial" w:hAnsi="Arial" w:cs="Arial"/>
        </w:rPr>
        <w:t xml:space="preserve">izmetin belirli süreler dahilinde ifa edilmesinin zorunlu olması halinde, Firma, Sözleşme kapsamındaki yükümlülüklerini </w:t>
      </w:r>
      <w:r w:rsidRPr="00A50130">
        <w:rPr>
          <w:rFonts w:ascii="Arial" w:hAnsi="Arial" w:cs="Arial"/>
          <w:b/>
        </w:rPr>
        <w:t>EK-</w:t>
      </w:r>
      <w:r w:rsidR="00B73C46">
        <w:rPr>
          <w:rFonts w:ascii="Arial" w:hAnsi="Arial" w:cs="Arial"/>
          <w:b/>
        </w:rPr>
        <w:t>2</w:t>
      </w:r>
      <w:r w:rsidRPr="00A50130">
        <w:rPr>
          <w:rFonts w:ascii="Arial" w:hAnsi="Arial" w:cs="Arial"/>
          <w:b/>
        </w:rPr>
        <w:t xml:space="preserve"> Zaman Planı</w:t>
      </w:r>
      <w:r w:rsidRPr="00A50130">
        <w:rPr>
          <w:rFonts w:ascii="Arial" w:hAnsi="Arial" w:cs="Arial"/>
        </w:rPr>
        <w:t>’na uygun olarak ifa edecektir.</w:t>
      </w:r>
      <w:r>
        <w:rPr>
          <w:rFonts w:ascii="Arial" w:hAnsi="Arial" w:cs="Arial"/>
        </w:rPr>
        <w:t xml:space="preserve"> </w:t>
      </w:r>
    </w:p>
    <w:p w14:paraId="6BA81E4F" w14:textId="77777777" w:rsidR="00346976" w:rsidRDefault="00346976" w:rsidP="00CC398E">
      <w:pPr>
        <w:pStyle w:val="ListParagraph"/>
        <w:tabs>
          <w:tab w:val="left" w:pos="709"/>
        </w:tabs>
        <w:spacing w:after="0" w:line="240" w:lineRule="auto"/>
        <w:ind w:left="709" w:hanging="709"/>
        <w:jc w:val="both"/>
        <w:rPr>
          <w:rFonts w:ascii="Arial" w:hAnsi="Arial" w:cs="Arial"/>
          <w:b/>
        </w:rPr>
      </w:pPr>
    </w:p>
    <w:p w14:paraId="2B9FC093"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lastRenderedPageBreak/>
        <w:t>CEZAİ ŞART</w:t>
      </w:r>
    </w:p>
    <w:p w14:paraId="2AAB9541"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4868339C" w14:textId="77777777" w:rsidR="00B73C46" w:rsidRDefault="00346976" w:rsidP="009D6CE8">
      <w:pPr>
        <w:pStyle w:val="ListParagraph"/>
        <w:spacing w:after="0" w:line="240" w:lineRule="auto"/>
        <w:ind w:left="709" w:hanging="1"/>
        <w:jc w:val="both"/>
        <w:rPr>
          <w:rFonts w:ascii="Arial" w:hAnsi="Arial" w:cs="Arial"/>
        </w:rPr>
      </w:pPr>
      <w:r w:rsidRPr="00A50130">
        <w:rPr>
          <w:rFonts w:ascii="Arial" w:hAnsi="Arial" w:cs="Arial"/>
        </w:rPr>
        <w:t xml:space="preserve">Firma, </w:t>
      </w:r>
      <w:r w:rsidR="00B73C46">
        <w:rPr>
          <w:rFonts w:ascii="Arial" w:hAnsi="Arial" w:cs="Arial"/>
        </w:rPr>
        <w:t xml:space="preserve">aşağıda belirtilen </w:t>
      </w:r>
      <w:r w:rsidRPr="00A50130">
        <w:rPr>
          <w:rFonts w:ascii="Arial" w:hAnsi="Arial" w:cs="Arial"/>
        </w:rPr>
        <w:t xml:space="preserve">yükümlülüklerini gereği gibi yerine getirmemesi halinde, </w:t>
      </w:r>
      <w:r w:rsidR="00B73C46">
        <w:rPr>
          <w:rFonts w:ascii="Arial" w:hAnsi="Arial" w:cs="Arial"/>
        </w:rPr>
        <w:t xml:space="preserve">aşağıda belirtilen cezai şart tutarını </w:t>
      </w:r>
      <w:r w:rsidR="00B73C46" w:rsidRPr="00A50130">
        <w:rPr>
          <w:rFonts w:ascii="Arial" w:hAnsi="Arial" w:cs="Arial"/>
        </w:rPr>
        <w:t>Ford Otosan’a ödeyecektir</w:t>
      </w:r>
      <w:r w:rsidR="00B73C46">
        <w:rPr>
          <w:rFonts w:ascii="Arial" w:hAnsi="Arial" w:cs="Arial"/>
        </w:rPr>
        <w:t>.</w:t>
      </w:r>
    </w:p>
    <w:p w14:paraId="28C7D904" w14:textId="77777777" w:rsidR="00BB5600" w:rsidRDefault="00BB5600" w:rsidP="009D6CE8">
      <w:pPr>
        <w:pStyle w:val="ListParagraph"/>
        <w:spacing w:after="0" w:line="240" w:lineRule="auto"/>
        <w:ind w:left="709" w:hanging="1"/>
        <w:jc w:val="both"/>
        <w:rPr>
          <w:rFonts w:ascii="Arial" w:hAnsi="Arial" w:cs="Arial"/>
        </w:rPr>
      </w:pPr>
    </w:p>
    <w:p w14:paraId="626256FD" w14:textId="391C559A" w:rsidR="00BB5600" w:rsidRDefault="00BB5600" w:rsidP="009D6CE8">
      <w:pPr>
        <w:pStyle w:val="ListParagraph"/>
        <w:spacing w:after="0" w:line="240" w:lineRule="auto"/>
        <w:ind w:left="709" w:hanging="1"/>
        <w:jc w:val="both"/>
        <w:rPr>
          <w:rFonts w:ascii="Arial" w:hAnsi="Arial" w:cs="Arial"/>
        </w:rPr>
      </w:pPr>
      <w:r>
        <w:t>Cezai Şart 1</w:t>
      </w:r>
    </w:p>
    <w:p w14:paraId="774F1EBE" w14:textId="4E02EABE" w:rsidR="00BB5600" w:rsidRPr="00BB5600" w:rsidRDefault="00BB5600" w:rsidP="009D6CE8">
      <w:pPr>
        <w:pStyle w:val="ListParagraph"/>
        <w:spacing w:after="0" w:line="240" w:lineRule="auto"/>
        <w:ind w:left="709" w:hanging="1"/>
        <w:jc w:val="both"/>
        <w:rPr>
          <w:rFonts w:ascii="Arial" w:hAnsi="Arial" w:cs="Arial"/>
          <w:highlight w:val="yellow"/>
        </w:rPr>
      </w:pPr>
      <w:r>
        <w:t>Cezai Şart 2</w:t>
      </w:r>
    </w:p>
    <w:p w14:paraId="18FDED3C" w14:textId="08295167" w:rsidR="00BB5600" w:rsidRDefault="00BB5600" w:rsidP="009D6CE8">
      <w:pPr>
        <w:pStyle w:val="ListParagraph"/>
        <w:spacing w:after="0" w:line="240" w:lineRule="auto"/>
        <w:ind w:left="709" w:hanging="1"/>
        <w:jc w:val="both"/>
        <w:rPr>
          <w:rFonts w:ascii="Arial" w:hAnsi="Arial" w:cs="Arial"/>
        </w:rPr>
      </w:pPr>
      <w:r>
        <w:t>Cezai Şart 3</w:t>
      </w:r>
    </w:p>
    <w:p w14:paraId="3049AA33" w14:textId="77777777" w:rsidR="00CC398E" w:rsidRPr="00EE6066" w:rsidRDefault="00CC398E" w:rsidP="00EE6066">
      <w:pPr>
        <w:jc w:val="both"/>
        <w:rPr>
          <w:rFonts w:ascii="Arial" w:hAnsi="Arial" w:cs="Arial"/>
          <w:color w:val="FF0000"/>
        </w:rPr>
      </w:pPr>
    </w:p>
    <w:p w14:paraId="23E0BE0D" w14:textId="0BBE402D" w:rsidR="006B7547" w:rsidRPr="0073047F" w:rsidRDefault="00B73C46" w:rsidP="009D6CE8">
      <w:pPr>
        <w:pStyle w:val="ListParagraph"/>
        <w:spacing w:after="0" w:line="240" w:lineRule="auto"/>
        <w:ind w:left="709" w:hanging="709"/>
        <w:jc w:val="both"/>
        <w:rPr>
          <w:rFonts w:ascii="Arial" w:hAnsi="Arial" w:cs="Arial"/>
          <w:b/>
        </w:rPr>
      </w:pPr>
      <w:r w:rsidRPr="00CC398E">
        <w:rPr>
          <w:rFonts w:ascii="Arial" w:hAnsi="Arial" w:cs="Arial"/>
          <w:color w:val="FF0000"/>
        </w:rPr>
        <w:t xml:space="preserve">  </w:t>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p>
    <w:p w14:paraId="7FE7B15D" w14:textId="69BFE6A5" w:rsidR="00297377" w:rsidRDefault="003F27D7" w:rsidP="00CC398E">
      <w:pPr>
        <w:numPr>
          <w:ilvl w:val="0"/>
          <w:numId w:val="15"/>
        </w:numPr>
        <w:ind w:left="709" w:hanging="709"/>
        <w:contextualSpacing/>
        <w:outlineLvl w:val="0"/>
        <w:rPr>
          <w:rFonts w:ascii="Arial" w:hAnsi="Arial" w:cs="Arial"/>
          <w:b/>
          <w:color w:val="000000"/>
          <w:kern w:val="28"/>
          <w:sz w:val="22"/>
          <w:szCs w:val="22"/>
          <w:u w:val="single"/>
          <w:lang w:eastAsia="en-US"/>
        </w:rPr>
      </w:pPr>
      <w:r>
        <w:rPr>
          <w:rFonts w:ascii="Arial" w:hAnsi="Arial" w:cs="Arial"/>
          <w:b/>
          <w:color w:val="000000"/>
          <w:kern w:val="28"/>
          <w:sz w:val="22"/>
          <w:szCs w:val="22"/>
          <w:u w:val="single"/>
          <w:lang w:eastAsia="en-US"/>
        </w:rPr>
        <w:t>SÖZLEŞME’NİN</w:t>
      </w:r>
      <w:r w:rsidR="00476B18">
        <w:rPr>
          <w:rFonts w:ascii="Arial" w:hAnsi="Arial" w:cs="Arial"/>
          <w:b/>
          <w:color w:val="000000"/>
          <w:kern w:val="28"/>
          <w:sz w:val="22"/>
          <w:szCs w:val="22"/>
          <w:u w:val="single"/>
          <w:lang w:eastAsia="en-US"/>
        </w:rPr>
        <w:t xml:space="preserve"> </w:t>
      </w:r>
      <w:r w:rsidR="00297377" w:rsidRPr="00297377">
        <w:rPr>
          <w:rFonts w:ascii="Arial" w:hAnsi="Arial" w:cs="Arial"/>
          <w:b/>
          <w:color w:val="000000"/>
          <w:kern w:val="28"/>
          <w:sz w:val="22"/>
          <w:szCs w:val="22"/>
          <w:u w:val="single"/>
          <w:lang w:eastAsia="en-US"/>
        </w:rPr>
        <w:t>SÜRE</w:t>
      </w:r>
      <w:r w:rsidR="00476B18">
        <w:rPr>
          <w:rFonts w:ascii="Arial" w:hAnsi="Arial" w:cs="Arial"/>
          <w:b/>
          <w:color w:val="000000"/>
          <w:kern w:val="28"/>
          <w:sz w:val="22"/>
          <w:szCs w:val="22"/>
          <w:u w:val="single"/>
          <w:lang w:eastAsia="en-US"/>
        </w:rPr>
        <w:t>Sİ</w:t>
      </w:r>
    </w:p>
    <w:p w14:paraId="768C4946" w14:textId="77777777" w:rsidR="00A918C8" w:rsidRPr="00297377" w:rsidRDefault="00A918C8" w:rsidP="00CC398E">
      <w:pPr>
        <w:ind w:left="709" w:hanging="709"/>
        <w:contextualSpacing/>
        <w:outlineLvl w:val="0"/>
        <w:rPr>
          <w:rFonts w:ascii="Arial" w:hAnsi="Arial" w:cs="Arial"/>
          <w:b/>
          <w:color w:val="000000"/>
          <w:kern w:val="28"/>
          <w:sz w:val="22"/>
          <w:szCs w:val="22"/>
          <w:u w:val="single"/>
          <w:lang w:eastAsia="en-US"/>
        </w:rPr>
      </w:pPr>
    </w:p>
    <w:p w14:paraId="7EE3F272" w14:textId="76099371" w:rsidR="00297377" w:rsidRDefault="00297377" w:rsidP="00CC398E">
      <w:pPr>
        <w:pStyle w:val="ListParagraph"/>
        <w:numPr>
          <w:ilvl w:val="1"/>
          <w:numId w:val="15"/>
        </w:numPr>
        <w:spacing w:after="0" w:line="240" w:lineRule="auto"/>
        <w:ind w:left="709" w:hanging="709"/>
        <w:jc w:val="both"/>
        <w:rPr>
          <w:rFonts w:ascii="Arial" w:hAnsi="Arial" w:cs="Arial"/>
        </w:rPr>
      </w:pPr>
      <w:r>
        <w:t xml:space="preserve">Sözleşme, imzalandığı tarihinden itibaren  1 Yıl  süreyle yürürlükte kalacaktır. Taraflar aksini yazılı olarak kararlaştırmadıkça, Sözleşme, bu sürenin sonunda, başkaca bir yasal merasime gerek olmaksızın kendiliğinden sona erecektir. </w:t>
      </w:r>
    </w:p>
    <w:p w14:paraId="282210C3" w14:textId="77777777" w:rsidR="00A918C8" w:rsidRDefault="00A918C8" w:rsidP="00CC398E">
      <w:pPr>
        <w:ind w:left="709" w:hanging="709"/>
        <w:contextualSpacing/>
        <w:outlineLvl w:val="0"/>
        <w:rPr>
          <w:rFonts w:ascii="Arial" w:hAnsi="Arial" w:cs="Arial"/>
          <w:b/>
          <w:color w:val="000000"/>
          <w:kern w:val="28"/>
          <w:sz w:val="22"/>
          <w:szCs w:val="22"/>
          <w:u w:val="single"/>
          <w:lang w:eastAsia="en-US"/>
        </w:rPr>
      </w:pPr>
    </w:p>
    <w:p w14:paraId="648C4F39" w14:textId="7AB72ADC" w:rsidR="00B73C46" w:rsidRDefault="00B73C46" w:rsidP="00CC398E">
      <w:pPr>
        <w:numPr>
          <w:ilvl w:val="0"/>
          <w:numId w:val="15"/>
        </w:numPr>
        <w:ind w:left="709" w:hanging="709"/>
        <w:contextualSpacing/>
        <w:outlineLvl w:val="0"/>
        <w:rPr>
          <w:rFonts w:ascii="Arial" w:hAnsi="Arial" w:cs="Arial"/>
          <w:b/>
          <w:color w:val="000000"/>
          <w:kern w:val="28"/>
          <w:sz w:val="22"/>
          <w:szCs w:val="22"/>
          <w:u w:val="single"/>
          <w:lang w:eastAsia="en-US"/>
        </w:rPr>
      </w:pPr>
      <w:r>
        <w:rPr>
          <w:rFonts w:ascii="Arial" w:hAnsi="Arial" w:cs="Arial"/>
          <w:b/>
          <w:color w:val="000000"/>
          <w:kern w:val="28"/>
          <w:sz w:val="22"/>
          <w:szCs w:val="22"/>
          <w:u w:val="single"/>
          <w:lang w:eastAsia="en-US"/>
        </w:rPr>
        <w:t>GENEL İŞLEM ŞARTLARI</w:t>
      </w:r>
    </w:p>
    <w:p w14:paraId="7F9F84A5" w14:textId="77777777" w:rsidR="00B73C46" w:rsidRDefault="00B73C46" w:rsidP="00CC398E">
      <w:pPr>
        <w:ind w:left="709" w:hanging="709"/>
        <w:jc w:val="both"/>
        <w:rPr>
          <w:rFonts w:ascii="Arial" w:hAnsi="Arial" w:cs="Arial"/>
          <w:lang w:eastAsia="ja-JP" w:bidi="he-IL"/>
        </w:rPr>
      </w:pPr>
    </w:p>
    <w:p w14:paraId="1B0C371A" w14:textId="19EA97C7" w:rsidR="00B73C46" w:rsidRDefault="00B73C46" w:rsidP="00CC398E">
      <w:pPr>
        <w:pStyle w:val="ListParagraph"/>
        <w:numPr>
          <w:ilvl w:val="1"/>
          <w:numId w:val="15"/>
        </w:numPr>
        <w:spacing w:after="0" w:line="240" w:lineRule="auto"/>
        <w:ind w:left="709" w:hanging="709"/>
        <w:jc w:val="both"/>
        <w:rPr>
          <w:rFonts w:ascii="Arial" w:hAnsi="Arial" w:cs="Arial"/>
        </w:rPr>
      </w:pPr>
      <w:r w:rsidRPr="00B73C46">
        <w:rPr>
          <w:rFonts w:ascii="Arial" w:hAnsi="Arial" w:cs="Arial"/>
        </w:rPr>
        <w:t xml:space="preserve">Ford Otosan </w:t>
      </w:r>
      <w:r w:rsidR="002F79A0" w:rsidRPr="00B73C46">
        <w:rPr>
          <w:rFonts w:ascii="Arial" w:hAnsi="Arial" w:cs="Arial"/>
        </w:rPr>
        <w:t xml:space="preserve">Endirekt </w:t>
      </w:r>
      <w:r w:rsidRPr="00B73C46">
        <w:rPr>
          <w:rFonts w:ascii="Arial" w:hAnsi="Arial" w:cs="Arial"/>
        </w:rPr>
        <w:t>(</w:t>
      </w:r>
      <w:r w:rsidR="002F79A0" w:rsidRPr="00B73C46">
        <w:rPr>
          <w:rFonts w:ascii="Arial" w:hAnsi="Arial" w:cs="Arial"/>
        </w:rPr>
        <w:t>Üretim Dışı</w:t>
      </w:r>
      <w:r w:rsidRPr="00B73C46">
        <w:rPr>
          <w:rFonts w:ascii="Arial" w:hAnsi="Arial" w:cs="Arial"/>
        </w:rPr>
        <w:t>) Satınalma Genel İşlem Şartları (“</w:t>
      </w:r>
      <w:r w:rsidRPr="00B73C46">
        <w:rPr>
          <w:rFonts w:ascii="Arial" w:hAnsi="Arial" w:cs="Arial"/>
          <w:b/>
        </w:rPr>
        <w:t>Şartname</w:t>
      </w:r>
      <w:r w:rsidRPr="00B73C46">
        <w:rPr>
          <w:rFonts w:ascii="Arial" w:hAnsi="Arial" w:cs="Arial"/>
        </w:rPr>
        <w:t>”) işbu Sözleşme’nin ayrılmaz bir parçasıdır. İşbu Sözleşme ile Şartname hükümleri arasında çelişki olması halinde, aksi Şartname’deki ilgili maddeye referans verilerek açık bir şekilde işbu Sözleşme’de belirtilmedikçe, Şartname hükümlerinin uygulanması esastır. Bu durumda Sözleşme’nin çelişen hükümleri uygulanmaz.</w:t>
      </w:r>
    </w:p>
    <w:p w14:paraId="52FC7AE5" w14:textId="77777777" w:rsidR="00BB5600" w:rsidRDefault="00BB5600" w:rsidP="00BB5600">
      <w:pPr>
        <w:pStyle w:val="ListParagraph"/>
        <w:spacing w:after="0" w:line="240" w:lineRule="auto"/>
        <w:ind w:left="709"/>
        <w:jc w:val="both"/>
        <w:rPr>
          <w:rFonts w:ascii="Arial" w:hAnsi="Arial" w:cs="Arial"/>
        </w:rPr>
      </w:pPr>
    </w:p>
    <w:p w14:paraId="0E456013" w14:textId="59348C54" w:rsidR="00BB5600" w:rsidRPr="00BB5600" w:rsidRDefault="00BB5600" w:rsidP="00BB5600">
      <w:pPr>
        <w:pStyle w:val="ListParagraph"/>
        <w:spacing w:after="0" w:line="240" w:lineRule="auto"/>
        <w:ind w:left="709"/>
        <w:jc w:val="both"/>
        <w:rPr>
          <w:rFonts w:ascii="Arial" w:hAnsi="Arial" w:cs="Arial"/>
          <w:highlight w:val="yellow"/>
        </w:rPr>
      </w:pPr>
      <w:r>
        <w:t>İstenmeyen Madde 1</w:t>
      </w:r>
    </w:p>
    <w:p w14:paraId="30268A27" w14:textId="1D88B41E" w:rsidR="00BB5600" w:rsidRPr="00BB5600" w:rsidRDefault="00BB5600" w:rsidP="00BB5600">
      <w:pPr>
        <w:pStyle w:val="ListParagraph"/>
        <w:spacing w:after="0" w:line="240" w:lineRule="auto"/>
        <w:ind w:left="709"/>
        <w:jc w:val="both"/>
        <w:rPr>
          <w:rFonts w:ascii="Arial" w:hAnsi="Arial" w:cs="Arial"/>
          <w:highlight w:val="yellow"/>
        </w:rPr>
      </w:pPr>
      <w:r>
        <w:t>İstenmeyen Madde 2</w:t>
      </w:r>
    </w:p>
    <w:p w14:paraId="518ED14F" w14:textId="69839593" w:rsidR="00BB5600" w:rsidRPr="00BB5600" w:rsidRDefault="00BB5600" w:rsidP="00BB5600">
      <w:pPr>
        <w:pStyle w:val="ListParagraph"/>
        <w:spacing w:after="0" w:line="240" w:lineRule="auto"/>
        <w:ind w:left="709"/>
        <w:jc w:val="both"/>
        <w:rPr>
          <w:rFonts w:ascii="Arial" w:hAnsi="Arial" w:cs="Arial"/>
          <w:highlight w:val="yellow"/>
        </w:rPr>
      </w:pPr>
      <w:r>
        <w:t>İstenmeyen Madde 3</w:t>
      </w:r>
    </w:p>
    <w:p w14:paraId="6283A86A" w14:textId="51CB58E5" w:rsidR="00BB5600" w:rsidRPr="00B73C46" w:rsidRDefault="00BB5600" w:rsidP="00BB5600">
      <w:pPr>
        <w:pStyle w:val="ListParagraph"/>
        <w:spacing w:after="0" w:line="240" w:lineRule="auto"/>
        <w:ind w:left="709"/>
        <w:jc w:val="both"/>
        <w:rPr>
          <w:rFonts w:ascii="Arial" w:hAnsi="Arial" w:cs="Arial"/>
        </w:rPr>
      </w:pPr>
      <w:r>
        <w:t>İstenmeyen Madde 4</w:t>
      </w:r>
    </w:p>
    <w:p w14:paraId="07159862" w14:textId="77777777" w:rsidR="00BB5600" w:rsidRPr="00B73C46" w:rsidRDefault="00BB5600" w:rsidP="00BB5600">
      <w:pPr>
        <w:pStyle w:val="ListParagraph"/>
        <w:spacing w:after="0" w:line="240" w:lineRule="auto"/>
        <w:ind w:left="709"/>
        <w:jc w:val="both"/>
        <w:rPr>
          <w:rFonts w:ascii="Arial" w:hAnsi="Arial" w:cs="Arial"/>
        </w:rPr>
      </w:pPr>
    </w:p>
    <w:p w14:paraId="75C82A50" w14:textId="77777777" w:rsidR="00B73C46" w:rsidRDefault="00B73C46" w:rsidP="00CC398E">
      <w:pPr>
        <w:ind w:left="709" w:hanging="709"/>
        <w:contextualSpacing/>
        <w:outlineLvl w:val="0"/>
        <w:rPr>
          <w:rFonts w:ascii="Arial" w:hAnsi="Arial" w:cs="Arial"/>
          <w:b/>
          <w:color w:val="000000"/>
          <w:kern w:val="28"/>
          <w:sz w:val="22"/>
          <w:szCs w:val="22"/>
          <w:u w:val="single"/>
          <w:lang w:eastAsia="en-US"/>
        </w:rPr>
      </w:pPr>
    </w:p>
    <w:p w14:paraId="3DE9E2FB" w14:textId="77777777" w:rsidR="0024504C" w:rsidRPr="0024504C" w:rsidRDefault="0024504C"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24504C">
        <w:rPr>
          <w:rFonts w:ascii="Arial" w:hAnsi="Arial" w:cs="Arial"/>
          <w:b/>
          <w:color w:val="000000"/>
          <w:kern w:val="28"/>
          <w:sz w:val="22"/>
          <w:szCs w:val="22"/>
          <w:u w:val="single"/>
          <w:lang w:eastAsia="en-US"/>
        </w:rPr>
        <w:t>ONAY ve YÜRÜRLÜĞE GİRME</w:t>
      </w:r>
    </w:p>
    <w:p w14:paraId="50B57E5D" w14:textId="77777777" w:rsidR="00731B31" w:rsidRDefault="00731B31" w:rsidP="00CC398E">
      <w:pPr>
        <w:pStyle w:val="ListParagraph"/>
        <w:spacing w:after="0" w:line="240" w:lineRule="auto"/>
        <w:ind w:left="709" w:hanging="709"/>
        <w:jc w:val="both"/>
        <w:rPr>
          <w:rFonts w:ascii="Arial" w:hAnsi="Arial" w:cs="Arial"/>
        </w:rPr>
      </w:pPr>
    </w:p>
    <w:p w14:paraId="5DBDA50D" w14:textId="5390A142" w:rsidR="0085342E" w:rsidRPr="0085342E" w:rsidRDefault="0085342E" w:rsidP="00CC398E">
      <w:pPr>
        <w:pStyle w:val="ListParagraph"/>
        <w:numPr>
          <w:ilvl w:val="1"/>
          <w:numId w:val="15"/>
        </w:numPr>
        <w:spacing w:after="0" w:line="240" w:lineRule="auto"/>
        <w:ind w:left="709" w:hanging="709"/>
        <w:jc w:val="both"/>
        <w:rPr>
          <w:rFonts w:ascii="Arial" w:hAnsi="Arial" w:cs="Arial"/>
        </w:rPr>
      </w:pPr>
      <w:r>
        <w:t>İşbu Sözleşme, 2 Nüsha nüsha olarak, yetkili temsilciler tarafından Taraflar adına imzalanmıştır. Sözleşme’nin aslı Ford Otosan’da kalacak, Firma’ya damga vergisi yatırılmış nüshanın aslı gibidir imzalı bir fotokopisi verilecektir. Tek nüsha için Ford Otosan tarafından yatırılacak damga vergisi Taraflar arasında eşit bir şekilde paylaşılacaktır.</w:t>
      </w:r>
    </w:p>
    <w:p w14:paraId="5DBDBE3A" w14:textId="77777777" w:rsidR="00A53932" w:rsidRDefault="00A53932" w:rsidP="00863BC0">
      <w:pPr>
        <w:contextualSpacing/>
        <w:jc w:val="both"/>
        <w:outlineLvl w:val="0"/>
        <w:rPr>
          <w:rFonts w:ascii="Arial" w:hAnsi="Arial" w:cs="Arial"/>
          <w:b/>
          <w:color w:val="000000"/>
          <w:kern w:val="28"/>
          <w:sz w:val="22"/>
          <w:szCs w:val="22"/>
          <w:u w:val="single"/>
          <w:lang w:eastAsia="en-US"/>
        </w:rPr>
      </w:pPr>
    </w:p>
    <w:p w14:paraId="5337A3B7" w14:textId="77777777" w:rsidR="00095B77" w:rsidRPr="001D7158" w:rsidRDefault="001D7158" w:rsidP="00863BC0">
      <w:pPr>
        <w:contextualSpacing/>
        <w:jc w:val="both"/>
        <w:outlineLvl w:val="0"/>
        <w:rPr>
          <w:rFonts w:ascii="Arial" w:hAnsi="Arial" w:cs="Arial"/>
          <w:sz w:val="22"/>
          <w:szCs w:val="22"/>
        </w:rPr>
      </w:pPr>
      <w:r w:rsidRPr="001D7158">
        <w:rPr>
          <w:rFonts w:ascii="Arial" w:hAnsi="Arial" w:cs="Arial"/>
          <w:b/>
          <w:color w:val="000000"/>
          <w:kern w:val="28"/>
          <w:sz w:val="22"/>
          <w:szCs w:val="22"/>
          <w:u w:val="single"/>
          <w:lang w:eastAsia="en-US"/>
        </w:rPr>
        <w:t>EKLER</w:t>
      </w:r>
    </w:p>
    <w:p w14:paraId="18908BDC" w14:textId="3351D50E" w:rsidR="00297377" w:rsidRPr="00A50130" w:rsidRDefault="00297377" w:rsidP="00863BC0">
      <w:pPr>
        <w:pStyle w:val="ListParagraph"/>
        <w:spacing w:after="0" w:line="240" w:lineRule="auto"/>
        <w:ind w:left="0"/>
        <w:jc w:val="both"/>
        <w:rPr>
          <w:rFonts w:ascii="Arial" w:hAnsi="Arial" w:cs="Arial"/>
        </w:rPr>
      </w:pPr>
      <w:r w:rsidRPr="00A50130">
        <w:rPr>
          <w:rFonts w:ascii="Arial" w:hAnsi="Arial" w:cs="Arial"/>
        </w:rPr>
        <w:t xml:space="preserve">Aşağıda sayılan Ekler bu Sözleşme’nin ayrılmaz bir parçasıdır. İşbu Sözleşme ve ekleri arasında bir uyumsuzluk olması halinde Sözleşme hükümleri esas alınacaktır. </w:t>
      </w:r>
    </w:p>
    <w:p w14:paraId="7C522B5E" w14:textId="77777777" w:rsidR="00297377" w:rsidRPr="00A50130" w:rsidRDefault="00297377" w:rsidP="00863BC0">
      <w:pPr>
        <w:pStyle w:val="ListParagraph"/>
        <w:tabs>
          <w:tab w:val="left" w:pos="709"/>
        </w:tabs>
        <w:spacing w:after="0" w:line="240" w:lineRule="auto"/>
        <w:ind w:left="709" w:hanging="709"/>
        <w:jc w:val="both"/>
        <w:rPr>
          <w:rFonts w:ascii="Arial" w:hAnsi="Arial" w:cs="Arial"/>
        </w:rPr>
      </w:pPr>
    </w:p>
    <w:p w14:paraId="5552859D" w14:textId="577050B5" w:rsidR="00297377" w:rsidRPr="00A50130"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1</w:t>
      </w:r>
      <w:r w:rsidRPr="00A50130">
        <w:rPr>
          <w:rFonts w:ascii="Arial" w:hAnsi="Arial" w:cs="Arial"/>
          <w:b/>
        </w:rPr>
        <w:tab/>
      </w:r>
      <w:r w:rsidR="00230C99" w:rsidRPr="00A50130">
        <w:rPr>
          <w:rFonts w:ascii="Arial" w:hAnsi="Arial" w:cs="Arial"/>
        </w:rPr>
        <w:t>İş Tanımı</w:t>
      </w:r>
    </w:p>
    <w:p w14:paraId="59DCB22C" w14:textId="2ADDB262" w:rsidR="00297377" w:rsidRPr="00A50130"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2</w:t>
      </w:r>
      <w:r w:rsidRPr="00A50130">
        <w:rPr>
          <w:rFonts w:ascii="Arial" w:hAnsi="Arial" w:cs="Arial"/>
        </w:rPr>
        <w:t xml:space="preserve"> </w:t>
      </w:r>
      <w:r w:rsidRPr="00A50130">
        <w:rPr>
          <w:rFonts w:ascii="Arial" w:hAnsi="Arial" w:cs="Arial"/>
        </w:rPr>
        <w:tab/>
        <w:t>Zaman Planı</w:t>
      </w:r>
    </w:p>
    <w:p w14:paraId="02AC2F89" w14:textId="29A50D9E" w:rsidR="00297377"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3</w:t>
      </w:r>
      <w:r w:rsidRPr="00A50130">
        <w:rPr>
          <w:rFonts w:ascii="Arial" w:hAnsi="Arial" w:cs="Arial"/>
        </w:rPr>
        <w:tab/>
      </w:r>
      <w:r w:rsidR="00723D82">
        <w:rPr>
          <w:rFonts w:ascii="Arial" w:hAnsi="Arial" w:cs="Arial"/>
        </w:rPr>
        <w:t>İmza Sirküleri</w:t>
      </w:r>
    </w:p>
    <w:p w14:paraId="09A4C182" w14:textId="10A05359" w:rsidR="00A310EB" w:rsidRDefault="00A310EB" w:rsidP="00F340D3">
      <w:pPr>
        <w:pStyle w:val="ListParagraph"/>
        <w:tabs>
          <w:tab w:val="left" w:pos="709"/>
        </w:tabs>
        <w:spacing w:after="0" w:line="240" w:lineRule="auto"/>
        <w:ind w:left="0"/>
        <w:jc w:val="both"/>
        <w:rPr>
          <w:rFonts w:ascii="Arial" w:hAnsi="Arial" w:cs="Arial"/>
          <w:b/>
        </w:rPr>
      </w:pPr>
      <w:r>
        <w:t>NETAX BİLİŞİM ve DANIŞMANLIK HİZMETLERİ TİC. LTD. ŞTİ.</w:t>
      </w:r>
    </w:p>
    <w:p w14:paraId="197430A8" w14:textId="77777777" w:rsidR="00A310EB" w:rsidRPr="00A50130" w:rsidRDefault="00A310EB" w:rsidP="00F340D3">
      <w:pPr>
        <w:pStyle w:val="ListParagraph"/>
        <w:tabs>
          <w:tab w:val="left" w:pos="709"/>
        </w:tabs>
        <w:spacing w:after="0" w:line="240" w:lineRule="auto"/>
        <w:ind w:left="0"/>
        <w:jc w:val="both"/>
        <w:rPr>
          <w:rFonts w:ascii="Arial" w:hAnsi="Arial" w:cs="Arial"/>
        </w:rPr>
      </w:pPr>
    </w:p>
    <w:p w14:paraId="4DA3619C" w14:textId="77777777" w:rsidR="002F79A0" w:rsidRDefault="002F79A0" w:rsidP="00993AB2">
      <w:pPr>
        <w:jc w:val="both"/>
        <w:rPr>
          <w:rFonts w:ascii="Arial" w:hAnsi="Arial" w:cs="Arial"/>
          <w:b/>
          <w:sz w:val="22"/>
          <w:szCs w:val="22"/>
          <w:u w:val="single"/>
        </w:rPr>
      </w:pPr>
    </w:p>
    <w:tbl>
      <w:tblPr>
        <w:tblW w:w="0" w:type="auto"/>
        <w:tblLook w:val="0000" w:firstRow="0" w:lastRow="0" w:firstColumn="0" w:lastColumn="0" w:noHBand="0" w:noVBand="0"/>
      </w:tblPr>
      <w:tblGrid>
        <w:gridCol w:w="4500"/>
        <w:gridCol w:w="4570"/>
      </w:tblGrid>
      <w:tr w:rsidR="004F0688" w:rsidRPr="004F0688" w14:paraId="17BDB7CB" w14:textId="77777777" w:rsidTr="00D43CE8">
        <w:trPr>
          <w:trHeight w:val="490"/>
        </w:trPr>
        <w:tc>
          <w:tcPr>
            <w:tcW w:w="4500" w:type="dxa"/>
          </w:tcPr>
          <w:p w14:paraId="4E876601" w14:textId="77777777" w:rsidR="004F0688" w:rsidRPr="004F0688" w:rsidRDefault="004F0688" w:rsidP="004F0688">
            <w:pPr>
              <w:widowControl w:val="0"/>
              <w:jc w:val="center"/>
              <w:rPr>
                <w:rFonts w:ascii="Arial" w:hAnsi="Arial" w:cs="Arial"/>
                <w:sz w:val="22"/>
                <w:szCs w:val="22"/>
                <w:lang w:eastAsia="en-US"/>
              </w:rPr>
            </w:pPr>
            <w:r w:rsidRPr="004F0688">
              <w:rPr>
                <w:rFonts w:ascii="Arial" w:hAnsi="Arial" w:cs="Arial"/>
                <w:b/>
                <w:sz w:val="22"/>
                <w:szCs w:val="22"/>
                <w:lang w:eastAsia="en-US"/>
              </w:rPr>
              <w:t>FORD OTOMOTİV SANAYİ A.Ş.</w:t>
            </w:r>
          </w:p>
        </w:tc>
        <w:tc>
          <w:tcPr>
            <w:tcW w:w="4570" w:type="dxa"/>
          </w:tcPr>
          <w:p w14:paraId="3B611DB7" w14:textId="01E088F1" w:rsidR="004F0688" w:rsidRPr="004F0688" w:rsidRDefault="00BB5600" w:rsidP="004F0688">
            <w:pPr>
              <w:widowControl w:val="0"/>
              <w:jc w:val="center"/>
              <w:rPr>
                <w:rFonts w:ascii="Arial" w:hAnsi="Arial" w:cs="Arial"/>
                <w:b/>
                <w:sz w:val="22"/>
                <w:szCs w:val="22"/>
                <w:lang w:eastAsia="en-US"/>
              </w:rPr>
            </w:pPr>
            <w:r>
              <w:t>NETAX BİLİŞİM ve DANIŞMANLIK HİZMETLERİ TİC. LTD. ŞTİ.</w:t>
            </w:r>
          </w:p>
        </w:tc>
      </w:tr>
    </w:tbl>
    <w:p w14:paraId="6440B711" w14:textId="77777777" w:rsidR="004F0688" w:rsidRPr="004F0688" w:rsidRDefault="004F0688" w:rsidP="004F0688">
      <w:pPr>
        <w:rPr>
          <w:rFonts w:ascii="Arial" w:hAnsi="Arial" w:cs="Arial"/>
          <w:sz w:val="22"/>
          <w:szCs w:val="22"/>
          <w:lang w:eastAsia="en-US"/>
        </w:rPr>
      </w:pPr>
    </w:p>
    <w:p w14:paraId="21BBFC97" w14:textId="77777777" w:rsidR="004F0688" w:rsidRDefault="004F0688" w:rsidP="004F0688">
      <w:pPr>
        <w:rPr>
          <w:rFonts w:ascii="Arial" w:hAnsi="Arial" w:cs="Arial"/>
          <w:sz w:val="22"/>
          <w:szCs w:val="22"/>
          <w:lang w:eastAsia="en-US"/>
        </w:rPr>
      </w:pPr>
    </w:p>
    <w:p w14:paraId="0DB41E2B" w14:textId="77777777" w:rsidR="00F41479" w:rsidRDefault="00F41479" w:rsidP="004F0688">
      <w:pPr>
        <w:rPr>
          <w:rFonts w:ascii="Arial" w:hAnsi="Arial" w:cs="Arial"/>
          <w:sz w:val="22"/>
          <w:szCs w:val="22"/>
          <w:lang w:eastAsia="en-US"/>
        </w:rPr>
      </w:pPr>
    </w:p>
    <w:p w14:paraId="353DF1A2" w14:textId="77777777" w:rsidR="00E5484D" w:rsidRPr="004F0688" w:rsidRDefault="00E5484D" w:rsidP="004F0688">
      <w:pPr>
        <w:rPr>
          <w:rFonts w:ascii="Arial" w:hAnsi="Arial" w:cs="Arial"/>
          <w:sz w:val="22"/>
          <w:szCs w:val="22"/>
          <w:lang w:eastAsia="en-US"/>
        </w:rPr>
      </w:pPr>
    </w:p>
    <w:p w14:paraId="43D5F888" w14:textId="77777777" w:rsidR="004F0688" w:rsidRPr="004F0688" w:rsidRDefault="004F0688" w:rsidP="004F0688">
      <w:pPr>
        <w:rPr>
          <w:rFonts w:ascii="Arial" w:hAnsi="Arial" w:cs="Arial"/>
          <w:sz w:val="22"/>
          <w:szCs w:val="22"/>
          <w:lang w:eastAsia="en-US"/>
        </w:rPr>
      </w:pPr>
    </w:p>
    <w:p w14:paraId="02AC64C8" w14:textId="77777777" w:rsidR="004F0688" w:rsidRPr="004F0688" w:rsidRDefault="004F0688" w:rsidP="004F0688">
      <w:pPr>
        <w:rPr>
          <w:rFonts w:ascii="Arial" w:hAnsi="Arial" w:cs="Arial"/>
          <w:sz w:val="22"/>
          <w:szCs w:val="22"/>
          <w:lang w:eastAsia="en-US"/>
        </w:rPr>
      </w:pPr>
      <w:r w:rsidRPr="004F0688">
        <w:rPr>
          <w:rFonts w:ascii="Arial" w:hAnsi="Arial" w:cs="Arial"/>
          <w:sz w:val="22"/>
          <w:szCs w:val="22"/>
          <w:lang w:eastAsia="en-US"/>
        </w:rPr>
        <w:lastRenderedPageBreak/>
        <w:t>______________</w:t>
      </w:r>
      <w:r w:rsidRPr="004F0688">
        <w:rPr>
          <w:rFonts w:ascii="Arial" w:hAnsi="Arial" w:cs="Arial"/>
          <w:sz w:val="22"/>
          <w:szCs w:val="22"/>
          <w:lang w:eastAsia="en-US"/>
        </w:rPr>
        <w:tab/>
        <w:t xml:space="preserve">______________ </w:t>
      </w:r>
      <w:r w:rsidRPr="004F0688">
        <w:rPr>
          <w:rFonts w:ascii="Arial" w:hAnsi="Arial" w:cs="Arial"/>
          <w:sz w:val="22"/>
          <w:szCs w:val="22"/>
          <w:lang w:eastAsia="en-US"/>
        </w:rPr>
        <w:tab/>
      </w:r>
      <w:r w:rsidRPr="004F0688">
        <w:rPr>
          <w:rFonts w:ascii="Arial" w:hAnsi="Arial" w:cs="Arial"/>
          <w:sz w:val="22"/>
          <w:szCs w:val="22"/>
          <w:lang w:eastAsia="en-US"/>
        </w:rPr>
        <w:tab/>
        <w:t>______________</w:t>
      </w:r>
      <w:r w:rsidRPr="004F0688">
        <w:rPr>
          <w:rFonts w:ascii="Arial" w:hAnsi="Arial" w:cs="Arial"/>
          <w:sz w:val="22"/>
          <w:szCs w:val="22"/>
          <w:lang w:eastAsia="en-US"/>
        </w:rPr>
        <w:tab/>
        <w:t>______________</w:t>
      </w:r>
    </w:p>
    <w:p w14:paraId="19427A49" w14:textId="6065ED9B" w:rsidR="004F0688" w:rsidRPr="00D056D1" w:rsidRDefault="00BB5600" w:rsidP="00BB5600">
      <w:pPr>
        <w:rPr>
          <w:rFonts w:ascii="Arial" w:hAnsi="Arial" w:cs="Arial"/>
          <w:b/>
          <w:sz w:val="22"/>
          <w:szCs w:val="22"/>
          <w:highlight w:val="yellow"/>
          <w:lang w:eastAsia="en-US"/>
        </w:rPr>
      </w:pPr>
      <w:r>
        <w:t xml:space="preserve">FO Yönetici 1 FO Yönetici 2FO Yönetici 3   </w:t>
        <w:tab/>
        <w:t xml:space="preserve">  Firma İmza 1Firma İmza 2Firma İmza 3</w:t>
      </w:r>
    </w:p>
    <w:p w14:paraId="2C1B9004" w14:textId="77777777" w:rsidR="004F0688" w:rsidRDefault="004F0688">
      <w:pPr>
        <w:rPr>
          <w:rFonts w:ascii="Arial" w:hAnsi="Arial" w:cs="Arial"/>
          <w:b/>
          <w:sz w:val="22"/>
          <w:szCs w:val="22"/>
        </w:rPr>
      </w:pPr>
      <w:r>
        <w:rPr>
          <w:rFonts w:ascii="Arial" w:hAnsi="Arial" w:cs="Arial"/>
          <w:b/>
          <w:sz w:val="22"/>
          <w:szCs w:val="22"/>
        </w:rPr>
        <w:br w:type="page"/>
      </w:r>
    </w:p>
    <w:p w14:paraId="64525845" w14:textId="29530648" w:rsidR="00EE6066" w:rsidRDefault="00EE6066" w:rsidP="00A948B4">
      <w:pPr>
        <w:jc w:val="center"/>
        <w:rPr>
          <w:rFonts w:ascii="Arial" w:hAnsi="Arial" w:cs="Arial"/>
          <w:b/>
          <w:sz w:val="22"/>
          <w:szCs w:val="22"/>
        </w:rPr>
      </w:pPr>
      <w:r>
        <w:rPr>
          <w:rFonts w:ascii="Arial" w:hAnsi="Arial" w:cs="Arial"/>
          <w:b/>
          <w:sz w:val="22"/>
          <w:szCs w:val="22"/>
        </w:rPr>
        <w:lastRenderedPageBreak/>
        <w:t>EK-1</w:t>
      </w:r>
    </w:p>
    <w:p w14:paraId="37F3DA3F" w14:textId="5F496A5C" w:rsidR="00A948B4" w:rsidRDefault="00A948B4" w:rsidP="00A948B4">
      <w:pPr>
        <w:jc w:val="center"/>
        <w:rPr>
          <w:rFonts w:ascii="Arial" w:hAnsi="Arial" w:cs="Arial"/>
          <w:b/>
          <w:sz w:val="22"/>
          <w:szCs w:val="22"/>
        </w:rPr>
      </w:pPr>
      <w:r>
        <w:rPr>
          <w:rFonts w:ascii="Arial" w:hAnsi="Arial" w:cs="Arial"/>
          <w:b/>
          <w:sz w:val="22"/>
          <w:szCs w:val="22"/>
        </w:rPr>
        <w:t>İş Tanımı</w:t>
      </w:r>
    </w:p>
    <w:p w14:paraId="210887AB" w14:textId="77777777" w:rsidR="00A948B4" w:rsidRDefault="00A948B4" w:rsidP="00A948B4">
      <w:pPr>
        <w:jc w:val="center"/>
        <w:rPr>
          <w:rFonts w:ascii="Arial" w:hAnsi="Arial" w:cs="Arial"/>
          <w:b/>
          <w:sz w:val="22"/>
          <w:szCs w:val="22"/>
        </w:rPr>
      </w:pPr>
    </w:p>
    <w:p w14:paraId="1E8230F4" w14:textId="6E3E16C8" w:rsidR="00A948B4" w:rsidRPr="00A948B4" w:rsidRDefault="00A948B4" w:rsidP="00A948B4">
      <w:pPr>
        <w:jc w:val="center"/>
        <w:rPr>
          <w:rFonts w:ascii="Arial" w:hAnsi="Arial" w:cs="Arial"/>
          <w:i/>
          <w:color w:val="FF0000"/>
          <w:sz w:val="22"/>
          <w:szCs w:val="20"/>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Sözleşme çerçevesinde ifa edilecek iş veya hizmet ile ilgili karşı taraftan beklenen yükümlülükler, işin tamamlanma süresi vb. dahil tüm ayrıntılar burada belirtilmelidir.]</w:t>
      </w:r>
    </w:p>
    <w:p w14:paraId="039CB8D7" w14:textId="77777777" w:rsidR="00A948B4" w:rsidRDefault="00A948B4" w:rsidP="00A948B4">
      <w:pPr>
        <w:jc w:val="center"/>
        <w:rPr>
          <w:rFonts w:ascii="Arial" w:hAnsi="Arial" w:cs="Arial"/>
          <w:b/>
          <w:sz w:val="22"/>
          <w:szCs w:val="22"/>
        </w:rPr>
      </w:pPr>
    </w:p>
    <w:p w14:paraId="40E694FF" w14:textId="77777777" w:rsidR="00A948B4" w:rsidRDefault="00A948B4" w:rsidP="00A948B4">
      <w:pPr>
        <w:jc w:val="center"/>
        <w:rPr>
          <w:rFonts w:ascii="Arial" w:hAnsi="Arial" w:cs="Arial"/>
          <w:b/>
          <w:sz w:val="22"/>
          <w:szCs w:val="22"/>
        </w:rPr>
      </w:pPr>
    </w:p>
    <w:p w14:paraId="3E6284F4" w14:textId="77777777" w:rsidR="00537F95" w:rsidRDefault="00537F95" w:rsidP="00A948B4">
      <w:pPr>
        <w:jc w:val="center"/>
        <w:rPr>
          <w:rFonts w:ascii="Arial" w:hAnsi="Arial" w:cs="Arial"/>
          <w:b/>
          <w:sz w:val="22"/>
          <w:szCs w:val="22"/>
        </w:rPr>
      </w:pPr>
    </w:p>
    <w:p w14:paraId="64935CC1" w14:textId="045A4955" w:rsidR="00537F95" w:rsidRDefault="00537F95">
      <w:pPr>
        <w:rPr>
          <w:rFonts w:ascii="Arial" w:hAnsi="Arial" w:cs="Arial"/>
          <w:b/>
          <w:sz w:val="22"/>
          <w:szCs w:val="22"/>
        </w:rPr>
      </w:pPr>
      <w:r>
        <w:rPr>
          <w:rFonts w:ascii="Arial" w:hAnsi="Arial" w:cs="Arial"/>
          <w:b/>
          <w:sz w:val="22"/>
          <w:szCs w:val="22"/>
        </w:rPr>
        <w:br w:type="page"/>
      </w:r>
    </w:p>
    <w:p w14:paraId="4663F757" w14:textId="13DB526F" w:rsidR="00537F95" w:rsidRDefault="00537F95" w:rsidP="00537F95">
      <w:pPr>
        <w:jc w:val="center"/>
        <w:rPr>
          <w:rFonts w:ascii="Arial" w:hAnsi="Arial" w:cs="Arial"/>
          <w:b/>
          <w:sz w:val="22"/>
          <w:szCs w:val="22"/>
        </w:rPr>
      </w:pPr>
      <w:r>
        <w:rPr>
          <w:rFonts w:ascii="Arial" w:hAnsi="Arial" w:cs="Arial"/>
          <w:b/>
          <w:sz w:val="22"/>
          <w:szCs w:val="22"/>
        </w:rPr>
        <w:lastRenderedPageBreak/>
        <w:t>EK-2</w:t>
      </w:r>
    </w:p>
    <w:p w14:paraId="041494A2" w14:textId="1E80DDD5" w:rsidR="00537F95" w:rsidRDefault="00537F95" w:rsidP="00537F95">
      <w:pPr>
        <w:jc w:val="center"/>
        <w:rPr>
          <w:rFonts w:ascii="Arial" w:hAnsi="Arial" w:cs="Arial"/>
          <w:b/>
          <w:sz w:val="22"/>
          <w:szCs w:val="22"/>
        </w:rPr>
      </w:pPr>
      <w:r>
        <w:rPr>
          <w:rFonts w:ascii="Arial" w:hAnsi="Arial" w:cs="Arial"/>
          <w:b/>
          <w:sz w:val="22"/>
          <w:szCs w:val="22"/>
        </w:rPr>
        <w:t>Zaman Planı</w:t>
      </w:r>
    </w:p>
    <w:p w14:paraId="2496BE08" w14:textId="77777777" w:rsidR="00537F95" w:rsidRDefault="00537F95" w:rsidP="00537F95">
      <w:pPr>
        <w:jc w:val="center"/>
        <w:rPr>
          <w:rFonts w:ascii="Arial" w:hAnsi="Arial" w:cs="Arial"/>
          <w:b/>
          <w:sz w:val="22"/>
          <w:szCs w:val="22"/>
        </w:rPr>
      </w:pPr>
    </w:p>
    <w:p w14:paraId="4604EEB4" w14:textId="42ED1B9E" w:rsidR="00537F95" w:rsidRPr="00537F95" w:rsidRDefault="00537F95" w:rsidP="00537F95">
      <w:pPr>
        <w:jc w:val="center"/>
        <w:rPr>
          <w:rFonts w:ascii="Arial" w:hAnsi="Arial" w:cs="Arial"/>
          <w:i/>
          <w:color w:val="FF0000"/>
          <w:sz w:val="22"/>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xml:space="preserve">: </w:t>
      </w:r>
      <w:r w:rsidRPr="00537F95">
        <w:rPr>
          <w:rFonts w:ascii="Arial" w:hAnsi="Arial" w:cs="Arial"/>
          <w:i/>
          <w:color w:val="FF0000"/>
          <w:sz w:val="22"/>
          <w:lang w:eastAsia="en-US"/>
        </w:rPr>
        <w:t>Taraflar arasında bir zaman planı belirlenmeyecekse, bu madde “Taraflar zaman planı belirlenmemesi hususunda mutabık kalmışlar</w:t>
      </w:r>
      <w:r>
        <w:rPr>
          <w:rFonts w:ascii="Arial" w:hAnsi="Arial" w:cs="Arial"/>
          <w:i/>
          <w:color w:val="FF0000"/>
          <w:sz w:val="22"/>
          <w:lang w:eastAsia="en-US"/>
        </w:rPr>
        <w:t>dır” şeklinde değiştirilmelidir</w:t>
      </w:r>
      <w:r w:rsidRPr="00A948B4">
        <w:rPr>
          <w:rFonts w:ascii="Arial" w:hAnsi="Arial" w:cs="Arial"/>
          <w:i/>
          <w:color w:val="FF0000"/>
          <w:sz w:val="22"/>
          <w:szCs w:val="20"/>
          <w:lang w:eastAsia="en-US"/>
        </w:rPr>
        <w:t>.]</w:t>
      </w:r>
    </w:p>
    <w:p w14:paraId="16BC06F7" w14:textId="77777777" w:rsidR="00537F95" w:rsidRDefault="00537F95" w:rsidP="00A948B4">
      <w:pPr>
        <w:jc w:val="center"/>
        <w:rPr>
          <w:rFonts w:ascii="Arial" w:hAnsi="Arial" w:cs="Arial"/>
          <w:b/>
          <w:sz w:val="22"/>
          <w:szCs w:val="22"/>
        </w:rPr>
      </w:pPr>
    </w:p>
    <w:p w14:paraId="4DE51538" w14:textId="77777777" w:rsidR="00537F95" w:rsidRDefault="00537F95" w:rsidP="00A948B4">
      <w:pPr>
        <w:jc w:val="center"/>
        <w:rPr>
          <w:rFonts w:ascii="Arial" w:hAnsi="Arial" w:cs="Arial"/>
          <w:b/>
          <w:sz w:val="22"/>
          <w:szCs w:val="22"/>
        </w:rPr>
      </w:pPr>
    </w:p>
    <w:p w14:paraId="4B12A5B8" w14:textId="256C60D5" w:rsidR="00C649E6" w:rsidRDefault="00C649E6">
      <w:pPr>
        <w:rPr>
          <w:rFonts w:ascii="Arial" w:hAnsi="Arial" w:cs="Arial"/>
          <w:b/>
          <w:sz w:val="22"/>
          <w:szCs w:val="22"/>
        </w:rPr>
      </w:pPr>
      <w:r>
        <w:rPr>
          <w:rFonts w:ascii="Arial" w:hAnsi="Arial" w:cs="Arial"/>
          <w:b/>
          <w:sz w:val="22"/>
          <w:szCs w:val="22"/>
        </w:rPr>
        <w:br w:type="page"/>
      </w:r>
    </w:p>
    <w:p w14:paraId="2132ADB0" w14:textId="2B4225F6" w:rsidR="00C649E6" w:rsidRDefault="00C649E6" w:rsidP="00C649E6">
      <w:pPr>
        <w:jc w:val="center"/>
        <w:rPr>
          <w:rFonts w:ascii="Arial" w:hAnsi="Arial" w:cs="Arial"/>
          <w:b/>
          <w:sz w:val="22"/>
          <w:szCs w:val="22"/>
        </w:rPr>
      </w:pPr>
      <w:r>
        <w:rPr>
          <w:rFonts w:ascii="Arial" w:hAnsi="Arial" w:cs="Arial"/>
          <w:b/>
          <w:sz w:val="22"/>
          <w:szCs w:val="22"/>
        </w:rPr>
        <w:lastRenderedPageBreak/>
        <w:t>EK-</w:t>
      </w:r>
      <w:r w:rsidR="00902508">
        <w:rPr>
          <w:rFonts w:ascii="Arial" w:hAnsi="Arial" w:cs="Arial"/>
          <w:b/>
          <w:sz w:val="22"/>
          <w:szCs w:val="22"/>
        </w:rPr>
        <w:t>3</w:t>
      </w:r>
    </w:p>
    <w:p w14:paraId="303DF089" w14:textId="4745420B" w:rsidR="00C649E6" w:rsidRDefault="00C649E6" w:rsidP="00C649E6">
      <w:pPr>
        <w:jc w:val="center"/>
        <w:rPr>
          <w:rFonts w:ascii="Arial" w:hAnsi="Arial" w:cs="Arial"/>
          <w:b/>
          <w:sz w:val="22"/>
          <w:szCs w:val="22"/>
        </w:rPr>
      </w:pPr>
      <w:r>
        <w:rPr>
          <w:rFonts w:ascii="Arial" w:hAnsi="Arial" w:cs="Arial"/>
          <w:b/>
          <w:sz w:val="22"/>
          <w:szCs w:val="22"/>
        </w:rPr>
        <w:t>İmza Sirküleri</w:t>
      </w:r>
    </w:p>
    <w:p w14:paraId="53418911" w14:textId="77777777" w:rsidR="00C649E6" w:rsidRDefault="00C649E6" w:rsidP="00C649E6">
      <w:pPr>
        <w:jc w:val="center"/>
        <w:rPr>
          <w:rFonts w:ascii="Arial" w:hAnsi="Arial" w:cs="Arial"/>
          <w:b/>
          <w:sz w:val="22"/>
          <w:szCs w:val="22"/>
        </w:rPr>
      </w:pPr>
    </w:p>
    <w:p w14:paraId="14342E17" w14:textId="5470F65D" w:rsidR="00C649E6" w:rsidRPr="00537F95" w:rsidRDefault="00C649E6" w:rsidP="00C649E6">
      <w:pPr>
        <w:jc w:val="center"/>
        <w:rPr>
          <w:rFonts w:ascii="Arial" w:hAnsi="Arial" w:cs="Arial"/>
          <w:i/>
          <w:color w:val="FF0000"/>
          <w:sz w:val="22"/>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xml:space="preserve">: </w:t>
      </w:r>
      <w:r w:rsidRPr="00537F95">
        <w:rPr>
          <w:rFonts w:ascii="Arial" w:hAnsi="Arial" w:cs="Arial"/>
          <w:i/>
          <w:color w:val="FF0000"/>
          <w:sz w:val="22"/>
          <w:lang w:eastAsia="en-US"/>
        </w:rPr>
        <w:t>Taraflar</w:t>
      </w:r>
      <w:r>
        <w:rPr>
          <w:rFonts w:ascii="Arial" w:hAnsi="Arial" w:cs="Arial"/>
          <w:i/>
          <w:color w:val="FF0000"/>
          <w:sz w:val="22"/>
          <w:lang w:eastAsia="en-US"/>
        </w:rPr>
        <w:t>ın imza sirkülerleri eklenmelidir</w:t>
      </w:r>
      <w:r w:rsidRPr="00A948B4">
        <w:rPr>
          <w:rFonts w:ascii="Arial" w:hAnsi="Arial" w:cs="Arial"/>
          <w:i/>
          <w:color w:val="FF0000"/>
          <w:sz w:val="22"/>
          <w:szCs w:val="20"/>
          <w:lang w:eastAsia="en-US"/>
        </w:rPr>
        <w:t>.]</w:t>
      </w:r>
    </w:p>
    <w:p w14:paraId="30D8E4D3" w14:textId="77777777" w:rsidR="00C649E6" w:rsidRDefault="00C649E6" w:rsidP="00C649E6">
      <w:pPr>
        <w:jc w:val="center"/>
        <w:rPr>
          <w:rFonts w:ascii="Arial" w:hAnsi="Arial" w:cs="Arial"/>
          <w:b/>
          <w:sz w:val="22"/>
          <w:szCs w:val="22"/>
        </w:rPr>
      </w:pPr>
    </w:p>
    <w:p w14:paraId="49CB8ED0" w14:textId="77777777" w:rsidR="00C649E6" w:rsidRDefault="00C649E6" w:rsidP="00A948B4">
      <w:pPr>
        <w:jc w:val="center"/>
        <w:rPr>
          <w:rFonts w:ascii="Arial" w:hAnsi="Arial" w:cs="Arial"/>
          <w:b/>
          <w:sz w:val="22"/>
          <w:szCs w:val="22"/>
        </w:rPr>
      </w:pPr>
    </w:p>
    <w:p w14:paraId="686BEE04" w14:textId="77777777" w:rsidR="00537F95" w:rsidRDefault="00537F95" w:rsidP="00A948B4">
      <w:pPr>
        <w:jc w:val="center"/>
        <w:rPr>
          <w:rFonts w:ascii="Arial" w:hAnsi="Arial" w:cs="Arial"/>
          <w:b/>
          <w:sz w:val="22"/>
          <w:szCs w:val="22"/>
        </w:rPr>
      </w:pPr>
    </w:p>
    <w:p w14:paraId="0F970625" w14:textId="77777777" w:rsidR="00537F95" w:rsidRDefault="00537F95" w:rsidP="00A948B4">
      <w:pPr>
        <w:jc w:val="center"/>
        <w:rPr>
          <w:rFonts w:ascii="Arial" w:hAnsi="Arial" w:cs="Arial"/>
          <w:b/>
          <w:sz w:val="22"/>
          <w:szCs w:val="22"/>
        </w:rPr>
      </w:pPr>
    </w:p>
    <w:p w14:paraId="2FD36221" w14:textId="77777777" w:rsidR="00537F95" w:rsidRDefault="00537F95" w:rsidP="00A948B4">
      <w:pPr>
        <w:jc w:val="center"/>
        <w:rPr>
          <w:rFonts w:ascii="Arial" w:hAnsi="Arial" w:cs="Arial"/>
          <w:b/>
          <w:sz w:val="22"/>
          <w:szCs w:val="22"/>
        </w:rPr>
      </w:pPr>
    </w:p>
    <w:p w14:paraId="5B6857AA" w14:textId="77777777" w:rsidR="00537F95" w:rsidRPr="00A948B4" w:rsidRDefault="00537F95" w:rsidP="00A948B4">
      <w:pPr>
        <w:jc w:val="center"/>
        <w:rPr>
          <w:rFonts w:ascii="Arial" w:hAnsi="Arial" w:cs="Arial"/>
          <w:b/>
          <w:sz w:val="22"/>
          <w:szCs w:val="22"/>
        </w:rPr>
      </w:pPr>
    </w:p>
    <w:sectPr w:rsidR="00537F95" w:rsidRPr="00A948B4" w:rsidSect="00A00F7A">
      <w:headerReference w:type="default" r:id="rId13"/>
      <w:footerReference w:type="even" r:id="rId14"/>
      <w:footerReference w:type="default" r:id="rId15"/>
      <w:footerReference w:type="first" r:id="rId16"/>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D38A" w14:textId="77777777" w:rsidR="00D1340B" w:rsidRDefault="00D1340B">
      <w:r>
        <w:separator/>
      </w:r>
    </w:p>
  </w:endnote>
  <w:endnote w:type="continuationSeparator" w:id="0">
    <w:p w14:paraId="4C066F98" w14:textId="77777777" w:rsidR="00D1340B" w:rsidRDefault="00D1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D87A" w14:textId="60BD5D7B" w:rsidR="003D7244" w:rsidRDefault="00BB5600" w:rsidP="00D903DB">
    <w:pPr>
      <w:pStyle w:val="Footer"/>
      <w:framePr w:wrap="around" w:vAnchor="text" w:hAnchor="margin" w:xAlign="center" w:y="1"/>
      <w:rPr>
        <w:rStyle w:val="PageNumber"/>
      </w:rPr>
    </w:pPr>
    <w:r>
      <w:rPr>
        <w:noProof/>
      </w:rPr>
      <mc:AlternateContent>
        <mc:Choice Requires="wps">
          <w:drawing>
            <wp:anchor distT="0" distB="0" distL="0" distR="0" simplePos="0" relativeHeight="251659264" behindDoc="0" locked="0" layoutInCell="1" allowOverlap="1" wp14:anchorId="5BB81FD5" wp14:editId="3DA601E9">
              <wp:simplePos x="635" y="635"/>
              <wp:positionH relativeFrom="page">
                <wp:align>right</wp:align>
              </wp:positionH>
              <wp:positionV relativeFrom="page">
                <wp:align>bottom</wp:align>
              </wp:positionV>
              <wp:extent cx="443865" cy="443865"/>
              <wp:effectExtent l="0" t="0" r="0" b="0"/>
              <wp:wrapNone/>
              <wp:docPr id="919874079"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D819F3" w14:textId="06683694"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BB81FD5"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1DD819F3" w14:textId="06683694"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r w:rsidR="003D7244">
      <w:rPr>
        <w:rStyle w:val="PageNumber"/>
      </w:rPr>
      <w:fldChar w:fldCharType="begin"/>
    </w:r>
    <w:r w:rsidR="003D7244">
      <w:rPr>
        <w:rStyle w:val="PageNumber"/>
      </w:rPr>
      <w:instrText xml:space="preserve">PAGE  </w:instrText>
    </w:r>
    <w:r w:rsidR="003D7244">
      <w:rPr>
        <w:rStyle w:val="PageNumber"/>
      </w:rPr>
      <w:fldChar w:fldCharType="end"/>
    </w:r>
  </w:p>
  <w:p w14:paraId="406A912B" w14:textId="77777777" w:rsidR="003D7244" w:rsidRDefault="003D7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56882" w14:textId="45C55951" w:rsidR="00270224" w:rsidRPr="00270224" w:rsidRDefault="00BB5600" w:rsidP="00270224">
    <w:pPr>
      <w:tabs>
        <w:tab w:val="center" w:pos="4536"/>
        <w:tab w:val="right" w:pos="9072"/>
      </w:tabs>
      <w:rPr>
        <w:rFonts w:ascii="Arial" w:hAnsi="Arial" w:cs="Arial"/>
        <w:b/>
        <w:sz w:val="22"/>
        <w:szCs w:val="22"/>
        <w:lang w:eastAsia="en-US"/>
      </w:rPr>
    </w:pPr>
    <w:r>
      <w:rPr>
        <w:rFonts w:ascii="Arial" w:hAnsi="Arial" w:cs="Arial"/>
        <w:b/>
        <w:noProof/>
        <w:color w:val="FF0000"/>
        <w:sz w:val="16"/>
        <w:szCs w:val="16"/>
        <w:lang w:eastAsia="en-US"/>
      </w:rPr>
      <mc:AlternateContent>
        <mc:Choice Requires="wps">
          <w:drawing>
            <wp:anchor distT="0" distB="0" distL="0" distR="0" simplePos="0" relativeHeight="251660288" behindDoc="0" locked="0" layoutInCell="1" allowOverlap="1" wp14:anchorId="3F004F7E" wp14:editId="5346524A">
              <wp:simplePos x="904875" y="9877425"/>
              <wp:positionH relativeFrom="page">
                <wp:align>right</wp:align>
              </wp:positionH>
              <wp:positionV relativeFrom="page">
                <wp:align>bottom</wp:align>
              </wp:positionV>
              <wp:extent cx="443865" cy="443865"/>
              <wp:effectExtent l="0" t="0" r="0" b="0"/>
              <wp:wrapNone/>
              <wp:docPr id="173119677"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85F6D" w14:textId="05F1B39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004F7E"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5785F6D" w14:textId="05F1B39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r w:rsidR="00270224" w:rsidRPr="00270224">
      <w:rPr>
        <w:rFonts w:ascii="Arial" w:hAnsi="Arial" w:cs="Arial"/>
        <w:b/>
        <w:color w:val="FF0000"/>
        <w:sz w:val="16"/>
        <w:szCs w:val="16"/>
        <w:lang w:eastAsia="en-US"/>
      </w:rPr>
      <w:t>F</w:t>
    </w:r>
    <w:r w:rsidR="003C3FE2">
      <w:rPr>
        <w:rFonts w:ascii="Arial" w:hAnsi="Arial" w:cs="Arial"/>
        <w:b/>
        <w:color w:val="FF0000"/>
        <w:sz w:val="16"/>
        <w:szCs w:val="16"/>
        <w:lang w:eastAsia="en-US"/>
      </w:rPr>
      <w:t>OHM/GENEL/33-</w:t>
    </w:r>
    <w:r w:rsidR="00270224" w:rsidRPr="00270224">
      <w:rPr>
        <w:rFonts w:ascii="Arial" w:hAnsi="Arial" w:cs="Arial"/>
        <w:b/>
        <w:color w:val="FF0000"/>
        <w:sz w:val="16"/>
        <w:szCs w:val="16"/>
        <w:lang w:eastAsia="en-US"/>
      </w:rPr>
      <w:t>20</w:t>
    </w:r>
    <w:r w:rsidR="003C3FE2">
      <w:rPr>
        <w:rFonts w:ascii="Arial" w:hAnsi="Arial" w:cs="Arial"/>
        <w:b/>
        <w:color w:val="FF0000"/>
        <w:sz w:val="16"/>
        <w:szCs w:val="16"/>
        <w:lang w:eastAsia="en-US"/>
      </w:rPr>
      <w:t>20-</w:t>
    </w:r>
    <w:r w:rsidR="00270224" w:rsidRPr="00270224">
      <w:rPr>
        <w:rFonts w:ascii="Arial" w:hAnsi="Arial" w:cs="Arial"/>
        <w:b/>
        <w:color w:val="FF0000"/>
        <w:sz w:val="16"/>
        <w:szCs w:val="16"/>
        <w:lang w:eastAsia="en-US"/>
      </w:rPr>
      <w:t>v1</w:t>
    </w:r>
    <w:r w:rsidR="009C0925">
      <w:rPr>
        <w:rFonts w:ascii="Arial" w:hAnsi="Arial" w:cs="Arial"/>
        <w:b/>
        <w:color w:val="FF0000"/>
        <w:sz w:val="16"/>
        <w:szCs w:val="16"/>
        <w:lang w:eastAsia="en-US"/>
      </w:rPr>
      <w:t>_</w:t>
    </w:r>
    <w:r w:rsidR="00D51A0B">
      <w:rPr>
        <w:rFonts w:ascii="Arial" w:hAnsi="Arial" w:cs="Arial"/>
        <w:b/>
        <w:color w:val="FF0000"/>
        <w:sz w:val="16"/>
        <w:szCs w:val="16"/>
        <w:lang w:eastAsia="en-US"/>
      </w:rPr>
      <w:t>HP</w:t>
    </w:r>
  </w:p>
  <w:p w14:paraId="50B7AE11" w14:textId="756A73A6" w:rsidR="007D42A1" w:rsidRPr="00270224" w:rsidRDefault="001F3107" w:rsidP="00270224">
    <w:pPr>
      <w:pStyle w:val="Footer"/>
      <w:jc w:val="center"/>
      <w:rPr>
        <w:rFonts w:ascii="Arial" w:hAnsi="Arial" w:cs="Arial"/>
        <w:b/>
        <w:sz w:val="22"/>
        <w:szCs w:val="22"/>
      </w:rPr>
    </w:pPr>
    <w:r w:rsidRPr="001F3107">
      <w:rPr>
        <w:rFonts w:ascii="Arial" w:hAnsi="Arial" w:cs="Arial"/>
        <w:b/>
        <w:sz w:val="22"/>
        <w:szCs w:val="22"/>
      </w:rPr>
      <w:t>Sayfa</w:t>
    </w:r>
    <w:sdt>
      <w:sdtPr>
        <w:rPr>
          <w:rFonts w:ascii="Arial" w:hAnsi="Arial" w:cs="Arial"/>
          <w:b/>
          <w:sz w:val="22"/>
          <w:szCs w:val="22"/>
        </w:rPr>
        <w:id w:val="262741497"/>
        <w:docPartObj>
          <w:docPartGallery w:val="Page Numbers (Bottom of Page)"/>
          <w:docPartUnique/>
        </w:docPartObj>
      </w:sdtPr>
      <w:sdtContent>
        <w:sdt>
          <w:sdtPr>
            <w:rPr>
              <w:rFonts w:ascii="Arial" w:hAnsi="Arial" w:cs="Arial"/>
              <w:b/>
              <w:sz w:val="22"/>
              <w:szCs w:val="22"/>
            </w:rPr>
            <w:id w:val="1728636285"/>
            <w:docPartObj>
              <w:docPartGallery w:val="Page Numbers (Top of Page)"/>
              <w:docPartUnique/>
            </w:docPartObj>
          </w:sdtPr>
          <w:sdtContent>
            <w:r w:rsidRPr="001F3107">
              <w:rPr>
                <w:rFonts w:ascii="Arial" w:hAnsi="Arial" w:cs="Arial"/>
                <w:b/>
                <w:sz w:val="22"/>
                <w:szCs w:val="22"/>
              </w:rPr>
              <w:t xml:space="preserve"> </w:t>
            </w:r>
            <w:r w:rsidRPr="001F3107">
              <w:rPr>
                <w:rFonts w:ascii="Arial" w:hAnsi="Arial" w:cs="Arial"/>
                <w:b/>
                <w:bCs/>
                <w:sz w:val="22"/>
                <w:szCs w:val="22"/>
              </w:rPr>
              <w:fldChar w:fldCharType="begin"/>
            </w:r>
            <w:r w:rsidRPr="001F3107">
              <w:rPr>
                <w:rFonts w:ascii="Arial" w:hAnsi="Arial" w:cs="Arial"/>
                <w:b/>
                <w:bCs/>
                <w:sz w:val="22"/>
                <w:szCs w:val="22"/>
              </w:rPr>
              <w:instrText xml:space="preserve"> PAGE </w:instrText>
            </w:r>
            <w:r w:rsidRPr="001F3107">
              <w:rPr>
                <w:rFonts w:ascii="Arial" w:hAnsi="Arial" w:cs="Arial"/>
                <w:b/>
                <w:bCs/>
                <w:sz w:val="22"/>
                <w:szCs w:val="22"/>
              </w:rPr>
              <w:fldChar w:fldCharType="separate"/>
            </w:r>
            <w:r w:rsidR="00D51A0B">
              <w:rPr>
                <w:rFonts w:ascii="Arial" w:hAnsi="Arial" w:cs="Arial"/>
                <w:b/>
                <w:bCs/>
                <w:noProof/>
                <w:sz w:val="22"/>
                <w:szCs w:val="22"/>
              </w:rPr>
              <w:t>5</w:t>
            </w:r>
            <w:r w:rsidRPr="001F3107">
              <w:rPr>
                <w:rFonts w:ascii="Arial" w:hAnsi="Arial" w:cs="Arial"/>
                <w:b/>
                <w:bCs/>
                <w:sz w:val="22"/>
                <w:szCs w:val="22"/>
              </w:rPr>
              <w:fldChar w:fldCharType="end"/>
            </w:r>
            <w:r w:rsidRPr="001F3107">
              <w:rPr>
                <w:rFonts w:ascii="Arial" w:hAnsi="Arial" w:cs="Arial"/>
                <w:b/>
                <w:sz w:val="22"/>
                <w:szCs w:val="22"/>
              </w:rPr>
              <w:t xml:space="preserve"> / </w:t>
            </w:r>
            <w:r w:rsidRPr="001F3107">
              <w:rPr>
                <w:rFonts w:ascii="Arial" w:hAnsi="Arial" w:cs="Arial"/>
                <w:b/>
                <w:bCs/>
                <w:sz w:val="22"/>
                <w:szCs w:val="22"/>
              </w:rPr>
              <w:fldChar w:fldCharType="begin"/>
            </w:r>
            <w:r w:rsidRPr="001F3107">
              <w:rPr>
                <w:rFonts w:ascii="Arial" w:hAnsi="Arial" w:cs="Arial"/>
                <w:b/>
                <w:bCs/>
                <w:sz w:val="22"/>
                <w:szCs w:val="22"/>
              </w:rPr>
              <w:instrText xml:space="preserve"> NUMPAGES  </w:instrText>
            </w:r>
            <w:r w:rsidRPr="001F3107">
              <w:rPr>
                <w:rFonts w:ascii="Arial" w:hAnsi="Arial" w:cs="Arial"/>
                <w:b/>
                <w:bCs/>
                <w:sz w:val="22"/>
                <w:szCs w:val="22"/>
              </w:rPr>
              <w:fldChar w:fldCharType="separate"/>
            </w:r>
            <w:r w:rsidR="00D51A0B">
              <w:rPr>
                <w:rFonts w:ascii="Arial" w:hAnsi="Arial" w:cs="Arial"/>
                <w:b/>
                <w:bCs/>
                <w:noProof/>
                <w:sz w:val="22"/>
                <w:szCs w:val="22"/>
              </w:rPr>
              <w:t>5</w:t>
            </w:r>
            <w:r w:rsidRPr="001F3107">
              <w:rPr>
                <w:rFonts w:ascii="Arial" w:hAnsi="Arial" w:cs="Arial"/>
                <w:b/>
                <w:bCs/>
                <w:sz w:val="22"/>
                <w:szCs w:val="22"/>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248F" w14:textId="2DF6C529" w:rsidR="00BB5600" w:rsidRDefault="00BB5600">
    <w:pPr>
      <w:pStyle w:val="Footer"/>
    </w:pPr>
    <w:r>
      <w:rPr>
        <w:noProof/>
      </w:rPr>
      <mc:AlternateContent>
        <mc:Choice Requires="wps">
          <w:drawing>
            <wp:anchor distT="0" distB="0" distL="0" distR="0" simplePos="0" relativeHeight="251658240" behindDoc="0" locked="0" layoutInCell="1" allowOverlap="1" wp14:anchorId="6EF67F06" wp14:editId="6BA4AF10">
              <wp:simplePos x="635" y="635"/>
              <wp:positionH relativeFrom="page">
                <wp:align>right</wp:align>
              </wp:positionH>
              <wp:positionV relativeFrom="page">
                <wp:align>bottom</wp:align>
              </wp:positionV>
              <wp:extent cx="443865" cy="443865"/>
              <wp:effectExtent l="0" t="0" r="0" b="0"/>
              <wp:wrapNone/>
              <wp:docPr id="1307587239"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C5ECEE" w14:textId="091F254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EF67F06"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09C5ECEE" w14:textId="091F254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CA252" w14:textId="77777777" w:rsidR="00D1340B" w:rsidRDefault="00D1340B">
      <w:r>
        <w:separator/>
      </w:r>
    </w:p>
  </w:footnote>
  <w:footnote w:type="continuationSeparator" w:id="0">
    <w:p w14:paraId="491147F7" w14:textId="77777777" w:rsidR="00D1340B" w:rsidRDefault="00D13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79781" w14:textId="59246320" w:rsidR="00D51A0B" w:rsidRPr="00D51A0B" w:rsidRDefault="00D51A0B">
    <w:pPr>
      <w:pStyle w:val="Header"/>
      <w:rPr>
        <w:rFonts w:ascii="Arial" w:hAnsi="Arial" w:cs="Arial"/>
        <w:b/>
        <w:color w:val="FF0000"/>
        <w:sz w:val="22"/>
        <w:szCs w:val="22"/>
      </w:rPr>
    </w:pPr>
    <w:r w:rsidRPr="00D51A0B">
      <w:rPr>
        <w:rFonts w:ascii="Arial" w:hAnsi="Arial" w:cs="Arial"/>
        <w:b/>
        <w:color w:val="FF0000"/>
        <w:sz w:val="22"/>
        <w:szCs w:val="22"/>
      </w:rPr>
      <w:t>GİZLİ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D9E"/>
    <w:multiLevelType w:val="hybridMultilevel"/>
    <w:tmpl w:val="C4A21B10"/>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 w15:restartNumberingAfterBreak="0">
    <w:nsid w:val="0C497E92"/>
    <w:multiLevelType w:val="hybridMultilevel"/>
    <w:tmpl w:val="1C00A812"/>
    <w:lvl w:ilvl="0" w:tplc="551806CA">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D6F02"/>
    <w:multiLevelType w:val="hybridMultilevel"/>
    <w:tmpl w:val="1B96B268"/>
    <w:lvl w:ilvl="0" w:tplc="17D45D80">
      <w:start w:val="1"/>
      <w:numFmt w:val="decimal"/>
      <w:lvlText w:val="%1."/>
      <w:lvlJc w:val="left"/>
      <w:pPr>
        <w:ind w:left="720" w:hanging="360"/>
      </w:pPr>
      <w:rPr>
        <w:rFonts w:hint="default"/>
        <w:b/>
        <w:sz w:val="22"/>
      </w:rPr>
    </w:lvl>
    <w:lvl w:ilvl="1" w:tplc="E25C99F2">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B01D8F"/>
    <w:multiLevelType w:val="hybridMultilevel"/>
    <w:tmpl w:val="FFDA0180"/>
    <w:lvl w:ilvl="0" w:tplc="987A163A">
      <w:start w:val="4"/>
      <w:numFmt w:val="decimal"/>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1C633516"/>
    <w:multiLevelType w:val="hybridMultilevel"/>
    <w:tmpl w:val="B1C67874"/>
    <w:lvl w:ilvl="0" w:tplc="041F000B">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5" w15:restartNumberingAfterBreak="0">
    <w:nsid w:val="1D8A7C8C"/>
    <w:multiLevelType w:val="multilevel"/>
    <w:tmpl w:val="587E3FE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023AC"/>
    <w:multiLevelType w:val="hybridMultilevel"/>
    <w:tmpl w:val="8F80B1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57A1C"/>
    <w:multiLevelType w:val="multilevel"/>
    <w:tmpl w:val="B3B0E0F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5B3AC1"/>
    <w:multiLevelType w:val="multilevel"/>
    <w:tmpl w:val="AA5626E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C45F76"/>
    <w:multiLevelType w:val="multilevel"/>
    <w:tmpl w:val="08028D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F823B6"/>
    <w:multiLevelType w:val="multilevel"/>
    <w:tmpl w:val="E8DE1D9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99730C1"/>
    <w:multiLevelType w:val="hybridMultilevel"/>
    <w:tmpl w:val="3BCC8E0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722B66"/>
    <w:multiLevelType w:val="multilevel"/>
    <w:tmpl w:val="C890B88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3E6FB4"/>
    <w:multiLevelType w:val="multilevel"/>
    <w:tmpl w:val="C890B88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D90BD0"/>
    <w:multiLevelType w:val="multilevel"/>
    <w:tmpl w:val="CDA00EF0"/>
    <w:lvl w:ilvl="0">
      <w:start w:val="2"/>
      <w:numFmt w:val="decimal"/>
      <w:lvlText w:val="%1."/>
      <w:lvlJc w:val="left"/>
      <w:pPr>
        <w:tabs>
          <w:tab w:val="num" w:pos="540"/>
        </w:tabs>
        <w:ind w:left="540" w:hanging="540"/>
      </w:pPr>
      <w:rPr>
        <w:rFonts w:hint="default"/>
        <w:b/>
      </w:rPr>
    </w:lvl>
    <w:lvl w:ilvl="1">
      <w:start w:val="1"/>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518E6DE9"/>
    <w:multiLevelType w:val="hybridMultilevel"/>
    <w:tmpl w:val="EC948128"/>
    <w:lvl w:ilvl="0" w:tplc="50CABB40">
      <w:start w:val="1"/>
      <w:numFmt w:val="decimal"/>
      <w:lvlText w:val="%1."/>
      <w:lvlJc w:val="left"/>
      <w:pPr>
        <w:ind w:left="720" w:hanging="360"/>
      </w:pPr>
      <w:rPr>
        <w:rFonts w:hint="default"/>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BA92A8A"/>
    <w:multiLevelType w:val="hybridMultilevel"/>
    <w:tmpl w:val="4DF8A3C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419523888">
    <w:abstractNumId w:val="10"/>
  </w:num>
  <w:num w:numId="2" w16cid:durableId="2137023981">
    <w:abstractNumId w:val="14"/>
  </w:num>
  <w:num w:numId="3" w16cid:durableId="1338267879">
    <w:abstractNumId w:val="9"/>
  </w:num>
  <w:num w:numId="4" w16cid:durableId="228612993">
    <w:abstractNumId w:val="0"/>
  </w:num>
  <w:num w:numId="5" w16cid:durableId="874776499">
    <w:abstractNumId w:val="16"/>
  </w:num>
  <w:num w:numId="6" w16cid:durableId="1849521784">
    <w:abstractNumId w:val="1"/>
  </w:num>
  <w:num w:numId="7" w16cid:durableId="1813644003">
    <w:abstractNumId w:val="6"/>
  </w:num>
  <w:num w:numId="8" w16cid:durableId="375089305">
    <w:abstractNumId w:val="11"/>
  </w:num>
  <w:num w:numId="9" w16cid:durableId="1166092644">
    <w:abstractNumId w:val="3"/>
  </w:num>
  <w:num w:numId="10" w16cid:durableId="90249623">
    <w:abstractNumId w:val="7"/>
  </w:num>
  <w:num w:numId="11" w16cid:durableId="1738748168">
    <w:abstractNumId w:val="15"/>
  </w:num>
  <w:num w:numId="12" w16cid:durableId="1641762877">
    <w:abstractNumId w:val="2"/>
  </w:num>
  <w:num w:numId="13" w16cid:durableId="2012951445">
    <w:abstractNumId w:val="13"/>
  </w:num>
  <w:num w:numId="14" w16cid:durableId="1484274444">
    <w:abstractNumId w:val="12"/>
  </w:num>
  <w:num w:numId="15" w16cid:durableId="313022911">
    <w:abstractNumId w:val="5"/>
  </w:num>
  <w:num w:numId="16" w16cid:durableId="1111170330">
    <w:abstractNumId w:val="8"/>
  </w:num>
  <w:num w:numId="17" w16cid:durableId="1731222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26"/>
    <w:rsid w:val="00001644"/>
    <w:rsid w:val="000074C8"/>
    <w:rsid w:val="00020709"/>
    <w:rsid w:val="00020AD6"/>
    <w:rsid w:val="000322F9"/>
    <w:rsid w:val="00034846"/>
    <w:rsid w:val="000413B7"/>
    <w:rsid w:val="00042441"/>
    <w:rsid w:val="00046BD7"/>
    <w:rsid w:val="00052E87"/>
    <w:rsid w:val="00055E67"/>
    <w:rsid w:val="00060773"/>
    <w:rsid w:val="00075748"/>
    <w:rsid w:val="000807F0"/>
    <w:rsid w:val="00090616"/>
    <w:rsid w:val="00093472"/>
    <w:rsid w:val="00095B77"/>
    <w:rsid w:val="00096A58"/>
    <w:rsid w:val="000A1298"/>
    <w:rsid w:val="000A7240"/>
    <w:rsid w:val="000B4048"/>
    <w:rsid w:val="000B50FC"/>
    <w:rsid w:val="000B6105"/>
    <w:rsid w:val="000C3DE9"/>
    <w:rsid w:val="000D4023"/>
    <w:rsid w:val="000D6436"/>
    <w:rsid w:val="000E0219"/>
    <w:rsid w:val="000E69AB"/>
    <w:rsid w:val="00105826"/>
    <w:rsid w:val="00106140"/>
    <w:rsid w:val="00113B45"/>
    <w:rsid w:val="00115395"/>
    <w:rsid w:val="00137B02"/>
    <w:rsid w:val="0014586C"/>
    <w:rsid w:val="00145DD3"/>
    <w:rsid w:val="00147699"/>
    <w:rsid w:val="001502F5"/>
    <w:rsid w:val="00160E7E"/>
    <w:rsid w:val="00173CAD"/>
    <w:rsid w:val="00173DDA"/>
    <w:rsid w:val="001838F2"/>
    <w:rsid w:val="0018662A"/>
    <w:rsid w:val="0019451F"/>
    <w:rsid w:val="001948C8"/>
    <w:rsid w:val="00194C33"/>
    <w:rsid w:val="001A7603"/>
    <w:rsid w:val="001B2E4A"/>
    <w:rsid w:val="001B4624"/>
    <w:rsid w:val="001C1D65"/>
    <w:rsid w:val="001C769B"/>
    <w:rsid w:val="001D29BF"/>
    <w:rsid w:val="001D7158"/>
    <w:rsid w:val="001F22DC"/>
    <w:rsid w:val="001F3107"/>
    <w:rsid w:val="001F49AC"/>
    <w:rsid w:val="0020265D"/>
    <w:rsid w:val="002120C7"/>
    <w:rsid w:val="00223D6D"/>
    <w:rsid w:val="002240E7"/>
    <w:rsid w:val="00230C19"/>
    <w:rsid w:val="00230C99"/>
    <w:rsid w:val="002377F1"/>
    <w:rsid w:val="002441A7"/>
    <w:rsid w:val="0024504C"/>
    <w:rsid w:val="00250984"/>
    <w:rsid w:val="002538F3"/>
    <w:rsid w:val="00270224"/>
    <w:rsid w:val="0027604D"/>
    <w:rsid w:val="0027716E"/>
    <w:rsid w:val="0028232B"/>
    <w:rsid w:val="00284E5C"/>
    <w:rsid w:val="00287CA1"/>
    <w:rsid w:val="0029459A"/>
    <w:rsid w:val="00295CCE"/>
    <w:rsid w:val="00297377"/>
    <w:rsid w:val="002A6A39"/>
    <w:rsid w:val="002B559F"/>
    <w:rsid w:val="002C0C28"/>
    <w:rsid w:val="002C6895"/>
    <w:rsid w:val="002D1746"/>
    <w:rsid w:val="002E323F"/>
    <w:rsid w:val="002E3E14"/>
    <w:rsid w:val="002E5E2E"/>
    <w:rsid w:val="002F1963"/>
    <w:rsid w:val="002F321B"/>
    <w:rsid w:val="002F79A0"/>
    <w:rsid w:val="00306873"/>
    <w:rsid w:val="00310093"/>
    <w:rsid w:val="003170D7"/>
    <w:rsid w:val="00320D42"/>
    <w:rsid w:val="003223D3"/>
    <w:rsid w:val="00326101"/>
    <w:rsid w:val="00326B56"/>
    <w:rsid w:val="00331F53"/>
    <w:rsid w:val="00332C03"/>
    <w:rsid w:val="003342F2"/>
    <w:rsid w:val="003403AD"/>
    <w:rsid w:val="00346976"/>
    <w:rsid w:val="00350D9B"/>
    <w:rsid w:val="00364203"/>
    <w:rsid w:val="0036539F"/>
    <w:rsid w:val="00367251"/>
    <w:rsid w:val="00370143"/>
    <w:rsid w:val="00377A25"/>
    <w:rsid w:val="003834F0"/>
    <w:rsid w:val="00384871"/>
    <w:rsid w:val="00385FB6"/>
    <w:rsid w:val="00393C22"/>
    <w:rsid w:val="00396887"/>
    <w:rsid w:val="003A66D0"/>
    <w:rsid w:val="003A6A04"/>
    <w:rsid w:val="003B1CBE"/>
    <w:rsid w:val="003B2CBB"/>
    <w:rsid w:val="003B39AD"/>
    <w:rsid w:val="003C022A"/>
    <w:rsid w:val="003C3FE2"/>
    <w:rsid w:val="003C74C2"/>
    <w:rsid w:val="003C7E52"/>
    <w:rsid w:val="003D2C17"/>
    <w:rsid w:val="003D7244"/>
    <w:rsid w:val="003E15CD"/>
    <w:rsid w:val="003F0C4C"/>
    <w:rsid w:val="003F27D7"/>
    <w:rsid w:val="00414E13"/>
    <w:rsid w:val="004264F1"/>
    <w:rsid w:val="004308F3"/>
    <w:rsid w:val="004358DE"/>
    <w:rsid w:val="00445AE3"/>
    <w:rsid w:val="00446629"/>
    <w:rsid w:val="00446E26"/>
    <w:rsid w:val="00455E4B"/>
    <w:rsid w:val="00462C93"/>
    <w:rsid w:val="00473CA2"/>
    <w:rsid w:val="00476B18"/>
    <w:rsid w:val="00477543"/>
    <w:rsid w:val="00484F6E"/>
    <w:rsid w:val="004919AC"/>
    <w:rsid w:val="00494EE0"/>
    <w:rsid w:val="00494F7D"/>
    <w:rsid w:val="004960AA"/>
    <w:rsid w:val="004A0E82"/>
    <w:rsid w:val="004A28D8"/>
    <w:rsid w:val="004A6C53"/>
    <w:rsid w:val="004B1A57"/>
    <w:rsid w:val="004B7527"/>
    <w:rsid w:val="004C0382"/>
    <w:rsid w:val="004C7822"/>
    <w:rsid w:val="004D4FB9"/>
    <w:rsid w:val="004D6E48"/>
    <w:rsid w:val="004D7C44"/>
    <w:rsid w:val="004F0688"/>
    <w:rsid w:val="004F3769"/>
    <w:rsid w:val="005011AA"/>
    <w:rsid w:val="00517B61"/>
    <w:rsid w:val="00534C38"/>
    <w:rsid w:val="00537F95"/>
    <w:rsid w:val="0054129B"/>
    <w:rsid w:val="00545571"/>
    <w:rsid w:val="00551F10"/>
    <w:rsid w:val="00552BAD"/>
    <w:rsid w:val="00556CAD"/>
    <w:rsid w:val="00556FA5"/>
    <w:rsid w:val="00563CD5"/>
    <w:rsid w:val="00570E26"/>
    <w:rsid w:val="0057328B"/>
    <w:rsid w:val="005826BA"/>
    <w:rsid w:val="005837EE"/>
    <w:rsid w:val="00587295"/>
    <w:rsid w:val="005912C9"/>
    <w:rsid w:val="0059591B"/>
    <w:rsid w:val="005A3BC2"/>
    <w:rsid w:val="005B1F18"/>
    <w:rsid w:val="005B6505"/>
    <w:rsid w:val="005C3E13"/>
    <w:rsid w:val="005D12F9"/>
    <w:rsid w:val="005D381A"/>
    <w:rsid w:val="005D6AD7"/>
    <w:rsid w:val="005E1B32"/>
    <w:rsid w:val="005E30E1"/>
    <w:rsid w:val="005E6B70"/>
    <w:rsid w:val="005F3C42"/>
    <w:rsid w:val="00604D64"/>
    <w:rsid w:val="00613EE1"/>
    <w:rsid w:val="00615A0A"/>
    <w:rsid w:val="006203F9"/>
    <w:rsid w:val="006309E8"/>
    <w:rsid w:val="00635212"/>
    <w:rsid w:val="006358ED"/>
    <w:rsid w:val="0064083F"/>
    <w:rsid w:val="00643647"/>
    <w:rsid w:val="00646861"/>
    <w:rsid w:val="00647AB2"/>
    <w:rsid w:val="00654277"/>
    <w:rsid w:val="006623BC"/>
    <w:rsid w:val="00664CAC"/>
    <w:rsid w:val="0066714C"/>
    <w:rsid w:val="00670271"/>
    <w:rsid w:val="0067291D"/>
    <w:rsid w:val="00674C2D"/>
    <w:rsid w:val="00677220"/>
    <w:rsid w:val="0068260B"/>
    <w:rsid w:val="00690123"/>
    <w:rsid w:val="006909A9"/>
    <w:rsid w:val="006A1063"/>
    <w:rsid w:val="006A1297"/>
    <w:rsid w:val="006B273F"/>
    <w:rsid w:val="006B3EEF"/>
    <w:rsid w:val="006B4637"/>
    <w:rsid w:val="006B624D"/>
    <w:rsid w:val="006B7547"/>
    <w:rsid w:val="006D1392"/>
    <w:rsid w:val="006D1876"/>
    <w:rsid w:val="006F3027"/>
    <w:rsid w:val="006F453C"/>
    <w:rsid w:val="007039DE"/>
    <w:rsid w:val="00712207"/>
    <w:rsid w:val="0071244B"/>
    <w:rsid w:val="0071782D"/>
    <w:rsid w:val="00722920"/>
    <w:rsid w:val="00723D82"/>
    <w:rsid w:val="0073047F"/>
    <w:rsid w:val="00731B31"/>
    <w:rsid w:val="0076066D"/>
    <w:rsid w:val="0077243A"/>
    <w:rsid w:val="0077412E"/>
    <w:rsid w:val="007949DE"/>
    <w:rsid w:val="007B1553"/>
    <w:rsid w:val="007B18E0"/>
    <w:rsid w:val="007B5727"/>
    <w:rsid w:val="007B584A"/>
    <w:rsid w:val="007D3126"/>
    <w:rsid w:val="007D42A1"/>
    <w:rsid w:val="007D473D"/>
    <w:rsid w:val="007D7734"/>
    <w:rsid w:val="007D7BCD"/>
    <w:rsid w:val="007E02A9"/>
    <w:rsid w:val="007E329A"/>
    <w:rsid w:val="007E4A67"/>
    <w:rsid w:val="007E5B16"/>
    <w:rsid w:val="008053BF"/>
    <w:rsid w:val="008118CD"/>
    <w:rsid w:val="00824593"/>
    <w:rsid w:val="00827894"/>
    <w:rsid w:val="0084051B"/>
    <w:rsid w:val="0084142B"/>
    <w:rsid w:val="00842EB3"/>
    <w:rsid w:val="00843337"/>
    <w:rsid w:val="0085342E"/>
    <w:rsid w:val="00856026"/>
    <w:rsid w:val="00863BC0"/>
    <w:rsid w:val="008667E2"/>
    <w:rsid w:val="00881DA4"/>
    <w:rsid w:val="008855E6"/>
    <w:rsid w:val="008930BE"/>
    <w:rsid w:val="00894C35"/>
    <w:rsid w:val="00896BDD"/>
    <w:rsid w:val="00896F37"/>
    <w:rsid w:val="008A1159"/>
    <w:rsid w:val="008A5C36"/>
    <w:rsid w:val="008D11B0"/>
    <w:rsid w:val="008E7901"/>
    <w:rsid w:val="008F6F40"/>
    <w:rsid w:val="0090080F"/>
    <w:rsid w:val="00902508"/>
    <w:rsid w:val="0090422F"/>
    <w:rsid w:val="00906FCE"/>
    <w:rsid w:val="00912CED"/>
    <w:rsid w:val="00916D9F"/>
    <w:rsid w:val="00931EA2"/>
    <w:rsid w:val="009332DC"/>
    <w:rsid w:val="00937278"/>
    <w:rsid w:val="00954DF7"/>
    <w:rsid w:val="0095551B"/>
    <w:rsid w:val="00965101"/>
    <w:rsid w:val="00967B20"/>
    <w:rsid w:val="00975888"/>
    <w:rsid w:val="009763C8"/>
    <w:rsid w:val="0098774D"/>
    <w:rsid w:val="00993AB2"/>
    <w:rsid w:val="0099493E"/>
    <w:rsid w:val="00994B0F"/>
    <w:rsid w:val="00994C59"/>
    <w:rsid w:val="00995240"/>
    <w:rsid w:val="009A4AA9"/>
    <w:rsid w:val="009C0925"/>
    <w:rsid w:val="009C30CC"/>
    <w:rsid w:val="009C524A"/>
    <w:rsid w:val="009D6CE8"/>
    <w:rsid w:val="009D7BD6"/>
    <w:rsid w:val="009E073B"/>
    <w:rsid w:val="009E7192"/>
    <w:rsid w:val="009F091B"/>
    <w:rsid w:val="009F2D86"/>
    <w:rsid w:val="00A00F7A"/>
    <w:rsid w:val="00A047DE"/>
    <w:rsid w:val="00A06C8E"/>
    <w:rsid w:val="00A11A24"/>
    <w:rsid w:val="00A14FB9"/>
    <w:rsid w:val="00A22510"/>
    <w:rsid w:val="00A23660"/>
    <w:rsid w:val="00A310EB"/>
    <w:rsid w:val="00A35FF8"/>
    <w:rsid w:val="00A4409C"/>
    <w:rsid w:val="00A5273F"/>
    <w:rsid w:val="00A53932"/>
    <w:rsid w:val="00A57D30"/>
    <w:rsid w:val="00A60884"/>
    <w:rsid w:val="00A628B8"/>
    <w:rsid w:val="00A73104"/>
    <w:rsid w:val="00A82B72"/>
    <w:rsid w:val="00A8306E"/>
    <w:rsid w:val="00A918C8"/>
    <w:rsid w:val="00A91D27"/>
    <w:rsid w:val="00A948B4"/>
    <w:rsid w:val="00A94CE0"/>
    <w:rsid w:val="00A961E1"/>
    <w:rsid w:val="00AA791B"/>
    <w:rsid w:val="00AB4049"/>
    <w:rsid w:val="00AC0A5F"/>
    <w:rsid w:val="00AD0426"/>
    <w:rsid w:val="00AE065D"/>
    <w:rsid w:val="00AF029F"/>
    <w:rsid w:val="00AF1678"/>
    <w:rsid w:val="00B02D3B"/>
    <w:rsid w:val="00B07775"/>
    <w:rsid w:val="00B12B8D"/>
    <w:rsid w:val="00B130D1"/>
    <w:rsid w:val="00B16B1E"/>
    <w:rsid w:val="00B206D9"/>
    <w:rsid w:val="00B22C4A"/>
    <w:rsid w:val="00B303A0"/>
    <w:rsid w:val="00B3713B"/>
    <w:rsid w:val="00B445C7"/>
    <w:rsid w:val="00B45871"/>
    <w:rsid w:val="00B45C4F"/>
    <w:rsid w:val="00B52749"/>
    <w:rsid w:val="00B57613"/>
    <w:rsid w:val="00B63B4B"/>
    <w:rsid w:val="00B65722"/>
    <w:rsid w:val="00B70617"/>
    <w:rsid w:val="00B73C46"/>
    <w:rsid w:val="00B749F4"/>
    <w:rsid w:val="00B753AA"/>
    <w:rsid w:val="00B770CB"/>
    <w:rsid w:val="00B8009A"/>
    <w:rsid w:val="00B87DBF"/>
    <w:rsid w:val="00B91098"/>
    <w:rsid w:val="00B9710B"/>
    <w:rsid w:val="00BB02B3"/>
    <w:rsid w:val="00BB5600"/>
    <w:rsid w:val="00BC4092"/>
    <w:rsid w:val="00BD5766"/>
    <w:rsid w:val="00BE3B78"/>
    <w:rsid w:val="00BE7639"/>
    <w:rsid w:val="00BF35F8"/>
    <w:rsid w:val="00C10004"/>
    <w:rsid w:val="00C23178"/>
    <w:rsid w:val="00C30D71"/>
    <w:rsid w:val="00C37EBF"/>
    <w:rsid w:val="00C440C2"/>
    <w:rsid w:val="00C6303C"/>
    <w:rsid w:val="00C649E6"/>
    <w:rsid w:val="00C67B0A"/>
    <w:rsid w:val="00C70AE3"/>
    <w:rsid w:val="00C73674"/>
    <w:rsid w:val="00C82173"/>
    <w:rsid w:val="00C848A0"/>
    <w:rsid w:val="00CA466C"/>
    <w:rsid w:val="00CA5A76"/>
    <w:rsid w:val="00CA6896"/>
    <w:rsid w:val="00CA7F84"/>
    <w:rsid w:val="00CB52DA"/>
    <w:rsid w:val="00CB667B"/>
    <w:rsid w:val="00CC0561"/>
    <w:rsid w:val="00CC398E"/>
    <w:rsid w:val="00CC7A99"/>
    <w:rsid w:val="00CD1C31"/>
    <w:rsid w:val="00CD3050"/>
    <w:rsid w:val="00CD7F04"/>
    <w:rsid w:val="00CF34D7"/>
    <w:rsid w:val="00CF415E"/>
    <w:rsid w:val="00CF748C"/>
    <w:rsid w:val="00D0247C"/>
    <w:rsid w:val="00D02A0D"/>
    <w:rsid w:val="00D056D1"/>
    <w:rsid w:val="00D079D2"/>
    <w:rsid w:val="00D12EFB"/>
    <w:rsid w:val="00D1340B"/>
    <w:rsid w:val="00D17759"/>
    <w:rsid w:val="00D200D6"/>
    <w:rsid w:val="00D221FE"/>
    <w:rsid w:val="00D24983"/>
    <w:rsid w:val="00D3022C"/>
    <w:rsid w:val="00D340CE"/>
    <w:rsid w:val="00D3784D"/>
    <w:rsid w:val="00D43E54"/>
    <w:rsid w:val="00D47C57"/>
    <w:rsid w:val="00D50778"/>
    <w:rsid w:val="00D5195B"/>
    <w:rsid w:val="00D51A0B"/>
    <w:rsid w:val="00D61A8F"/>
    <w:rsid w:val="00D67FBC"/>
    <w:rsid w:val="00D743F3"/>
    <w:rsid w:val="00D812CE"/>
    <w:rsid w:val="00D85AD2"/>
    <w:rsid w:val="00D903DB"/>
    <w:rsid w:val="00D9258D"/>
    <w:rsid w:val="00D9484D"/>
    <w:rsid w:val="00D97F99"/>
    <w:rsid w:val="00DA0EF7"/>
    <w:rsid w:val="00DA15EF"/>
    <w:rsid w:val="00DA3C80"/>
    <w:rsid w:val="00DB329C"/>
    <w:rsid w:val="00DB5776"/>
    <w:rsid w:val="00DB76FE"/>
    <w:rsid w:val="00DC60B8"/>
    <w:rsid w:val="00DD645A"/>
    <w:rsid w:val="00DF2A44"/>
    <w:rsid w:val="00DF397A"/>
    <w:rsid w:val="00DF56F8"/>
    <w:rsid w:val="00DF5D16"/>
    <w:rsid w:val="00E00D5A"/>
    <w:rsid w:val="00E0169C"/>
    <w:rsid w:val="00E04E9F"/>
    <w:rsid w:val="00E0636A"/>
    <w:rsid w:val="00E07B0A"/>
    <w:rsid w:val="00E163C1"/>
    <w:rsid w:val="00E300BA"/>
    <w:rsid w:val="00E34128"/>
    <w:rsid w:val="00E34692"/>
    <w:rsid w:val="00E35B0F"/>
    <w:rsid w:val="00E40B32"/>
    <w:rsid w:val="00E542E6"/>
    <w:rsid w:val="00E54798"/>
    <w:rsid w:val="00E5484D"/>
    <w:rsid w:val="00E558B1"/>
    <w:rsid w:val="00E658A6"/>
    <w:rsid w:val="00E66C9C"/>
    <w:rsid w:val="00E713B8"/>
    <w:rsid w:val="00E762C7"/>
    <w:rsid w:val="00EA1C95"/>
    <w:rsid w:val="00EB7564"/>
    <w:rsid w:val="00EB7F8D"/>
    <w:rsid w:val="00EC0652"/>
    <w:rsid w:val="00ED7A6F"/>
    <w:rsid w:val="00EE4402"/>
    <w:rsid w:val="00EE6066"/>
    <w:rsid w:val="00EE63BF"/>
    <w:rsid w:val="00EF1613"/>
    <w:rsid w:val="00EF3E3D"/>
    <w:rsid w:val="00EF5F7F"/>
    <w:rsid w:val="00F06CA0"/>
    <w:rsid w:val="00F16392"/>
    <w:rsid w:val="00F16B41"/>
    <w:rsid w:val="00F17D2F"/>
    <w:rsid w:val="00F21252"/>
    <w:rsid w:val="00F25BF6"/>
    <w:rsid w:val="00F26366"/>
    <w:rsid w:val="00F32472"/>
    <w:rsid w:val="00F340D3"/>
    <w:rsid w:val="00F41479"/>
    <w:rsid w:val="00F4245A"/>
    <w:rsid w:val="00F443ED"/>
    <w:rsid w:val="00F45FA5"/>
    <w:rsid w:val="00F5527D"/>
    <w:rsid w:val="00F63ABB"/>
    <w:rsid w:val="00F6581B"/>
    <w:rsid w:val="00F717C2"/>
    <w:rsid w:val="00F77F0A"/>
    <w:rsid w:val="00F863AF"/>
    <w:rsid w:val="00F867A7"/>
    <w:rsid w:val="00F91563"/>
    <w:rsid w:val="00F91A80"/>
    <w:rsid w:val="00F92C89"/>
    <w:rsid w:val="00F945F5"/>
    <w:rsid w:val="00F96011"/>
    <w:rsid w:val="00FA0453"/>
    <w:rsid w:val="00FA604A"/>
    <w:rsid w:val="00FA77FD"/>
    <w:rsid w:val="00FD6E61"/>
    <w:rsid w:val="00FD7920"/>
    <w:rsid w:val="00FE0B98"/>
    <w:rsid w:val="00FE3477"/>
    <w:rsid w:val="00FE3ADD"/>
    <w:rsid w:val="00FE4923"/>
    <w:rsid w:val="00FE5D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86AFE"/>
  <w15:chartTrackingRefBased/>
  <w15:docId w15:val="{2EABDD47-3045-4104-914D-205577DC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7C2"/>
    <w:rPr>
      <w:sz w:val="24"/>
      <w:szCs w:val="24"/>
    </w:rPr>
  </w:style>
  <w:style w:type="paragraph" w:styleId="Heading1">
    <w:name w:val="heading 1"/>
    <w:basedOn w:val="Normal"/>
    <w:next w:val="Normal"/>
    <w:qFormat/>
    <w:rsid w:val="00446E26"/>
    <w:pPr>
      <w:keepNext/>
      <w:outlineLvl w:val="0"/>
    </w:pPr>
    <w:rPr>
      <w:b/>
      <w:bCs/>
      <w:lang w:eastAsia="ja-JP"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6E26"/>
    <w:rPr>
      <w:color w:val="0000FF"/>
      <w:u w:val="single"/>
    </w:rPr>
  </w:style>
  <w:style w:type="paragraph" w:styleId="BalloonText">
    <w:name w:val="Balloon Text"/>
    <w:basedOn w:val="Normal"/>
    <w:semiHidden/>
    <w:rsid w:val="00446E26"/>
    <w:rPr>
      <w:rFonts w:ascii="Tahoma" w:hAnsi="Tahoma" w:cs="Tahoma"/>
      <w:sz w:val="16"/>
      <w:szCs w:val="16"/>
    </w:rPr>
  </w:style>
  <w:style w:type="paragraph" w:styleId="BodyText">
    <w:name w:val="Body Text"/>
    <w:basedOn w:val="Normal"/>
    <w:rsid w:val="005B6505"/>
    <w:pPr>
      <w:jc w:val="both"/>
    </w:pPr>
    <w:rPr>
      <w:lang w:eastAsia="en-US"/>
    </w:rPr>
  </w:style>
  <w:style w:type="paragraph" w:styleId="BodyText2">
    <w:name w:val="Body Text 2"/>
    <w:basedOn w:val="Normal"/>
    <w:rsid w:val="005B6505"/>
    <w:pPr>
      <w:jc w:val="both"/>
    </w:pPr>
    <w:rPr>
      <w:sz w:val="22"/>
      <w:lang w:val="en-US" w:eastAsia="en-US"/>
    </w:rPr>
  </w:style>
  <w:style w:type="paragraph" w:styleId="BodyText3">
    <w:name w:val="Body Text 3"/>
    <w:basedOn w:val="Normal"/>
    <w:rsid w:val="005B6505"/>
    <w:pPr>
      <w:jc w:val="both"/>
    </w:pPr>
    <w:rPr>
      <w:rFonts w:ascii="Tahoma" w:hAnsi="Tahoma" w:cs="Tahoma"/>
      <w:sz w:val="20"/>
      <w:szCs w:val="20"/>
      <w:lang w:eastAsia="en-US"/>
    </w:rPr>
  </w:style>
  <w:style w:type="paragraph" w:styleId="Footer">
    <w:name w:val="footer"/>
    <w:basedOn w:val="Normal"/>
    <w:link w:val="FooterChar"/>
    <w:uiPriority w:val="99"/>
    <w:rsid w:val="00A35FF8"/>
    <w:pPr>
      <w:tabs>
        <w:tab w:val="center" w:pos="4536"/>
        <w:tab w:val="right" w:pos="9072"/>
      </w:tabs>
    </w:pPr>
  </w:style>
  <w:style w:type="character" w:styleId="PageNumber">
    <w:name w:val="page number"/>
    <w:basedOn w:val="DefaultParagraphFont"/>
    <w:rsid w:val="00A35FF8"/>
  </w:style>
  <w:style w:type="paragraph" w:customStyle="1" w:styleId="CharChar">
    <w:name w:val="Char Char"/>
    <w:basedOn w:val="Normal"/>
    <w:rsid w:val="00965101"/>
    <w:pPr>
      <w:spacing w:after="160" w:line="240" w:lineRule="exact"/>
    </w:pPr>
    <w:rPr>
      <w:rFonts w:ascii="Verdana" w:hAnsi="Verdana"/>
      <w:lang w:val="en-US" w:eastAsia="en-US"/>
    </w:rPr>
  </w:style>
  <w:style w:type="character" w:styleId="CommentReference">
    <w:name w:val="annotation reference"/>
    <w:rsid w:val="0028232B"/>
    <w:rPr>
      <w:sz w:val="16"/>
      <w:szCs w:val="16"/>
    </w:rPr>
  </w:style>
  <w:style w:type="paragraph" w:styleId="CommentText">
    <w:name w:val="annotation text"/>
    <w:basedOn w:val="Normal"/>
    <w:link w:val="CommentTextChar"/>
    <w:rsid w:val="0028232B"/>
    <w:rPr>
      <w:sz w:val="20"/>
      <w:szCs w:val="20"/>
    </w:rPr>
  </w:style>
  <w:style w:type="character" w:customStyle="1" w:styleId="CommentTextChar">
    <w:name w:val="Comment Text Char"/>
    <w:basedOn w:val="DefaultParagraphFont"/>
    <w:link w:val="CommentText"/>
    <w:rsid w:val="0028232B"/>
  </w:style>
  <w:style w:type="paragraph" w:styleId="CommentSubject">
    <w:name w:val="annotation subject"/>
    <w:basedOn w:val="CommentText"/>
    <w:next w:val="CommentText"/>
    <w:link w:val="CommentSubjectChar"/>
    <w:rsid w:val="0028232B"/>
    <w:rPr>
      <w:b/>
      <w:bCs/>
    </w:rPr>
  </w:style>
  <w:style w:type="character" w:customStyle="1" w:styleId="CommentSubjectChar">
    <w:name w:val="Comment Subject Char"/>
    <w:link w:val="CommentSubject"/>
    <w:rsid w:val="0028232B"/>
    <w:rPr>
      <w:b/>
      <w:bCs/>
    </w:rPr>
  </w:style>
  <w:style w:type="paragraph" w:styleId="Revision">
    <w:name w:val="Revision"/>
    <w:hidden/>
    <w:uiPriority w:val="99"/>
    <w:semiHidden/>
    <w:rsid w:val="0028232B"/>
    <w:rPr>
      <w:sz w:val="24"/>
      <w:szCs w:val="24"/>
    </w:rPr>
  </w:style>
  <w:style w:type="paragraph" w:styleId="Header">
    <w:name w:val="header"/>
    <w:basedOn w:val="Normal"/>
    <w:link w:val="HeaderChar"/>
    <w:rsid w:val="00993AB2"/>
    <w:pPr>
      <w:tabs>
        <w:tab w:val="center" w:pos="4536"/>
        <w:tab w:val="right" w:pos="9072"/>
      </w:tabs>
    </w:pPr>
  </w:style>
  <w:style w:type="character" w:customStyle="1" w:styleId="HeaderChar">
    <w:name w:val="Header Char"/>
    <w:link w:val="Header"/>
    <w:rsid w:val="00993AB2"/>
    <w:rPr>
      <w:sz w:val="24"/>
      <w:szCs w:val="24"/>
    </w:rPr>
  </w:style>
  <w:style w:type="paragraph" w:styleId="ListParagraph">
    <w:name w:val="List Paragraph"/>
    <w:basedOn w:val="Normal"/>
    <w:uiPriority w:val="34"/>
    <w:qFormat/>
    <w:rsid w:val="001B2E4A"/>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29737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D42A1"/>
    <w:rPr>
      <w:sz w:val="20"/>
      <w:szCs w:val="20"/>
    </w:rPr>
  </w:style>
  <w:style w:type="character" w:customStyle="1" w:styleId="FootnoteTextChar">
    <w:name w:val="Footnote Text Char"/>
    <w:basedOn w:val="DefaultParagraphFont"/>
    <w:link w:val="FootnoteText"/>
    <w:rsid w:val="007D42A1"/>
  </w:style>
  <w:style w:type="character" w:styleId="FootnoteReference">
    <w:name w:val="footnote reference"/>
    <w:rsid w:val="007D42A1"/>
    <w:rPr>
      <w:vertAlign w:val="superscript"/>
    </w:rPr>
  </w:style>
  <w:style w:type="character" w:customStyle="1" w:styleId="FooterChar">
    <w:name w:val="Footer Char"/>
    <w:link w:val="Footer"/>
    <w:uiPriority w:val="99"/>
    <w:rsid w:val="00C100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40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ordotosan@fordotosan.hs02.kep.t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ordotosan.com.t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özleşme_x0020_Dosyası_x0020_mı_x003f_ xmlns="98b39364-1a1f-4074-a41e-c64e24d5ed6f">false</Sözleşme_x0020_Dosyası_x0020_mı_x003f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B3ECED81B97F49809FD4CE09612523" ma:contentTypeVersion="11" ma:contentTypeDescription="Create a new document." ma:contentTypeScope="" ma:versionID="6d9fd4994eaa8d2bc98592ddba6bc2f6">
  <xsd:schema xmlns:xsd="http://www.w3.org/2001/XMLSchema" xmlns:xs="http://www.w3.org/2001/XMLSchema" xmlns:p="http://schemas.microsoft.com/office/2006/metadata/properties" xmlns:ns2="98b39364-1a1f-4074-a41e-c64e24d5ed6f" xmlns:ns3="30eb3ca8-f301-4e72-948b-11a8b08d250b" xmlns:ns4="4308b115-f007-4c6d-93d5-fc2863b2799f" targetNamespace="http://schemas.microsoft.com/office/2006/metadata/properties" ma:root="true" ma:fieldsID="bf013df1faeea3cd83bffcdca6a93184" ns2:_="" ns3:_="" ns4:_="">
    <xsd:import namespace="98b39364-1a1f-4074-a41e-c64e24d5ed6f"/>
    <xsd:import namespace="30eb3ca8-f301-4e72-948b-11a8b08d250b"/>
    <xsd:import namespace="4308b115-f007-4c6d-93d5-fc2863b2799f"/>
    <xsd:element name="properties">
      <xsd:complexType>
        <xsd:sequence>
          <xsd:element name="documentManagement">
            <xsd:complexType>
              <xsd:all>
                <xsd:element ref="ns2:Sözleşme_x0020_Dosyası_x0020_mı_x003f_" minOccurs="0"/>
                <xsd:element ref="ns3:MediaServiceMetadata" minOccurs="0"/>
                <xsd:element ref="ns3:MediaServiceFastMetadata" minOccurs="0"/>
                <xsd:element ref="ns4:MediaServiceObjectDetectorVersions" minOccurs="0"/>
                <xsd:element ref="ns4: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9364-1a1f-4074-a41e-c64e24d5ed6f" elementFormDefault="qualified">
    <xsd:import namespace="http://schemas.microsoft.com/office/2006/documentManagement/types"/>
    <xsd:import namespace="http://schemas.microsoft.com/office/infopath/2007/PartnerControls"/>
    <xsd:element name="Sözleşme_x0020_Dosyası_x0020_mı_x003f_" ma:index="2" nillable="true" ma:displayName="Sözleşme Dosyası mı?" ma:default="0" ma:internalName="S_x00f6_zle_x015f_me_x0020_Dosyas_x0131__x0020_m_x0131__x003f_" ma:readOnly="fals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eb3ca8-f301-4e72-948b-11a8b08d2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08b115-f007-4c6d-93d5-fc2863b2799f" elementFormDefault="qualified">
    <xsd:import namespace="http://schemas.microsoft.com/office/2006/documentManagement/types"/>
    <xsd:import namespace="http://schemas.microsoft.com/office/infopath/2007/PartnerControls"/>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368F5-CCE0-4B2F-845A-1C7520623A9D}">
  <ds:schemaRefs>
    <ds:schemaRef ds:uri="http://schemas.microsoft.com/sharepoint/v3/contenttype/forms"/>
  </ds:schemaRefs>
</ds:datastoreItem>
</file>

<file path=customXml/itemProps2.xml><?xml version="1.0" encoding="utf-8"?>
<ds:datastoreItem xmlns:ds="http://schemas.openxmlformats.org/officeDocument/2006/customXml" ds:itemID="{C0D52827-7167-45FB-8907-A17E7AABA13C}">
  <ds:schemaRefs>
    <ds:schemaRef ds:uri="http://schemas.openxmlformats.org/officeDocument/2006/bibliography"/>
  </ds:schemaRefs>
</ds:datastoreItem>
</file>

<file path=customXml/itemProps3.xml><?xml version="1.0" encoding="utf-8"?>
<ds:datastoreItem xmlns:ds="http://schemas.openxmlformats.org/officeDocument/2006/customXml" ds:itemID="{3DA9F6B5-A7D1-4618-8361-D4F29093D4D3}">
  <ds:schemaRefs>
    <ds:schemaRef ds:uri="http://schemas.microsoft.com/office/2006/metadata/properties"/>
    <ds:schemaRef ds:uri="http://schemas.microsoft.com/office/infopath/2007/PartnerControls"/>
    <ds:schemaRef ds:uri="98b39364-1a1f-4074-a41e-c64e24d5ed6f"/>
  </ds:schemaRefs>
</ds:datastoreItem>
</file>

<file path=customXml/itemProps4.xml><?xml version="1.0" encoding="utf-8"?>
<ds:datastoreItem xmlns:ds="http://schemas.openxmlformats.org/officeDocument/2006/customXml" ds:itemID="{CE8B088F-FC4D-4E29-A1A2-8F3004BBA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9364-1a1f-4074-a41e-c64e24d5ed6f"/>
    <ds:schemaRef ds:uri="30eb3ca8-f301-4e72-948b-11a8b08d250b"/>
    <ds:schemaRef ds:uri="4308b115-f007-4c6d-93d5-fc2863b27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KONSER ORGANİZASYON SÖZLEŞMESİ</vt:lpstr>
    </vt:vector>
  </TitlesOfParts>
  <Company>atlantis</Company>
  <LinksUpToDate>false</LinksUpToDate>
  <CharactersWithSpaces>4300</CharactersWithSpaces>
  <SharedDoc>false</SharedDoc>
  <HLinks>
    <vt:vector size="12" baseType="variant">
      <vt:variant>
        <vt:i4>7995485</vt:i4>
      </vt:variant>
      <vt:variant>
        <vt:i4>3</vt:i4>
      </vt:variant>
      <vt:variant>
        <vt:i4>0</vt:i4>
      </vt:variant>
      <vt:variant>
        <vt:i4>5</vt:i4>
      </vt:variant>
      <vt:variant>
        <vt:lpwstr>mailto:fordotosan@fordotosan.hs02.kep.tr</vt:lpwstr>
      </vt:variant>
      <vt:variant>
        <vt:lpwstr/>
      </vt:variant>
      <vt:variant>
        <vt:i4>4390984</vt:i4>
      </vt:variant>
      <vt:variant>
        <vt:i4>0</vt:i4>
      </vt:variant>
      <vt:variant>
        <vt:i4>0</vt:i4>
      </vt:variant>
      <vt:variant>
        <vt:i4>5</vt:i4>
      </vt:variant>
      <vt:variant>
        <vt:lpwstr>http://www.fordotosan.com.tr/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ESGİŞ Sözleşme</dc:title>
  <dc:subject/>
  <dc:creator>Irem Yilmaz</dc:creator>
  <cp:keywords/>
  <cp:lastModifiedBy>Mehmet Demir</cp:lastModifiedBy>
  <cp:revision>16</cp:revision>
  <cp:lastPrinted>2009-11-17T14:37:00Z</cp:lastPrinted>
  <dcterms:created xsi:type="dcterms:W3CDTF">2024-07-11T08:19:00Z</dcterms:created>
  <dcterms:modified xsi:type="dcterms:W3CDTF">2024-07-11T09:30:00Z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8d557bd4-3673-440f-9bf0-f9382bda6cac</vt:lpwstr>
  </property>
  <property fmtid="{D5CDD505-2E9C-101B-9397-08002B2CF9AE}" pid="3" name="ContentTypeId">
    <vt:lpwstr>0x01010035B3ECED81B97F49809FD4CE09612523</vt:lpwstr>
  </property>
  <property fmtid="{D5CDD505-2E9C-101B-9397-08002B2CF9AE}" pid="4" name="ClassificationContentMarkingFooterShapeIds">
    <vt:lpwstr>4df032a7,36d42a1f,a5198bd</vt:lpwstr>
  </property>
  <property fmtid="{D5CDD505-2E9C-101B-9397-08002B2CF9AE}" pid="5" name="ClassificationContentMarkingFooterFontProps">
    <vt:lpwstr>#008000,10,Calibri</vt:lpwstr>
  </property>
  <property fmtid="{D5CDD505-2E9C-101B-9397-08002B2CF9AE}" pid="6" name="ClassificationContentMarkingFooterText">
    <vt:lpwstr>Public</vt:lpwstr>
  </property>
  <property fmtid="{D5CDD505-2E9C-101B-9397-08002B2CF9AE}" pid="7" name="MSIP_Label_12811196-1c4f-4bcc-9ac6-425b53fb3bdd_Enabled">
    <vt:lpwstr>true</vt:lpwstr>
  </property>
  <property fmtid="{D5CDD505-2E9C-101B-9397-08002B2CF9AE}" pid="8" name="MSIP_Label_12811196-1c4f-4bcc-9ac6-425b53fb3bdd_SetDate">
    <vt:lpwstr>2024-04-02T12:51:40Z</vt:lpwstr>
  </property>
  <property fmtid="{D5CDD505-2E9C-101B-9397-08002B2CF9AE}" pid="9" name="MSIP_Label_12811196-1c4f-4bcc-9ac6-425b53fb3bdd_Method">
    <vt:lpwstr>Privileged</vt:lpwstr>
  </property>
  <property fmtid="{D5CDD505-2E9C-101B-9397-08002B2CF9AE}" pid="10" name="MSIP_Label_12811196-1c4f-4bcc-9ac6-425b53fb3bdd_Name">
    <vt:lpwstr>Public</vt:lpwstr>
  </property>
  <property fmtid="{D5CDD505-2E9C-101B-9397-08002B2CF9AE}" pid="11" name="MSIP_Label_12811196-1c4f-4bcc-9ac6-425b53fb3bdd_SiteId">
    <vt:lpwstr>9b2aa256-6b63-48b7-88bd-26407e34cbc4</vt:lpwstr>
  </property>
  <property fmtid="{D5CDD505-2E9C-101B-9397-08002B2CF9AE}" pid="12" name="MSIP_Label_12811196-1c4f-4bcc-9ac6-425b53fb3bdd_ActionId">
    <vt:lpwstr>88c967b1-0270-46d0-a74e-72ebdbcdfb4d</vt:lpwstr>
  </property>
  <property fmtid="{D5CDD505-2E9C-101B-9397-08002B2CF9AE}" pid="13" name="MSIP_Label_12811196-1c4f-4bcc-9ac6-425b53fb3bdd_ContentBits">
    <vt:lpwstr>2</vt:lpwstr>
  </property>
</Properties>
</file>