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1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7"/>
        <w:gridCol w:w="3706"/>
        <w:gridCol w:w="3924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abloBal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Yetki Seviyesi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oBal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Dosya Adı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Bal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Erişim Açıklaması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135773.cleaned.pdf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169896.cleaned.pdf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169901.pdf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61920.pdf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64759.cleaned.pdf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67842.pdf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Sadece yönetici (Admin)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Gizli_Erisim_Bilgileri.docx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Kritik bilgiler içerir.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MANAGER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204084.cleaned.pdf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Yöneticiler ve Adminler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MANAGER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Butce_Ve_Maliyet_Raporu.docx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Finansal bilgiler içerir.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EDITOR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Teknik_Sartname_Taslak.docx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Editör, Manager ve Adminler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Haftalik_Yemek_Listesi.docx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Herkes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Bilimp_Kullanim_Kilavuzu...pdf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Herkes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Bilimp_Satis_Sunum...pptx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Herkes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ncedenBiimlendirilmiMetin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KaynakMetin"/>
              </w:rPr>
              <w:t>Aylik_Satis_Ozet...xlsx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/>
              <w:t>Herkes görebilir.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USER</w:t>
            </w:r>
          </w:p>
        </w:tc>
        <w:tc>
          <w:tcPr>
            <w:tcW w:w="3706" w:type="dxa"/>
            <w:tcBorders/>
            <w:vAlign w:val="center"/>
          </w:tcPr>
          <w:p>
            <w:pPr>
              <w:pStyle w:val="Tabloerii"/>
              <w:bidi w:val="0"/>
              <w:ind w:hanging="0" w:start="0" w:end="0"/>
              <w:jc w:val="start"/>
              <w:rPr/>
            </w:pPr>
            <w:r>
              <w:rPr>
                <w:rStyle w:val="Emphasis"/>
              </w:rPr>
              <w:t>(Diğer tüm PDF dosyaları)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>Genel erişime açıktır.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tr-TR" w:eastAsia="zh-CN" w:bidi="hi-IN"/>
    </w:rPr>
  </w:style>
  <w:style w:type="character" w:styleId="Strong">
    <w:name w:val="Strong"/>
    <w:qFormat/>
    <w:rPr>
      <w:b/>
      <w:bCs/>
    </w:rPr>
  </w:style>
  <w:style w:type="character" w:styleId="KaynakMetin">
    <w:name w:val="Kaynak Metin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 Devanagari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89</Words>
  <Characters>799</Characters>
  <CharactersWithSpaces>841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2025-12-20T22:43:05Z</dcterms:created>
  <dc:creator/>
  <dc:description/>
  <dc:language>tr-TR</dc:language>
  <cp:lastModifiedBy/>
  <dcterms:modified xsi:type="dcterms:W3CDTF">2025-12-20T22:45:02Z</dcterms:modified>
  <cp:revision>1</cp:revision>
  <dc:subject/>
  <dc:title/>
</cp:coreProperties>
</file>