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asdfasfd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CCCC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02-09-2024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