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Arial Black" w:hAnsi="Arial Black"/>
          <w:color w:val="1B1814"/>
          <w:sz w:val="60"/>
        </w:rPr>
        <w:t>WAYORA</w:t>
      </w:r>
      <w:r>
        <w:rPr>
          <w:rFonts w:ascii="Arial Black" w:hAnsi="Arial Black"/>
          <w:color w:val="B6472B"/>
          <w:sz w:val="60"/>
        </w:rPr>
        <w:t xml:space="preserve"> / </w:t>
      </w:r>
      <w:r>
        <w:rPr>
          <w:rFonts w:ascii="Consolas" w:hAnsi="Consolas"/>
          <w:color w:val="6B6154"/>
          <w:sz w:val="20"/>
        </w:rPr>
        <w:t>ROTASYON</w:t>
      </w:r>
    </w:p>
    <w:p>
      <w:pPr>
        <w:spacing w:before="160"/>
      </w:pPr>
      <w:r>
        <w:rPr>
          <w:rFonts w:ascii="Arial Black" w:hAnsi="Arial Black"/>
          <w:color w:val="1B1814"/>
          <w:sz w:val="48"/>
        </w:rPr>
        <w:t>PROJE YÖNETIMI PLANI</w:t>
      </w:r>
    </w:p>
    <w:p>
      <w:r>
        <w:rPr>
          <w:rFonts w:ascii="Arial" w:hAnsi="Arial"/>
          <w:color w:val="6B6154"/>
          <w:sz w:val="24"/>
        </w:rPr>
        <w:t>Kapsam, takvim, roller, riskler ve kalite yönetimi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-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Ders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JOB-191 · AI-Augmented Software Engineering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Ekip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· Mehmet Emin Akkaya · Ezgi Turan · Aykut Kayra Akkuş · Berfin Aksoy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Sürüm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 · 27 Ekim 2026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Durum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MVP tamamlandı · demo ve yayın adımları planlı</w:t>
            </w:r>
          </w:p>
        </w:tc>
      </w:tr>
    </w:tbl>
    <w:p>
      <w:r>
        <w:br w:type="page"/>
      </w:r>
    </w:p>
    <w:p>
      <w:pPr>
        <w:pStyle w:val="Heading1"/>
      </w:pPr>
      <w:r>
        <w:t>Belge Kontrolü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Alan</w:t>
            </w:r>
          </w:p>
        </w:tc>
        <w:tc>
          <w:tcPr>
            <w:tcW w:type="dxa" w:w="635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Değer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Belge sahibi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(Product Owner)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Sürüm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Tarih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 2026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Onay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Ekip sprint review’ında gözden geçirilecek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İlgili belgeler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PROJECT_OVERVIEW, ROADMAP, BACKLOG, TEAM, spec/plan/tasks</w:t>
            </w:r>
          </w:p>
        </w:tc>
      </w:tr>
    </w:tbl>
    <w:p>
      <w:pPr>
        <w:spacing w:after="40"/>
      </w:pPr>
    </w:p>
    <w:p>
      <w:pPr>
        <w:pStyle w:val="Heading1"/>
      </w:pPr>
      <w:r>
        <w:t>1. Amaç ve Kapsam</w:t>
      </w:r>
    </w:p>
    <w:p>
      <w:pPr>
        <w:spacing w:after="80"/>
      </w:pPr>
      <w:r>
        <w:rPr>
          <w:color w:val="1B1814"/>
          <w:sz w:val="21"/>
        </w:rPr>
        <w:t>Bu plan, Wayora MVP’sinin nasıl planlandığını, hangi rollerle yürütüldüğünü, hangi teslimlerin üretildiğini ve risklerin nasıl yönetildiğini tek belgede açıklar. Teknik ayrıntılar docs/ARCHITECTURE.md ve docs/specs/001-mvp/plan.md içindedir.</w:t>
      </w:r>
    </w:p>
    <w:p>
      <w:pPr>
        <w:spacing w:after="80"/>
      </w:pPr>
      <w:r>
        <w:rPr>
          <w:color w:val="1B1814"/>
          <w:sz w:val="21"/>
        </w:rPr>
        <w:t>Planın kapsamı; keşif, tasarım, geliştirme, test, demo ve teslim adımlarını içerir. Gerçek ödeme, rezervasyon, uçuş/otel ve çoklu kullanıcı işbirliği kapsam dışıdır.</w:t>
      </w:r>
    </w:p>
    <w:p>
      <w:pPr>
        <w:pStyle w:val="Heading1"/>
      </w:pPr>
      <w:r>
        <w:t>2. Proje Hedefleri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Ölçüt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Kullanıcıyı 3 dakikada plana ulaştırmak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≤ 3 ekran / ≤ 5 tıklama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planını güvenilir üretmek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 + aday filtresi + fallback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Anahtarsız demo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sağlayıcı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akışları otomatik doğrulamak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51 API + 4 web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Agent-ready repo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AGENTS, skills, MCP, CI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</w:tbl>
    <w:p>
      <w:pPr>
        <w:spacing w:after="40"/>
      </w:pPr>
    </w:p>
    <w:p>
      <w:pPr>
        <w:pStyle w:val="Heading1"/>
      </w:pPr>
      <w:r>
        <w:t>3. Paydaşlar ve Organizasyon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38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Kişi</w:t>
            </w:r>
          </w:p>
        </w:tc>
        <w:tc>
          <w:tcPr>
            <w:tcW w:type="dxa" w:w="249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Rol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Sorumluluk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Yedek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PO / Frontend Lead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Kapsam, öncelik, arayüz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 Emin Akkaya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SM / Backend + AI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API, AI, CI, deploy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Ezgi Turan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Designer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sistemi, UX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 Kayra Akkuş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Database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Şema, migration, seed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 Aksoy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Frontend + Test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Formlar, testler,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BF3E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/>
            <w:r>
              <w:rPr>
                <w:rFonts w:ascii="Arial" w:hAnsi="Arial"/>
                <w:b/>
                <w:color w:val="B6472B"/>
                <w:sz w:val="18"/>
              </w:rPr>
              <w:t>RACI özeti</w:t>
            </w:r>
          </w:p>
          <w:p>
            <w:r>
              <w:rPr>
                <w:rFonts w:ascii="Arial" w:hAnsi="Arial"/>
                <w:color w:val="1B1814"/>
                <w:sz w:val="18"/>
              </w:rPr>
              <w:t>Kapsam ve öncelik: PO (A), SM (R). Teknik mimari: Backend/AI (A), DB (C). Tasarım: Designer (A), Frontend (R). Test: Frontend+Test (R), tüm ekip (C). Deploy: SM (A/R).</w:t>
            </w:r>
          </w:p>
        </w:tc>
      </w:tr>
    </w:tbl>
    <w:p>
      <w:pPr>
        <w:spacing w:after="40"/>
      </w:pPr>
    </w:p>
    <w:p>
      <w:pPr>
        <w:pStyle w:val="Heading1"/>
      </w:pPr>
      <w:r>
        <w:t>4. Kapsam ve İş Kırılım Yapısı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WBS</w:t>
            </w:r>
          </w:p>
        </w:tc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İş paketi</w:t>
            </w:r>
          </w:p>
        </w:tc>
        <w:tc>
          <w:tcPr>
            <w:tcW w:type="dxa" w:w="4649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Teslim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 ve altyapı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Monorepo, CI, health, yerel DB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Hesap ve tercihler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cookie, preference ekranı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3.0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Gezi yönetimi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Trip/Day CRUD, sahiplik, bütçe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4.0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üretimi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Servis, doğrulama, fallback, UI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Rotasyon dili, responsive, erişilebilirlik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6.0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Kalite ve agentic 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Testler, CI, AGENTS, skills, MCP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7.0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ve teslim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Rapor, sunum, demo senaryosu, deploy</w:t>
            </w:r>
          </w:p>
        </w:tc>
      </w:tr>
    </w:tbl>
    <w:p>
      <w:pPr>
        <w:spacing w:after="40"/>
      </w:pPr>
    </w:p>
    <w:p>
      <w:pPr>
        <w:pStyle w:val="Heading1"/>
      </w:pPr>
      <w:r>
        <w:t>5. Zaman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158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Sprint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Tarih</w:t>
            </w:r>
          </w:p>
        </w:tc>
        <w:tc>
          <w:tcPr>
            <w:tcW w:type="dxa" w:w="317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0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14-26 Ekim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Kurulum, repo, CI, iskelet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1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Ekim-9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tercih, gezi CRUD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2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10-23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Yerler, katalog, AI spike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3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24 Kasım-7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MVP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8-21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Düzenleme, bütçe, ekranlar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5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22 Aralık 2026-4 Ocak 2027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Test, erişilebilirlik,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Devam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B1814"/>
          <w:sz w:val="21"/>
        </w:rPr>
        <w:t>Planlanan takvim 12 haftalık dönem varsayımıyla hazırlandı. MVP erken tamamlandığı için Sprint 4 ve 5’in bir kısmı öne çekildi; kalan işler deploy ve demo hazırlığına ayrıldı.</w:t>
      </w:r>
    </w:p>
    <w:p>
      <w:pPr>
        <w:pStyle w:val="Heading1"/>
      </w:pPr>
      <w:r>
        <w:t>6. Kaynak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92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725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Kullanım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İnsan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 kişilik ekip; haftada yaklaşık 6-8 saat/kişi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Geliştirme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Node 24, VS Code/OpenCode, Git, GitHub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Veri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Yerel Prisma PostgreSQL; üretimde Neon/Supabase planı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varsayılan; Gemini/OpenAI opsiyonel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Figma/kağıt eskiz, saf CSS tasarım sistemi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CI/CD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Actions; deploy Vercel/Render planı</w:t>
            </w:r>
          </w:p>
        </w:tc>
      </w:tr>
    </w:tbl>
    <w:p>
      <w:pPr>
        <w:spacing w:after="40"/>
      </w:pPr>
    </w:p>
    <w:p>
      <w:pPr>
        <w:pStyle w:val="Heading1"/>
      </w:pPr>
      <w:r>
        <w:t>7. Kalite Planı</w:t>
      </w:r>
    </w:p>
    <w:p>
      <w:pPr>
        <w:pStyle w:val="ListBullet"/>
        <w:spacing w:after="40"/>
      </w:pPr>
      <w:r>
        <w:rPr>
          <w:color w:val="1B1814"/>
          <w:sz w:val="20"/>
        </w:rPr>
        <w:t>Definition of Done: kabul kriteri, test, yeşil CI, review ve doküman güncellemesi.</w:t>
      </w:r>
    </w:p>
    <w:p>
      <w:pPr>
        <w:pStyle w:val="ListBullet"/>
        <w:spacing w:after="40"/>
      </w:pPr>
      <w:r>
        <w:rPr>
          <w:color w:val="1B1814"/>
          <w:sz w:val="20"/>
        </w:rPr>
        <w:t>Test piramidi: servis testleri, route testleri ve web davranış testleri.</w:t>
      </w:r>
    </w:p>
    <w:p>
      <w:pPr>
        <w:pStyle w:val="ListBullet"/>
        <w:spacing w:after="40"/>
      </w:pPr>
      <w:r>
        <w:rPr>
          <w:color w:val="1B1814"/>
          <w:sz w:val="20"/>
        </w:rPr>
        <w:t>Statik kontrol: oxlint, tsc, build.</w:t>
      </w:r>
    </w:p>
    <w:p>
      <w:pPr>
        <w:pStyle w:val="ListBullet"/>
        <w:spacing w:after="40"/>
      </w:pPr>
      <w:r>
        <w:rPr>
          <w:color w:val="1B1814"/>
          <w:sz w:val="20"/>
        </w:rPr>
        <w:t>Güvenlik: npm audit, gitleaks, CodeQL, Semgrep.</w:t>
      </w:r>
    </w:p>
    <w:p>
      <w:pPr>
        <w:pStyle w:val="ListBullet"/>
        <w:spacing w:after="40"/>
      </w:pPr>
      <w:r>
        <w:rPr>
          <w:color w:val="1B1814"/>
          <w:sz w:val="20"/>
        </w:rPr>
        <w:t>Review: en az bir insan onayı; AI review sinyal olarak kullanılır.</w:t>
      </w:r>
    </w:p>
    <w:p>
      <w:pPr>
        <w:pStyle w:val="Heading1"/>
      </w:pPr>
      <w:r>
        <w:t>8. Risk Yönetimi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260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Risk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Olasılık</w:t>
            </w:r>
          </w:p>
        </w:tc>
        <w:tc>
          <w:tcPr>
            <w:tcW w:type="dxa" w:w="102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Etki</w:t>
            </w:r>
          </w:p>
        </w:tc>
        <w:tc>
          <w:tcPr>
            <w:tcW w:type="dxa" w:w="351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Önlem</w:t>
            </w:r>
          </w:p>
        </w:tc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Sahip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uydurma mekân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Aday listesi + ID filtresi + fallback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maliyeti / kota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limit, timeout, model routing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Prompt injection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Sınırlı not, şema, çıktıyı veri sayma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Google Maps faturası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Katalog/cache, anahtar yoksa offline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 kayması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Spec ve backlog; MVP’ye sadakat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Tek kişiye bağımlılık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Eşli çalışma, çapraz review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Tüm ekip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Sınav haftaları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4-5’i hafif planlama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</w:tbl>
    <w:p>
      <w:pPr>
        <w:spacing w:after="40"/>
      </w:pPr>
    </w:p>
    <w:p>
      <w:pPr>
        <w:pStyle w:val="Heading1"/>
      </w:pPr>
      <w:r>
        <w:t>9. İletişim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Toplantı / kanal</w:t>
            </w:r>
          </w:p>
        </w:tc>
        <w:tc>
          <w:tcPr>
            <w:tcW w:type="dxa" w:w="226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Sıklık</w:t>
            </w:r>
          </w:p>
        </w:tc>
        <w:tc>
          <w:tcPr>
            <w:tcW w:type="dxa" w:w="408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Çıktı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async standup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gün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Dün / bugün / engel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planning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başı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hedefi ve story seçimi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review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Çalışan demo ve geri bildirim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Retro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 iyi, 1 kötü, 1 aksiyon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TSR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İstenen hafta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Katkı, durum, engel özeti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PR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Sürekli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Kod, test, review kaydı</w:t>
            </w:r>
          </w:p>
        </w:tc>
      </w:tr>
    </w:tbl>
    <w:p>
      <w:pPr>
        <w:spacing w:after="40"/>
      </w:pPr>
    </w:p>
    <w:p>
      <w:pPr>
        <w:pStyle w:val="Heading1"/>
      </w:pPr>
      <w:r>
        <w:t>10. Değişiklik Yönetimi</w:t>
      </w:r>
    </w:p>
    <w:p>
      <w:pPr>
        <w:spacing w:after="80"/>
      </w:pPr>
      <w:r>
        <w:rPr>
          <w:color w:val="1B1814"/>
          <w:sz w:val="21"/>
        </w:rPr>
        <w:t>Yeni istekler doğrudan koda girmez. Önce backlog’a story olarak eklenir, kabul kriteri yazılır, spec/plan güncellenir ve sprint planında öncelik verilir. Acil hata düzeltmeleri küçük bir fix branch’i ve PR ile ilerler.</w:t>
      </w:r>
    </w:p>
    <w:p>
      <w:pPr>
        <w:pStyle w:val="Heading1"/>
      </w:pPr>
      <w:r>
        <w:t>11. İzleme ve Kontrol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Metrik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test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akışta başarı + hata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plan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meta.latencyMs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100 ms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fallback oranı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meta.fallback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%10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 yüksek güvenlik açığı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audit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tamamlama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manuel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</w:tbl>
    <w:p>
      <w:pPr>
        <w:spacing w:after="40"/>
      </w:pPr>
    </w:p>
    <w:p>
      <w:pPr>
        <w:pStyle w:val="Heading1"/>
      </w:pPr>
      <w:r>
        <w:t>12. Kapanış ve Devir</w:t>
      </w:r>
    </w:p>
    <w:p>
      <w:pPr>
        <w:pStyle w:val="ListBullet"/>
        <w:spacing w:after="40"/>
      </w:pPr>
      <w:r>
        <w:rPr>
          <w:color w:val="1B1814"/>
          <w:sz w:val="20"/>
        </w:rPr>
        <w:t>Kod ve dokümanlar main’e merge edilmiş olmalı.</w:t>
      </w:r>
    </w:p>
    <w:p>
      <w:pPr>
        <w:pStyle w:val="ListBullet"/>
        <w:spacing w:after="40"/>
      </w:pPr>
      <w:r>
        <w:rPr>
          <w:color w:val="1B1814"/>
          <w:sz w:val="20"/>
        </w:rPr>
        <w:t>README ile yeni bir kişi 15 dakikada projeyi çalıştırabilmeli.</w:t>
      </w:r>
    </w:p>
    <w:p>
      <w:pPr>
        <w:pStyle w:val="ListBullet"/>
        <w:spacing w:after="40"/>
      </w:pPr>
      <w:r>
        <w:rPr>
          <w:color w:val="1B1814"/>
          <w:sz w:val="20"/>
        </w:rPr>
        <w:t>Demo senaryosu ve sunum dosyası teslim edilmeli.</w:t>
      </w:r>
    </w:p>
    <w:p>
      <w:pPr>
        <w:pStyle w:val="ListBullet"/>
        <w:spacing w:after="40"/>
      </w:pPr>
      <w:r>
        <w:rPr>
          <w:color w:val="1B1814"/>
          <w:sz w:val="20"/>
        </w:rPr>
        <w:t>Bilinen sınırlar ve sonraki sprint listesi açıkça yazılmalı.</w:t>
      </w:r>
    </w:p>
    <w:p>
      <w:pPr>
        <w:pStyle w:val="ListBullet"/>
        <w:spacing w:after="40"/>
      </w:pPr>
      <w:r>
        <w:rPr>
          <w:color w:val="1B1814"/>
          <w:sz w:val="20"/>
        </w:rPr>
        <w:t>Erişim bilgileri ve ortam değişkenleri ekip ile paylaşılmalı; secret repoya girmemeli.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6B6154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6B6154"/>
        <w:sz w:val="16"/>
      </w:rPr>
      <w:t>WAYORA / ROTASYON</w:t>
    </w:r>
    <w:r>
      <w:tab/>
    </w:r>
    <w:r>
      <w:rPr>
        <w:rFonts w:ascii="Consolas" w:hAnsi="Consolas"/>
        <w:color w:val="6B6154"/>
        <w:sz w:val="14"/>
      </w:rPr>
      <w:t>JOB-191 · PROJE BELGESİ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color w:val="1B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B181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B647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B181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