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Arial Black" w:hAnsi="Arial Black"/>
          <w:color w:val="121212"/>
          <w:sz w:val="68"/>
        </w:rPr>
        <w:t>WAYORA</w:t>
      </w:r>
      <w:r>
        <w:rPr>
          <w:rFonts w:ascii="Arial Black" w:hAnsi="Arial Black"/>
          <w:color w:val="55575C"/>
          <w:sz w:val="68"/>
        </w:rPr>
        <w:t xml:space="preserve"> / </w:t>
      </w:r>
      <w:r>
        <w:rPr>
          <w:rFonts w:ascii="Consolas" w:hAnsi="Consolas"/>
          <w:color w:val="55575C"/>
          <w:sz w:val="22"/>
        </w:rPr>
        <w:t>JOB-191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C400"/>
          </w:tcPr>
          <w:p>
            <w:pPr>
              <w:spacing w:after="0"/>
            </w:pPr>
            <w:r/>
            <w:r>
              <w:rPr>
                <w:color w:val="FFC400"/>
                <w:sz w:val="6"/>
              </w:rPr>
              <w:t xml:space="preserve"> </w:t>
            </w:r>
          </w:p>
        </w:tc>
      </w:tr>
    </w:tbl>
    <w:p/>
    <w:p>
      <w:pPr>
        <w:spacing w:before="440"/>
      </w:pPr>
      <w:r>
        <w:rPr>
          <w:rFonts w:ascii="Arial Black" w:hAnsi="Arial Black"/>
          <w:color w:val="121212"/>
          <w:sz w:val="52"/>
        </w:rPr>
        <w:t>DERS KONSEPTLERI İZLENEBILIRLIĞI</w:t>
      </w:r>
    </w:p>
    <w:p>
      <w:r>
        <w:rPr>
          <w:rFonts w:ascii="Arial" w:hAnsi="Arial"/>
          <w:color w:val="55575C"/>
          <w:sz w:val="26"/>
        </w:rPr>
        <w:t>Week 1–5 kavramları, ürün kanıtları ve dürüst boşluklar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Belge türü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DERS DEĞERLENDİRMESİ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Sürüm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1.0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Tarih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30 Ekim 2026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Ders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JOB-191 · AI-Augmented Software Engineering</w:t>
            </w:r>
          </w:p>
        </w:tc>
      </w:tr>
    </w:tbl>
    <w:p>
      <w:pPr>
        <w:spacing w:before="400"/>
      </w:pPr>
      <w:r>
        <w:rPr>
          <w:rFonts w:ascii="Consolas" w:hAnsi="Consolas"/>
          <w:color w:val="55575C"/>
          <w:sz w:val="16"/>
        </w:rPr>
        <w:t>Wayora ekibi tarafından hazırlanmıştır. Canlı ürün: wayora-ten.vercel.app</w:t>
      </w:r>
    </w:p>
    <w:p>
      <w:r>
        <w:br w:type="page"/>
      </w:r>
    </w:p>
    <w:p>
      <w:pPr>
        <w:pStyle w:val="Heading1"/>
      </w:pPr>
      <w:r>
        <w:t>Kaynak ve Yöntem</w:t>
      </w:r>
    </w:p>
    <w:p>
      <w:r>
        <w:rPr>
          <w:rFonts w:ascii="Arial" w:hAnsi="Arial"/>
          <w:color w:val="121212"/>
          <w:sz w:val="20"/>
        </w:rPr>
        <w:t xml:space="preserve">Bu belge, </w:t>
      </w:r>
      <w:r>
        <w:rPr>
          <w:rFonts w:ascii="Arial" w:hAnsi="Arial"/>
          <w:color w:val="55575C"/>
          <w:sz w:val="19"/>
        </w:rPr>
        <w:t>scottyUX/Software-engineering-in-the-age-of-ai</w:t>
      </w:r>
      <w:r>
        <w:rPr>
          <w:rFonts w:ascii="Arial" w:hAnsi="Arial"/>
          <w:color w:val="121212"/>
          <w:sz w:val="20"/>
        </w:rPr>
        <w:t xml:space="preserve"> ders reposundaki Week 1–5 lecture README’leri, midterm study guide, cross-cutting themes ve required-reading checklist ile Wayora reposunu karşılaştırır. Ders reposuna commit/PR gönderilmedi; yalnızca okundu.</w:t>
      </w:r>
    </w:p>
    <w:p>
      <w:r>
        <w:rPr>
          <w:rFonts w:ascii="Arial" w:hAnsi="Arial"/>
          <w:b/>
          <w:color w:val="121212"/>
          <w:sz w:val="20"/>
        </w:rPr>
        <w:t>Kısa cevap:</w:t>
      </w:r>
      <w:r>
        <w:rPr>
          <w:rFonts w:ascii="Arial" w:hAnsi="Arial"/>
          <w:color w:val="121212"/>
          <w:sz w:val="20"/>
        </w:rPr>
        <w:t xml:space="preserve"> Tüm konseptler %100 işlenmiş değil. Ürün mühendisliği pratiklerinin büyük bölümü gerçekten uygulanıyor; bazı ders/reading kavramları ise kod artefaktı gerektirmediği için yalnızca teorik kapsamda kalıyor.</w:t>
      </w:r>
    </w:p>
    <w:p>
      <w:pPr>
        <w:pStyle w:val="Heading2"/>
      </w:pPr>
      <w:r>
        <w:t>Gösterge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İşaret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Anlam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Repoda somut artefakt ve doğrulama var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Kısmi: prensip uygulanıyor, otomasyon/ölçüm eksik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—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Kapsam dışı veya ders/reading kavramı</w:t>
            </w:r>
          </w:p>
        </w:tc>
      </w:tr>
    </w:tbl>
    <w:p>
      <w:pPr>
        <w:spacing w:after="40"/>
      </w:pPr>
    </w:p>
    <w:p>
      <w:pPr>
        <w:pStyle w:val="Heading1"/>
      </w:pPr>
      <w:r>
        <w:t>Özet Matris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Hafta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Güçlü kapsam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Kısmi kapsam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Kapsam dışı / boşluk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Week 1 · AI-native engineer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Spec-first, test/CI, human-in-the-loop, orchestrator rolü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Beş pattern; career/readings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Junior/career ve reading bulguları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Week 2 · SDD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Spec/plan/tasks, kabul kriteri, out-of-scope, checkpoint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Task done-check, framework adaptasyonu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Spec-as-source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Week 3 · Coding agents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Model routing, fallback, validation, test behaviour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Harness bileşenleri, ReAct, context reduction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LLM attention/RLHF ayrıntıları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Week 4 · Context management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AGENTS, skills, MCP, oturum/handoff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Context rot/attention ölçümü, discovery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RAG/MemGPT/RULER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Week 5 · Codebase structure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Skills, rules, CI/hooks, worktree, critic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Subagent config, event hook, ACI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Cloud agents</w:t>
            </w:r>
          </w:p>
        </w:tc>
      </w:tr>
    </w:tbl>
    <w:p>
      <w:pPr>
        <w:spacing w:after="40"/>
      </w:pPr>
    </w:p>
    <w:p>
      <w:pPr>
        <w:pStyle w:val="Heading1"/>
      </w:pPr>
      <w:r>
        <w:t>Week 1 · AI-Native Software Engineer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Konsept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Wayora kanıtı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Vibe coding vs engineering; verification farkı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AGENTS.md</w:t>
            </w:r>
            <w:r>
              <w:rPr>
                <w:rFonts w:ascii="Arial" w:hAnsi="Arial"/>
                <w:color w:val="121212"/>
                <w:sz w:val="16"/>
              </w:rPr>
              <w:t xml:space="preserve"> test-first kuralı, CI, </w:t>
            </w:r>
            <w:r>
              <w:rPr>
                <w:rFonts w:ascii="Arial" w:hAnsi="Arial"/>
                <w:color w:val="55575C"/>
                <w:sz w:val="17"/>
              </w:rPr>
              <w:t>docs/AI_REVIEW.md</w:t>
            </w:r>
            <w:r>
              <w:rPr>
                <w:rFonts w:ascii="Arial" w:hAnsi="Arial"/>
                <w:color w:val="121212"/>
                <w:sz w:val="16"/>
              </w:rPr>
              <w:t>, 76 test.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Spectrum ve risk profili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Pratikte structured/agentic akış var; spektrum tablosu ayrı yazılı değil.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Implementer → orchestrator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docs/AI_NATIVE_TEAM.md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docs/ORCHESTRATION.md</w:t>
            </w:r>
            <w:r>
              <w:rPr>
                <w:rFonts w:ascii="Arial" w:hAnsi="Arial"/>
                <w:color w:val="121212"/>
                <w:sz w:val="16"/>
              </w:rPr>
              <w:t>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Human-in-the-loop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Autonomy L0–L4, insan onayı; agent kendi işini onaylamıyor.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AI-native mühendisin işleri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Spec, context, test, review, deploy.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Beş yeni pattern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Bazıları örtük; ayrı pattern dokümanı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Junior/career/readings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—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Ürün artefaktı değil.</w:t>
            </w:r>
          </w:p>
        </w:tc>
      </w:tr>
    </w:tbl>
    <w:p>
      <w:pPr>
        <w:spacing w:after="40"/>
      </w:pPr>
    </w:p>
    <w:p>
      <w:pPr>
        <w:pStyle w:val="Heading1"/>
      </w:pPr>
      <w:r>
        <w:t>Week 2 · Spec-Driven Development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Konsept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Wayora kanıtı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Agentic SDLC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docs/specs/001-mvp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002-live-discovery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003-hitchhiker-match</w:t>
            </w:r>
            <w:r>
              <w:rPr>
                <w:rFonts w:ascii="Arial" w:hAnsi="Arial"/>
                <w:color w:val="121212"/>
                <w:sz w:val="16"/>
              </w:rPr>
              <w:t>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Spec-first / spec-anchored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Spec’ler repoda; değişiklikle birlikte güncelleniyor.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Spec-as-source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—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Bilinçli olarak benimsenmedi.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Goal, Constraints, Acceptance, Out of scope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001 ve 003 spec’lerinde mevcut.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User story vs requirements vs spec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User story kataloğu + teknik plan + kabul kriterleri.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Plan Mode / plan review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Planner/generator/critic akışı; Plan Mode aracı zorunlu değil.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İnsan checkpoint’leri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Roller var; branch protection/otomasyon sınırlı.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Stop-and-ask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AGENTS.md</w:t>
            </w:r>
            <w:r>
              <w:rPr>
                <w:rFonts w:ascii="Arial" w:hAnsi="Arial"/>
                <w:color w:val="121212"/>
                <w:sz w:val="16"/>
              </w:rPr>
              <w:t>’ye belirsizlik, 3 başarısız deneme, çelişki ve geri alınamaz işlem kuralı eklendi.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Done-check’li küçük task’lar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tasks.md</w:t>
            </w:r>
            <w:r>
              <w:rPr>
                <w:rFonts w:ascii="Arial" w:hAnsi="Arial"/>
                <w:color w:val="121212"/>
                <w:sz w:val="16"/>
              </w:rPr>
              <w:t xml:space="preserve"> var; her task’ta ayrı done-check zorunlu değil.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SDD framework’leri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—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Hand-rolled artefaktlar; framework adaptasyonu yok.</w:t>
            </w:r>
          </w:p>
        </w:tc>
      </w:tr>
    </w:tbl>
    <w:p>
      <w:pPr>
        <w:spacing w:after="40"/>
      </w:pPr>
    </w:p>
    <w:p>
      <w:pPr>
        <w:pStyle w:val="Heading1"/>
      </w:pPr>
      <w:r>
        <w:t>Week 3 · Anatomy of Coding Agents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Konsept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Wayora kanıtı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LLM token/attention/RLHF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—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Ders/reading bilgisi; ürün kodu gerektirmiyor.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Model landscape ve routing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docs/AI_NATIVE_TEAM.md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routeModel</w:t>
            </w:r>
            <w:r>
              <w:rPr>
                <w:rFonts w:ascii="Arial" w:hAnsi="Arial"/>
                <w:color w:val="121212"/>
                <w:sz w:val="16"/>
              </w:rPr>
              <w:t>, DeepSeek/Gemini/OpenAI.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 = model + harness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AGENTS/skills/MCP/agent araçları var; altı bileşen ayrı dokümante değil.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Agentic loop / ReAct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Generator–critic döngüsü var; ReAct izi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Context reduction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Skill/context disiplini; otomatik compaction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Session memory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docs/CONTEXT.md</w:t>
            </w:r>
            <w:r>
              <w:rPr>
                <w:rFonts w:ascii="Arial" w:hAnsi="Arial"/>
                <w:color w:val="121212"/>
                <w:sz w:val="16"/>
              </w:rPr>
              <w:t xml:space="preserve"> + </w:t>
            </w:r>
            <w:r>
              <w:rPr>
                <w:rFonts w:ascii="Arial" w:hAnsi="Arial"/>
                <w:color w:val="55575C"/>
                <w:sz w:val="17"/>
              </w:rPr>
              <w:t>docs/PROGRESS.md</w:t>
            </w:r>
            <w:r>
              <w:rPr>
                <w:rFonts w:ascii="Arial" w:hAnsi="Arial"/>
                <w:color w:val="121212"/>
                <w:sz w:val="16"/>
              </w:rPr>
              <w:t>; otomatik handoff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Subagent delegation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Orchestration pattern’leri var; config dosyası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Test behaviour, not strings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Servis testleri davranış/fallback doğruluyor.</w:t>
            </w:r>
          </w:p>
        </w:tc>
      </w:tr>
    </w:tbl>
    <w:p>
      <w:pPr>
        <w:spacing w:after="40"/>
      </w:pPr>
    </w:p>
    <w:p>
      <w:pPr>
        <w:pStyle w:val="Heading1"/>
      </w:pPr>
      <w:r>
        <w:t>Week 4 · Advanced Context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Konsept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Wayora kanıtı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Always-on vs on-demand context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Kök/alan AGENTS + </w:t>
            </w:r>
            <w:r>
              <w:rPr>
                <w:rFonts w:ascii="Arial" w:hAnsi="Arial"/>
                <w:color w:val="55575C"/>
                <w:sz w:val="17"/>
              </w:rPr>
              <w:t>.agents/skills</w:t>
            </w:r>
            <w:r>
              <w:rPr>
                <w:rFonts w:ascii="Arial" w:hAnsi="Arial"/>
                <w:color w:val="121212"/>
                <w:sz w:val="16"/>
              </w:rPr>
              <w:t>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Progressive disclosure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Skill frontmatter + body + resource dosyaları.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Context budget / context rot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docs/CONTEXT.md</w:t>
            </w:r>
            <w:r>
              <w:rPr>
                <w:rFonts w:ascii="Arial" w:hAnsi="Arial"/>
                <w:color w:val="121212"/>
                <w:sz w:val="16"/>
              </w:rPr>
              <w:t>’ye bütçe/rot bölümü eklendi; ölçüm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Lost in the Middle / attention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Kısa bağlam ve oturum disiplini; resmi ölçüm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Curse of instructions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Kısa kurallar; kural uyum metriği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Context discovery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Bağlam haritası var; semantic search/LSP politikası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Session reset / handoff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docs/PROGRESS.md</w:t>
            </w:r>
            <w:r>
              <w:rPr>
                <w:rFonts w:ascii="Arial" w:hAnsi="Arial"/>
                <w:color w:val="121212"/>
                <w:sz w:val="16"/>
              </w:rPr>
              <w:t xml:space="preserve"> eklendi; otomasyon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MCP host/client/server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mcp/wayora-context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.mcp.json</w:t>
            </w:r>
            <w:r>
              <w:rPr>
                <w:rFonts w:ascii="Arial" w:hAnsi="Arial"/>
                <w:color w:val="121212"/>
                <w:sz w:val="16"/>
              </w:rPr>
              <w:t>; stdio.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MCP security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read_doc</w:t>
            </w:r>
            <w:r>
              <w:rPr>
                <w:rFonts w:ascii="Arial" w:hAnsi="Arial"/>
                <w:color w:val="121212"/>
                <w:sz w:val="16"/>
              </w:rPr>
              <w:t xml:space="preserve"> path traversal kontrolü; cookie repo dışında.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RAG / MemGPT / RULER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—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Ders/reading kavramları.</w:t>
            </w:r>
          </w:p>
        </w:tc>
      </w:tr>
    </w:tbl>
    <w:p>
      <w:pPr>
        <w:spacing w:after="40"/>
      </w:pPr>
    </w:p>
    <w:p>
      <w:pPr>
        <w:pStyle w:val="Heading1"/>
      </w:pPr>
      <w:r>
        <w:t>Week 5 · Agentic Codebase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Konsept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Wayora kanıtı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Skills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wayora-feature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wayora-review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wayora-security</w:t>
            </w:r>
            <w:r>
              <w:rPr>
                <w:rFonts w:ascii="Arial" w:hAnsi="Arial"/>
                <w:color w:val="121212"/>
                <w:sz w:val="16"/>
              </w:rPr>
              <w:t>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Rules / AGENTS hierarchy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Kök + api + web + services AGENTS.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Hooks / guardrails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✅/◐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Pre-commit, CI, CodeQL, Semgrep, gitleaks; agent event hook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Guide vs enforce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docs/AI_REVIEW.md</w:t>
            </w:r>
            <w:r>
              <w:rPr>
                <w:rFonts w:ascii="Arial" w:hAnsi="Arial"/>
                <w:color w:val="121212"/>
                <w:sz w:val="16"/>
              </w:rPr>
              <w:t>, test/CI.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Subagent patterns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Planner/reviewer/verifier dokümante; config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MCP configuration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.mcp.json</w:t>
            </w:r>
            <w:r>
              <w:rPr>
                <w:rFonts w:ascii="Arial" w:hAnsi="Arial"/>
                <w:color w:val="121212"/>
                <w:sz w:val="16"/>
              </w:rPr>
              <w:t xml:space="preserve"> + Wayora Context.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ACI / SWE-agent lessons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Tool/API tasarımı var; ACI ilkeleri ayrı yazılı değil.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Cloud agents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—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GitHub/Vercel deployment var; cloud agent runtime yok.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Worktree isolation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scripts/new-worktree.mjs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docs/ORCHESTRATION.md</w:t>
            </w:r>
            <w:r>
              <w:rPr>
                <w:rFonts w:ascii="Arial" w:hAnsi="Arial"/>
                <w:color w:val="121212"/>
                <w:sz w:val="16"/>
              </w:rPr>
              <w:t>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Critic / human approval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✅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Review skill + insan onayı.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Reading evidence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◐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Pratik var; reading özetleri ayrı değil.</w:t>
            </w:r>
          </w:p>
        </w:tc>
      </w:tr>
    </w:tbl>
    <w:p>
      <w:pPr>
        <w:spacing w:after="40"/>
      </w:pPr>
    </w:p>
    <w:p>
      <w:pPr>
        <w:pStyle w:val="Heading1"/>
      </w:pPr>
      <w:r>
        <w:t>Dürüst Boşluklar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Subagent config dosyaları (</w:t>
      </w:r>
      <w:r>
        <w:rPr>
          <w:rFonts w:ascii="Arial" w:hAnsi="Arial"/>
          <w:color w:val="55575C"/>
          <w:sz w:val="18"/>
        </w:rPr>
        <w:t>.agents/subagents/*.md</w:t>
      </w:r>
      <w:r>
        <w:rPr>
          <w:rFonts w:ascii="Arial" w:hAnsi="Arial"/>
          <w:color w:val="121212"/>
          <w:sz w:val="20"/>
        </w:rPr>
        <w:t>) yok.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Agent event hook’ları yok; yalnızca pre-commit ve CI.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Context rot/Lost in the Middle ölçümü ve otomatik compaction yok.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Spec-as-source ve SDD framework adaptasyonu bilinçli kapsam dışı.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Ders reading’lerinin ayrı özetleri yok.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Cloud agent ve ACI ileri konuları ürün kapsamında değil.</w:t>
      </w:r>
    </w:p>
    <w:p>
      <w:pPr>
        <w:pStyle w:val="Heading1"/>
      </w:pPr>
      <w:r>
        <w:t>Bu Turda Kapatılanlar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docs/COURSE_TRACEABILITY.md</w:t>
      </w:r>
      <w:r>
        <w:rPr>
          <w:rFonts w:ascii="Arial" w:hAnsi="Arial"/>
          <w:color w:val="121212"/>
          <w:sz w:val="20"/>
        </w:rPr>
        <w:t xml:space="preserve"> eklendi.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docs/PROGRESS.md</w:t>
      </w:r>
      <w:r>
        <w:rPr>
          <w:rFonts w:ascii="Arial" w:hAnsi="Arial"/>
          <w:color w:val="121212"/>
          <w:sz w:val="20"/>
        </w:rPr>
        <w:t xml:space="preserve"> handoff artefaktı eklendi.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AGENTS.md</w:t>
      </w:r>
      <w:r>
        <w:rPr>
          <w:rFonts w:ascii="Arial" w:hAnsi="Arial"/>
          <w:color w:val="121212"/>
          <w:sz w:val="20"/>
        </w:rPr>
        <w:t>’ye stop-and-ask kuralı eklendi.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docs/CONTEXT.md</w:t>
      </w:r>
      <w:r>
        <w:rPr>
          <w:rFonts w:ascii="Arial" w:hAnsi="Arial"/>
          <w:color w:val="121212"/>
          <w:sz w:val="20"/>
        </w:rPr>
        <w:t>’ye context budget/context rot bölümü eklendi.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14 şehir / 140 deneyim sayıları spec ve README’de hizalandı.</w:t>
      </w:r>
    </w:p>
    <w:p>
      <w:pPr>
        <w:pStyle w:val="Heading1"/>
      </w:pPr>
      <w:r>
        <w:t>Sonuç</w:t>
      </w:r>
    </w:p>
    <w:p>
      <w:r>
        <w:rPr>
          <w:rFonts w:ascii="Arial" w:hAnsi="Arial"/>
          <w:color w:val="121212"/>
          <w:sz w:val="20"/>
        </w:rPr>
        <w:t xml:space="preserve">Wayora, </w:t>
      </w:r>
      <w:r>
        <w:rPr>
          <w:rFonts w:ascii="Arial" w:hAnsi="Arial"/>
          <w:b/>
          <w:color w:val="121212"/>
          <w:sz w:val="20"/>
        </w:rPr>
        <w:t>Week 2–5’in ürün mühendisliği pratiklerini</w:t>
      </w:r>
      <w:r>
        <w:rPr>
          <w:rFonts w:ascii="Arial" w:hAnsi="Arial"/>
          <w:color w:val="121212"/>
          <w:sz w:val="20"/>
        </w:rPr>
        <w:t xml:space="preserve"> güçlü biçimde uyguluyor: spec-first, test/CI, human-in-the-loop, skills, MCP, worktree, critic ve güvenlik. Week 1’in ana fikri olan “verification is the differentiator” da CI/test/audit ile somutlaşıyor.</w:t>
      </w:r>
    </w:p>
    <w:p>
      <w:r>
        <w:rPr>
          <w:rFonts w:ascii="Arial" w:hAnsi="Arial"/>
          <w:color w:val="121212"/>
          <w:sz w:val="20"/>
        </w:rPr>
        <w:t xml:space="preserve">Ancak </w:t>
      </w:r>
      <w:r>
        <w:rPr>
          <w:rFonts w:ascii="Arial" w:hAnsi="Arial"/>
          <w:b/>
          <w:color w:val="121212"/>
          <w:sz w:val="20"/>
        </w:rPr>
        <w:t>dersin tüm teorik okumalarını kodladık</w:t>
      </w:r>
      <w:r>
        <w:rPr>
          <w:rFonts w:ascii="Arial" w:hAnsi="Arial"/>
          <w:color w:val="121212"/>
          <w:sz w:val="20"/>
        </w:rPr>
        <w:t xml:space="preserve"> demek yanlış olur. Özellikle LLM iç işleyişi, context rot ölçümü, ACI/SWE-agent ve AGENTS.md evidence konuları reading seviyesinde kalıyor. Bu belge, güçlü kapsamı ve bilinçli boşlukları birlikte gösterir.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55575C"/>
        <w:sz w:val="14"/>
      </w:rPr>
      <w:t xml:space="preserve">Wayora · İstinye Üniversitesi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Black" w:hAnsi="Arial Black"/>
        <w:color w:val="55575C"/>
        <w:sz w:val="15"/>
      </w:rPr>
      <w:t>WAYORA  /  JOB-191</w:t>
    </w:r>
    <w:r>
      <w:tab/>
    </w:r>
    <w:r>
      <w:rPr>
        <w:rFonts w:ascii="Consolas" w:hAnsi="Consolas"/>
        <w:color w:val="55575C"/>
        <w:sz w:val="13"/>
      </w:rPr>
      <w:t>PROFESÖR TESLİMİ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121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557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