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rFonts w:ascii="Arial Black" w:hAnsi="Arial Black"/>
          <w:color w:val="121212"/>
          <w:sz w:val="68"/>
        </w:rPr>
        <w:t>WAYORA</w:t>
      </w:r>
      <w:r>
        <w:rPr>
          <w:rFonts w:ascii="Arial Black" w:hAnsi="Arial Black"/>
          <w:color w:val="55575C"/>
          <w:sz w:val="68"/>
        </w:rPr>
        <w:t xml:space="preserve"> / </w:t>
      </w:r>
      <w:r>
        <w:rPr>
          <w:rFonts w:ascii="Consolas" w:hAnsi="Consolas"/>
          <w:color w:val="55575C"/>
          <w:sz w:val="22"/>
        </w:rPr>
        <w:t>JOB-191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C400"/>
          </w:tcPr>
          <w:p>
            <w:pPr>
              <w:spacing w:after="0"/>
            </w:pPr>
            <w:r/>
            <w:r>
              <w:rPr>
                <w:color w:val="FFC400"/>
                <w:sz w:val="6"/>
              </w:rPr>
              <w:t xml:space="preserve"> </w:t>
            </w:r>
          </w:p>
        </w:tc>
      </w:tr>
    </w:tbl>
    <w:p/>
    <w:p>
      <w:pPr>
        <w:spacing w:before="440"/>
      </w:pPr>
      <w:r>
        <w:rPr>
          <w:rFonts w:ascii="Arial Black" w:hAnsi="Arial Black"/>
          <w:color w:val="121212"/>
          <w:sz w:val="52"/>
        </w:rPr>
        <w:t>UI / UX</w:t>
      </w:r>
    </w:p>
    <w:p>
      <w:r>
        <w:rPr>
          <w:rFonts w:ascii="Arial" w:hAnsi="Arial"/>
          <w:color w:val="55575C"/>
          <w:sz w:val="26"/>
        </w:rPr>
        <w:t>V2 tasarım dili, ekranlar ve etkileşim kararları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Belge türü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TASARIM DOKÜMANI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Sürüm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2.0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Tarih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30 Ekim 2026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Ders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JOB-191 · AI-Augmented Software Engineering</w:t>
            </w:r>
          </w:p>
        </w:tc>
      </w:tr>
    </w:tbl>
    <w:p>
      <w:pPr>
        <w:spacing w:before="400"/>
      </w:pPr>
      <w:r>
        <w:rPr>
          <w:rFonts w:ascii="Consolas" w:hAnsi="Consolas"/>
          <w:color w:val="55575C"/>
          <w:sz w:val="16"/>
        </w:rPr>
        <w:t>Wayora ekibi tarafından hazırlanmıştır. Canlı ürün: wayora-ten.vercel.app</w:t>
      </w:r>
    </w:p>
    <w:p>
      <w:r>
        <w:br w:type="page"/>
      </w:r>
    </w:p>
    <w:p>
      <w:pPr>
        <w:pStyle w:val="Heading1"/>
      </w:pPr>
      <w:r>
        <w:t>Tasarım Tezi</w:t>
      </w:r>
    </w:p>
    <w:p>
      <w:r>
        <w:rPr>
          <w:rFonts w:ascii="Arial" w:hAnsi="Arial"/>
          <w:color w:val="121212"/>
          <w:sz w:val="20"/>
        </w:rPr>
        <w:t xml:space="preserve">Wayora bir “form doldurma” ürünü gibi değil, </w:t>
      </w:r>
      <w:r>
        <w:rPr>
          <w:rFonts w:ascii="Arial" w:hAnsi="Arial"/>
          <w:b/>
          <w:color w:val="121212"/>
          <w:sz w:val="20"/>
        </w:rPr>
        <w:t>şehirde karar veren bir seyahat defteri</w:t>
      </w:r>
      <w:r>
        <w:rPr>
          <w:rFonts w:ascii="Arial" w:hAnsi="Arial"/>
          <w:color w:val="121212"/>
          <w:sz w:val="20"/>
        </w:rPr>
        <w:t xml:space="preserve"> gibi hissettirmeli. Bunun için üç ilke kullanıldı:</w:t>
      </w:r>
    </w:p>
    <w:p>
      <w:pPr>
        <w:pStyle w:val="ListNumber"/>
        <w:spacing w:after="40"/>
      </w:pPr>
      <w:r>
        <w:rPr>
          <w:rFonts w:ascii="Arial" w:hAnsi="Arial"/>
          <w:b/>
          <w:color w:val="121212"/>
          <w:sz w:val="20"/>
        </w:rPr>
        <w:t>Fotoğraf karar verdirir.</w:t>
      </w:r>
      <w:r>
        <w:rPr>
          <w:rFonts w:ascii="Arial" w:hAnsi="Arial"/>
          <w:color w:val="121212"/>
          <w:sz w:val="20"/>
        </w:rPr>
        <w:t xml:space="preserve"> Şehir ve deneyim kartlarında gerçek, lisanslı görsel; üzerine metin bindirme, filtre veya dekoratif katman yok.</w:t>
      </w:r>
    </w:p>
    <w:p>
      <w:pPr>
        <w:pStyle w:val="ListNumber"/>
        <w:spacing w:after="40"/>
      </w:pPr>
      <w:r>
        <w:rPr>
          <w:rFonts w:ascii="Arial" w:hAnsi="Arial"/>
          <w:b/>
          <w:color w:val="121212"/>
          <w:sz w:val="20"/>
        </w:rPr>
        <w:t>Tek vurgu.</w:t>
      </w:r>
      <w:r>
        <w:rPr>
          <w:rFonts w:ascii="Arial" w:hAnsi="Arial"/>
          <w:color w:val="121212"/>
          <w:sz w:val="20"/>
        </w:rPr>
        <w:t xml:space="preserve"> Sarı yalnızca seçili/aktif durumu gösterir; buton rengi veya süs değildir.</w:t>
      </w:r>
    </w:p>
    <w:p>
      <w:pPr>
        <w:pStyle w:val="ListNumber"/>
        <w:spacing w:after="40"/>
      </w:pPr>
      <w:r>
        <w:rPr>
          <w:rFonts w:ascii="Arial" w:hAnsi="Arial"/>
          <w:b/>
          <w:color w:val="121212"/>
          <w:sz w:val="20"/>
        </w:rPr>
        <w:t>Sakin yüzey.</w:t>
      </w:r>
      <w:r>
        <w:rPr>
          <w:rFonts w:ascii="Arial" w:hAnsi="Arial"/>
          <w:color w:val="121212"/>
          <w:sz w:val="20"/>
        </w:rPr>
        <w:t xml:space="preserve"> Krem zemin, beyaz kart, 1 px çizgi; gölge yalnızca yükselen panelde.</w:t>
      </w:r>
    </w:p>
    <w:p>
      <w:pPr>
        <w:pStyle w:val="Heading1"/>
      </w:pPr>
      <w:r>
        <w:t>Görsel Sistem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Token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Değer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Kullanım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Zemin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#F3F3F1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Sayfa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Yüzey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#FFFFFF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Kart, form, panel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Mürekkep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#121212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Metin, birincil buton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İkincil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#55575C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Meta, yardımcı metin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Çizgi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#DEDED9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1 px ayraç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Sinyal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#FFC400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Aktif gün, seçim, uyum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Başarı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#1D7A4A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Görünür/başarı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Hata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#B42318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Silme/uyarı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Tipografi: </w:t>
      </w:r>
      <w:r>
        <w:rPr>
          <w:rFonts w:ascii="Arial" w:hAnsi="Arial"/>
          <w:b/>
          <w:color w:val="121212"/>
          <w:sz w:val="20"/>
        </w:rPr>
        <w:t>Overpass</w:t>
      </w:r>
      <w:r>
        <w:rPr>
          <w:rFonts w:ascii="Arial" w:hAnsi="Arial"/>
          <w:color w:val="121212"/>
          <w:sz w:val="20"/>
        </w:rPr>
        <w:t xml:space="preserve"> başlık/gövde, </w:t>
      </w:r>
      <w:r>
        <w:rPr>
          <w:rFonts w:ascii="Arial" w:hAnsi="Arial"/>
          <w:b/>
          <w:color w:val="121212"/>
          <w:sz w:val="20"/>
        </w:rPr>
        <w:t>Overpass Mono</w:t>
      </w:r>
      <w:r>
        <w:rPr>
          <w:rFonts w:ascii="Arial" w:hAnsi="Arial"/>
          <w:color w:val="121212"/>
          <w:sz w:val="20"/>
        </w:rPr>
        <w:t xml:space="preserve"> tarih/fiyat/etiket.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Radius: kontrol </w:t>
      </w:r>
      <w:r>
        <w:rPr>
          <w:rFonts w:ascii="Arial" w:hAnsi="Arial"/>
          <w:b/>
          <w:color w:val="121212"/>
          <w:sz w:val="20"/>
        </w:rPr>
        <w:t>4 px</w:t>
      </w:r>
      <w:r>
        <w:rPr>
          <w:rFonts w:ascii="Arial" w:hAnsi="Arial"/>
          <w:color w:val="121212"/>
          <w:sz w:val="20"/>
        </w:rPr>
        <w:t xml:space="preserve">, yüzey </w:t>
      </w:r>
      <w:r>
        <w:rPr>
          <w:rFonts w:ascii="Arial" w:hAnsi="Arial"/>
          <w:b/>
          <w:color w:val="121212"/>
          <w:sz w:val="20"/>
        </w:rPr>
        <w:t>8 px</w:t>
      </w:r>
      <w:r>
        <w:rPr>
          <w:rFonts w:ascii="Arial" w:hAnsi="Arial"/>
          <w:color w:val="121212"/>
          <w:sz w:val="20"/>
        </w:rPr>
        <w:t xml:space="preserve">, bottom sheet </w:t>
      </w:r>
      <w:r>
        <w:rPr>
          <w:rFonts w:ascii="Arial" w:hAnsi="Arial"/>
          <w:b/>
          <w:color w:val="121212"/>
          <w:sz w:val="20"/>
        </w:rPr>
        <w:t>12 px</w:t>
      </w:r>
      <w:r>
        <w:rPr>
          <w:rFonts w:ascii="Arial" w:hAnsi="Arial"/>
          <w:color w:val="121212"/>
          <w:sz w:val="20"/>
        </w:rPr>
        <w:t>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Boşluk ölçeği: 4, 8, 12, 16, 24, 32, 48.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Dokunma hedefi: en az </w:t>
      </w:r>
      <w:r>
        <w:rPr>
          <w:rFonts w:ascii="Arial" w:hAnsi="Arial"/>
          <w:b/>
          <w:color w:val="121212"/>
          <w:sz w:val="20"/>
        </w:rPr>
        <w:t>44 px</w:t>
      </w:r>
      <w:r>
        <w:rPr>
          <w:rFonts w:ascii="Arial" w:hAnsi="Arial"/>
          <w:color w:val="121212"/>
          <w:sz w:val="20"/>
        </w:rPr>
        <w:t>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Hareket: 120–260 ms; </w:t>
      </w:r>
      <w:r>
        <w:rPr>
          <w:rFonts w:ascii="Arial" w:hAnsi="Arial"/>
          <w:color w:val="55575C"/>
          <w:sz w:val="18"/>
        </w:rPr>
        <w:t>prefers-reduced-motion</w:t>
      </w:r>
      <w:r>
        <w:rPr>
          <w:rFonts w:ascii="Arial" w:hAnsi="Arial"/>
          <w:color w:val="121212"/>
          <w:sz w:val="20"/>
        </w:rPr>
        <w:t xml:space="preserve"> tümünü kapatır.</w:t>
      </w:r>
    </w:p>
    <w:p>
      <w:pPr>
        <w:pStyle w:val="Heading2"/>
      </w:pPr>
      <w:r>
        <w:t>Landing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6093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/>
          <w:color w:val="55575C"/>
          <w:sz w:val="15"/>
        </w:rPr>
        <w:t>Landing mobil: arama, popüler şehirler ve tek ana eylem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İlk ekranda fotoğraf, değer önerisi, arama ve “Rotanı planla” var.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14 şehir chip’i 44 px hedefle sarılır; mobilde taşma yok.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Ücret/deneyim sayısı katalogla aynı: </w:t>
      </w:r>
      <w:r>
        <w:rPr>
          <w:rFonts w:ascii="Arial" w:hAnsi="Arial"/>
          <w:b/>
          <w:color w:val="121212"/>
          <w:sz w:val="20"/>
        </w:rPr>
        <w:t>14 şehir / 140 deneyim</w:t>
      </w:r>
      <w:r>
        <w:rPr>
          <w:rFonts w:ascii="Arial" w:hAnsi="Arial"/>
          <w:color w:val="121212"/>
          <w:sz w:val="20"/>
        </w:rPr>
        <w:t>.</w:t>
      </w:r>
    </w:p>
    <w:p>
      <w:pPr>
        <w:pStyle w:val="Heading2"/>
      </w:pPr>
      <w:r>
        <w:t>Keşfet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6093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re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/>
          <w:color w:val="55575C"/>
          <w:sz w:val="15"/>
        </w:rPr>
        <w:t>Keşfet mobil: kategori filtreleri, sıralama ve fotoğraflı şehir kartları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Arama, kategori, sıralama ve sonuç sayısı tek ekranda.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“Tümü” seçili durumu sarı zemin + siyah kenar; tik ikonuna bağımlı değil.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Kartta şehir, ülke, deneyim sayısı, günlük ortalama ve sezon var.</w:t>
      </w:r>
    </w:p>
    <w:p>
      <w:pPr>
        <w:pStyle w:val="Heading2"/>
      </w:pPr>
      <w:r>
        <w:t>Şehir rehberi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6093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-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/>
          <w:color w:val="55575C"/>
          <w:sz w:val="15"/>
        </w:rPr>
        <w:t>Berlin şehir sayfası: atmosfer fotoğrafı, kısa özet ve filtrelenebilir deneyimler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Hero fotoğraf; başlık ve meta fotoğrafın altında.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Deneyim satırının tamamı tıklanabilir; ayrı küçük metin linkine bağımlı değil.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Seçim yapıldığında sabit alt özet; seçim sayısı ve kişi başı toplam.</w:t>
      </w:r>
    </w:p>
    <w:p>
      <w:pPr>
        <w:pStyle w:val="Heading2"/>
      </w:pPr>
      <w:r>
        <w:t>Rota detayı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6093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-detail-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/>
          <w:color w:val="55575C"/>
          <w:sz w:val="15"/>
        </w:rPr>
        <w:t>Rota detayı mobil: gün şeridi, siyah gün panosu ve dikey zaman çizelgesi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Gün şeridi; aktif gün sarı, tarih ve durak sayısı görünür.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Siyah pano yalnızca gün özeti için: </w:t>
      </w:r>
      <w:r>
        <w:rPr>
          <w:rFonts w:ascii="Arial" w:hAnsi="Arial"/>
          <w:b/>
          <w:color w:val="121212"/>
          <w:sz w:val="20"/>
        </w:rPr>
        <w:t>gün / durak / saat / ücret</w:t>
      </w:r>
      <w:r>
        <w:rPr>
          <w:rFonts w:ascii="Arial" w:hAnsi="Arial"/>
          <w:color w:val="121212"/>
          <w:sz w:val="20"/>
        </w:rPr>
        <w:t>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Liste–Harita segmenti 44 px; sıralama sürükle-bırak ve butonlarla.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Sabit “Güne durak ekle” ana eylemi başparmak bölgesinde.</w:t>
      </w:r>
    </w:p>
    <w:p>
      <w:pPr>
        <w:pStyle w:val="Heading2"/>
      </w:pPr>
      <w:r>
        <w:t>Yol Arkadaşları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6093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al-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/>
          <w:color w:val="55575C"/>
          <w:sz w:val="15"/>
        </w:rPr>
        <w:t>Yol Arkadaşları: profil, filtreler, eşleşme kartı ve beş sekmeli alt menü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Profil görünürlüğü ve güvenlik onayı tek kartta.</w:t>
      </w:r>
    </w:p>
    <w:p>
      <w:pPr>
        <w:pStyle w:val="ListBullet"/>
        <w:spacing w:after="40"/>
      </w:pPr>
      <w:r>
        <w:rPr>
          <w:rFonts w:ascii="Arial" w:hAnsi="Arial"/>
          <w:b/>
          <w:color w:val="121212"/>
          <w:sz w:val="20"/>
        </w:rPr>
        <w:t>Tümü / Ortak ilgi / Ev sahipliği</w:t>
      </w:r>
      <w:r>
        <w:rPr>
          <w:rFonts w:ascii="Arial" w:hAnsi="Arial"/>
          <w:color w:val="121212"/>
          <w:sz w:val="20"/>
        </w:rPr>
        <w:t xml:space="preserve"> filtreleri; “20 / 48 eşleşme” şeffaflığı.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Kartta skor, ortak gün, ortak ilgi, hosting niyeti ve “Bağlantı iste”.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Üstte 5 sekme: Keşfet, Rotalarım, </w:t>
      </w:r>
      <w:r>
        <w:rPr>
          <w:rFonts w:ascii="Arial" w:hAnsi="Arial"/>
          <w:b/>
          <w:color w:val="121212"/>
          <w:sz w:val="20"/>
        </w:rPr>
        <w:t>Yol</w:t>
      </w:r>
      <w:r>
        <w:rPr>
          <w:rFonts w:ascii="Arial" w:hAnsi="Arial"/>
          <w:color w:val="121212"/>
          <w:sz w:val="20"/>
        </w:rPr>
        <w:t>, Planla, Profil.</w:t>
      </w:r>
    </w:p>
    <w:p>
      <w:pPr>
        <w:pStyle w:val="Heading2"/>
      </w:pPr>
      <w:r>
        <w:t>Profil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6093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/>
          <w:color w:val="55575C"/>
          <w:sz w:val="15"/>
        </w:rPr>
        <w:t>Profil: hesap bilgisi, tercihler ve hesap işlemleri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Kullanıcı adı/e-posta, ilgi alanları, bütçe, seyahat tarzı ve tempo.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Tercihleri düzenle, rotalar, keşfet ve çıkış tek listede.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E-posta yalnızca kendi hesabında görünür.</w:t>
      </w:r>
    </w:p>
    <w:p>
      <w:pPr>
        <w:pStyle w:val="Heading1"/>
      </w:pPr>
      <w:r>
        <w:t>Masaüstü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96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re-desk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/>
          <w:color w:val="55575C"/>
          <w:sz w:val="15"/>
        </w:rPr>
        <w:t>Masaüstü keşif: geniş kart, filtre ve sıralama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Masaüstünde içerik 1120 px’e kadar genişler; mobil tek kolon korunur.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Keşif kartı geniş ekranda büyük fotoğraf ve okunabilir meta gösterir.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Sosyal eşleşmeler iki kolon; sohbet bottom sheet olarak açılır.</w:t>
      </w:r>
    </w:p>
    <w:p>
      <w:pPr>
        <w:pStyle w:val="Heading1"/>
      </w:pPr>
      <w:r>
        <w:t>İmza Etkileşimler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Etkileşim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Davranış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Erişilebilirlik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Seçimden plana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Şehir seçimi URL’de taşınır; özet paneli seçimleri gösterir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aria-pressed</w:t>
            </w:r>
            <w:r>
              <w:rPr>
                <w:rFonts w:ascii="Arial" w:hAnsi="Arial"/>
                <w:color w:val="121212"/>
                <w:sz w:val="16"/>
              </w:rPr>
              <w:t>, odak halkası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Gün şeridi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 xml:space="preserve">Aktif gün otomatik görünür; içerik </w:t>
            </w:r>
            <w:r>
              <w:rPr>
                <w:rFonts w:ascii="Arial" w:hAnsi="Arial"/>
                <w:color w:val="55575C"/>
                <w:sz w:val="17"/>
              </w:rPr>
              <w:t>day-in</w:t>
            </w:r>
            <w:r>
              <w:rPr>
                <w:rFonts w:ascii="Arial" w:hAnsi="Arial"/>
                <w:color w:val="121212"/>
                <w:sz w:val="16"/>
              </w:rPr>
              <w:t xml:space="preserve"> ile gelir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Klavye/buton, reduced-motion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Sürükle-bırak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Sıra anında görünür; API hatasında geri alınır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Butonlarla alternatif sıralama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Bottom sheet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Seçim/sohbet paneli; Escape ve odak tuzağı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role=dialog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aria-modal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Sosyal filtre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Ortak ilgi/ev sahipliği; sıfır sonuçta temizle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aria-pressed</w:t>
            </w:r>
            <w:r>
              <w:rPr>
                <w:rFonts w:ascii="Arial" w:hAnsi="Arial"/>
                <w:color w:val="121212"/>
                <w:sz w:val="16"/>
              </w:rPr>
              <w:t>, sayaç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Sayfalama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“Daha fazla eşleşme göster”; toplam görünür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Yükleme durumu, disabled</w:t>
            </w:r>
          </w:p>
        </w:tc>
      </w:tr>
    </w:tbl>
    <w:p>
      <w:pPr>
        <w:spacing w:after="40"/>
      </w:pPr>
    </w:p>
    <w:p>
      <w:pPr>
        <w:pStyle w:val="Heading1"/>
      </w:pPr>
      <w:r>
        <w:t>Durum Tasarımı</w:t>
      </w:r>
    </w:p>
    <w:p>
      <w:pPr>
        <w:pStyle w:val="ListBullet"/>
        <w:spacing w:after="40"/>
      </w:pPr>
      <w:r>
        <w:rPr>
          <w:rFonts w:ascii="Arial" w:hAnsi="Arial"/>
          <w:b/>
          <w:color w:val="121212"/>
          <w:sz w:val="20"/>
        </w:rPr>
        <w:t>Yükleniyor:</w:t>
      </w:r>
      <w:r>
        <w:rPr>
          <w:rFonts w:ascii="Arial" w:hAnsi="Arial"/>
          <w:color w:val="121212"/>
          <w:sz w:val="20"/>
        </w:rPr>
        <w:t xml:space="preserve"> iskelet; layout kayması yok.</w:t>
      </w:r>
    </w:p>
    <w:p>
      <w:pPr>
        <w:pStyle w:val="ListBullet"/>
        <w:spacing w:after="40"/>
      </w:pPr>
      <w:r>
        <w:rPr>
          <w:rFonts w:ascii="Arial" w:hAnsi="Arial"/>
          <w:b/>
          <w:color w:val="121212"/>
          <w:sz w:val="20"/>
        </w:rPr>
        <w:t>Boş:</w:t>
      </w:r>
      <w:r>
        <w:rPr>
          <w:rFonts w:ascii="Arial" w:hAnsi="Arial"/>
          <w:color w:val="121212"/>
          <w:sz w:val="20"/>
        </w:rPr>
        <w:t xml:space="preserve"> neden + sonraki adım; sosyal boş durumda üç koşul.</w:t>
      </w:r>
    </w:p>
    <w:p>
      <w:pPr>
        <w:pStyle w:val="ListBullet"/>
        <w:spacing w:after="40"/>
      </w:pPr>
      <w:r>
        <w:rPr>
          <w:rFonts w:ascii="Arial" w:hAnsi="Arial"/>
          <w:b/>
          <w:color w:val="121212"/>
          <w:sz w:val="20"/>
        </w:rPr>
        <w:t>Hata:</w:t>
      </w:r>
      <w:r>
        <w:rPr>
          <w:rFonts w:ascii="Arial" w:hAnsi="Arial"/>
          <w:color w:val="121212"/>
          <w:sz w:val="20"/>
        </w:rPr>
        <w:t xml:space="preserve"> eyleme dönük Türkçe mesaj + tekrar dene.</w:t>
      </w:r>
    </w:p>
    <w:p>
      <w:pPr>
        <w:pStyle w:val="ListBullet"/>
        <w:spacing w:after="40"/>
      </w:pPr>
      <w:r>
        <w:rPr>
          <w:rFonts w:ascii="Arial" w:hAnsi="Arial"/>
          <w:b/>
          <w:color w:val="121212"/>
          <w:sz w:val="20"/>
        </w:rPr>
        <w:t>Başarı:</w:t>
      </w:r>
      <w:r>
        <w:rPr>
          <w:rFonts w:ascii="Arial" w:hAnsi="Arial"/>
          <w:color w:val="121212"/>
          <w:sz w:val="20"/>
        </w:rPr>
        <w:t xml:space="preserve"> kısa, görev odaklı notice.</w:t>
      </w:r>
    </w:p>
    <w:p>
      <w:pPr>
        <w:pStyle w:val="ListBullet"/>
        <w:spacing w:after="40"/>
      </w:pPr>
      <w:r>
        <w:rPr>
          <w:rFonts w:ascii="Arial" w:hAnsi="Arial"/>
          <w:b/>
          <w:color w:val="121212"/>
          <w:sz w:val="20"/>
        </w:rPr>
        <w:t>Kısmi:</w:t>
      </w:r>
      <w:r>
        <w:rPr>
          <w:rFonts w:ascii="Arial" w:hAnsi="Arial"/>
          <w:color w:val="121212"/>
          <w:sz w:val="20"/>
        </w:rPr>
        <w:t xml:space="preserve"> canlı keşif anahtarı yoksa sahte veri yok; yapılandırma notu.</w:t>
      </w:r>
    </w:p>
    <w:p>
      <w:pPr>
        <w:pStyle w:val="Heading1"/>
      </w:pPr>
      <w:r>
        <w:t>Responsive ve Erişilebilirlik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390 px mobil ve 1280 px masaüstü audit: </w:t>
      </w:r>
      <w:r>
        <w:rPr>
          <w:rFonts w:ascii="Arial" w:hAnsi="Arial"/>
          <w:b/>
          <w:color w:val="121212"/>
          <w:sz w:val="20"/>
        </w:rPr>
        <w:t>22/22 kontrol temiz</w:t>
      </w:r>
      <w:r>
        <w:rPr>
          <w:rFonts w:ascii="Arial" w:hAnsi="Arial"/>
          <w:color w:val="121212"/>
          <w:sz w:val="20"/>
        </w:rPr>
        <w:t>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Yatay taşma yok; 44 px altı hedef yok.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Form etiketleri, ikon </w:t>
      </w:r>
      <w:r>
        <w:rPr>
          <w:rFonts w:ascii="Arial" w:hAnsi="Arial"/>
          <w:color w:val="55575C"/>
          <w:sz w:val="18"/>
        </w:rPr>
        <w:t>aria-label</w:t>
      </w:r>
      <w:r>
        <w:rPr>
          <w:rFonts w:ascii="Arial" w:hAnsi="Arial"/>
          <w:color w:val="121212"/>
          <w:sz w:val="20"/>
        </w:rPr>
        <w:t>, görünür odak, alt metinler tam.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Renk tek başına anlam taşımaz; seçili durum metin/çizgiyle de belirtilir.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prefers-reduced-motion</w:t>
      </w:r>
      <w:r>
        <w:rPr>
          <w:rFonts w:ascii="Arial" w:hAnsi="Arial"/>
          <w:color w:val="121212"/>
          <w:sz w:val="20"/>
        </w:rPr>
        <w:t xml:space="preserve"> bilgi kaybı olmadan animasyonları kapatır.</w:t>
      </w:r>
    </w:p>
    <w:p>
      <w:pPr>
        <w:pStyle w:val="Heading1"/>
      </w:pPr>
      <w:r>
        <w:t>UI Audit Kanıtı</w:t>
      </w:r>
    </w:p>
    <w:p>
      <w:r>
        <w:rPr>
          <w:rFonts w:ascii="Arial" w:hAnsi="Arial"/>
          <w:color w:val="55575C"/>
          <w:sz w:val="19"/>
        </w:rPr>
        <w:t>docs/audit/apple-frontend-audit.json</w:t>
      </w:r>
      <w:r>
        <w:rPr>
          <w:rFonts w:ascii="Arial" w:hAnsi="Arial"/>
          <w:color w:val="121212"/>
          <w:sz w:val="2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Kontrol</w:t>
            </w:r>
          </w:p>
        </w:tc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Sonuç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Runtime hatası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0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Network hatası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0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Yatay taşma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0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44 px altı hedef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0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Eksik görsel alt metni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0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H1 / landmark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1 / sayfa</w:t>
            </w:r>
          </w:p>
        </w:tc>
      </w:tr>
    </w:tbl>
    <w:p>
      <w:pPr>
        <w:spacing w:after="40"/>
      </w:pPr>
    </w:p>
    <w:p>
      <w:pPr>
        <w:pStyle w:val="Heading1"/>
      </w:pPr>
      <w:r>
        <w:t>Yapılmaması Gerekenler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Sarı buton veya sarı metin.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Gradyan, vinyet, gölge (bottom sheet hariç), emoji.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Fotoğraf üzerine metin bindirme.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Kartın tamamı tıklanırken ayrı küçük “detay” linki.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Doğrulanmamış “canlı”, “rezervasyon var” veya “kullanıcı yorumu” iddiası.</w:t>
      </w:r>
    </w:p>
    <w:p>
      <w:pPr>
        <w:pStyle w:val="Heading1"/>
      </w:pPr>
      <w:r>
        <w:t>Bilinçli Sınırlar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Google OAuth, gerçek şifre sıfırlama ve 2FA yok.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Harita OSM embed; marker senkronizasyonu veya canlı trafik yok.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Ev sahipliği yalnızca niyet bilgisi; adres/rezervasyon yok.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Demo profilleri üretim seed’ine otomatik girmez.</w:t>
      </w:r>
    </w:p>
    <w:p>
      <w:pPr>
        <w:pStyle w:val="Heading1"/>
      </w:pPr>
      <w:r>
        <w:t>Revizyon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Sürüm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Tarih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Not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1.0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23 Ekim 2026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V2 mobil tasarım sistemi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2.0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30 Ekim 2026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Sosyal ekran, 5 sekme, güncel ekran görüntüleri ve audit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color w:val="55575C"/>
        <w:sz w:val="14"/>
      </w:rPr>
      <w:t xml:space="preserve">Wayora · İstinye Üniversitesi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Black" w:hAnsi="Arial Black"/>
        <w:color w:val="55575C"/>
        <w:sz w:val="15"/>
      </w:rPr>
      <w:t>WAYORA  /  JOB-191</w:t>
    </w:r>
    <w:r>
      <w:tab/>
    </w:r>
    <w:r>
      <w:rPr>
        <w:rFonts w:ascii="Consolas" w:hAnsi="Consolas"/>
        <w:color w:val="55575C"/>
        <w:sz w:val="13"/>
      </w:rPr>
      <w:t>PROFESÖR TESLİMİ ·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/>
      <w:color w:val="12121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Black" w:hAnsi="Arial Black"/>
      <w:b/>
      <w:bCs/>
      <w:color w:val="12121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212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5557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