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71BB09A" wp14:paraId="07C7C942" wp14:textId="13E9A38A">
      <w:pPr>
        <w:pStyle w:val="Heading2"/>
        <w:spacing w:before="299" w:beforeAutospacing="off" w:after="299"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071BB09A" w:rsidR="0FF310BE">
        <w:rPr>
          <w:rFonts w:ascii="Times New Roman" w:hAnsi="Times New Roman" w:eastAsia="Times New Roman" w:cs="Times New Roman"/>
          <w:b w:val="1"/>
          <w:bCs w:val="1"/>
          <w:i w:val="0"/>
          <w:iCs w:val="0"/>
          <w:caps w:val="0"/>
          <w:smallCaps w:val="0"/>
          <w:noProof w:val="0"/>
          <w:color w:val="0070C0"/>
          <w:sz w:val="32"/>
          <w:szCs w:val="32"/>
          <w:lang w:val="en-US"/>
        </w:rPr>
        <w:t>CSS Gradient</w:t>
      </w:r>
      <w:r w:rsidRPr="071BB09A" w:rsidR="0FF310B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071BB09A" wp14:paraId="6EF19214" wp14:textId="1F912001">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CSS gradientleri, renk geçişlerini tanımlamanın ve uygulamanın bir yoludur. Bu geçişler, düz renkler arasında yumuşak bir geçiş sağlar ve arka planlar, kenarlıklar, metinler ve diğer görsel öğeler için etkileyici tasarımlar oluşturur. CSS'te üç ana gradient türü vardır: lineer, radyal ve konik gradientler.</w:t>
      </w:r>
    </w:p>
    <w:p xmlns:wp14="http://schemas.microsoft.com/office/word/2010/wordml" w:rsidP="071BB09A" wp14:paraId="12C24446" wp14:textId="1C05EEBB">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1. Gradient Nedir?</w:t>
      </w:r>
    </w:p>
    <w:p xmlns:wp14="http://schemas.microsoft.com/office/word/2010/wordml" w:rsidP="071BB09A" wp14:paraId="1E4B19F8" wp14:textId="7C296CFF">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Gradientler, bir rengin bir diğerine yumuşak bir şekilde geçiş yapmasını sağlar. CSS gradientleri, birden fazla renk ve geçiş noktasını kullanarak dinamik ve estetik görünümler yaratır.</w:t>
      </w:r>
    </w:p>
    <w:p xmlns:wp14="http://schemas.microsoft.com/office/word/2010/wordml" w:rsidP="071BB09A" wp14:paraId="69B995CE" wp14:textId="757D222A">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2. Linear Gradients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Düzeysel</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Gradientler</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w:t>
      </w:r>
    </w:p>
    <w:p xmlns:wp14="http://schemas.microsoft.com/office/word/2010/wordml" w:rsidP="071BB09A" wp14:paraId="67A3B855" wp14:textId="39D92561">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Linear gradientler, renk geçişlerinin bir doğrultuda yapıldığı gradientlerdir. Geçişler, belirtilen yönde (aşağı, yukarı, sola, sağa veya çapraz) gerçekleşir.</w:t>
      </w:r>
    </w:p>
    <w:p xmlns:wp14="http://schemas.microsoft.com/office/word/2010/wordml" w:rsidP="071BB09A" wp14:paraId="643410AE" wp14:textId="583ADF29">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2.1.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Kullanımı</w:t>
      </w:r>
    </w:p>
    <w:p xmlns:wp14="http://schemas.microsoft.com/office/word/2010/wordml" w:rsidP="071BB09A" wp14:paraId="11622678" wp14:textId="23A32B85">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Linear gradientleri CSS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w:t>
      </w: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özelliğinde kullanabilirsiniz.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linear-gradient()</w:t>
      </w: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fonksiyonu ile renk geçişlerini tanımlarsınız.</w:t>
      </w:r>
    </w:p>
    <w:p xmlns:wp14="http://schemas.microsoft.com/office/word/2010/wordml" w:rsidP="071BB09A" wp14:paraId="346820E4" wp14:textId="4BD60961">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Aşağıdan yukarıya doğru renk geçişi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linear-gradient(to bottom, #ff7e5f, #feb47b);</w:t>
      </w:r>
      <w:r>
        <w:br/>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Yukarıdan aşağıya doğru renk geçişi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linear-gradient(to top, #ff7e5f, #feb47b);</w:t>
      </w:r>
      <w:r>
        <w:br/>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Soldan sağa doğru renk geçişi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linear-gradient(to right, #ff7e5f, #feb47b);</w:t>
      </w:r>
      <w:r>
        <w:br/>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Sağdan sola doğru renk geçişi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linear-gradient(to left, #ff7e5f, #feb47b);</w:t>
      </w:r>
      <w:r>
        <w:br/>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Çapraz renk geçişi (sol üstten sağ alta)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linear-gradient(to bottom right, #ff7e5f, #feb47b);</w:t>
      </w:r>
      <w:r>
        <w:br/>
      </w:r>
    </w:p>
    <w:p xmlns:wp14="http://schemas.microsoft.com/office/word/2010/wordml" w:rsidP="071BB09A" wp14:paraId="2EAA8EAA" wp14:textId="056905DB">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2.2. Yön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ve</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Açılar</w:t>
      </w:r>
    </w:p>
    <w:p xmlns:wp14="http://schemas.microsoft.com/office/word/2010/wordml" w:rsidP="071BB09A" wp14:paraId="2E10C925" wp14:textId="6391A15A">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Linear gradientler, yön ve açı ile tanımlanabilir. Açılar, renk geçişinin yönünü belirler.</w:t>
      </w:r>
    </w:p>
    <w:p xmlns:wp14="http://schemas.microsoft.com/office/word/2010/wordml" w:rsidP="071BB09A" wp14:paraId="5F46E453" wp14:textId="4C5BE355">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45 derece açıyla renk geçişi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linear-gradient(45deg, #ff7e5f, #feb47b);</w:t>
      </w:r>
      <w:r>
        <w:br/>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90 derece açıyla (sağdan sola) renk geçişi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linear-gradient(90deg, #ff7e5f, #feb47b);</w:t>
      </w:r>
      <w:r>
        <w:br/>
      </w:r>
    </w:p>
    <w:p xmlns:wp14="http://schemas.microsoft.com/office/word/2010/wordml" w:rsidP="071BB09A" wp14:paraId="2DBF841B" wp14:textId="452E69D6">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3. Radial Gradients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Radyal</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Gradientler</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w:t>
      </w:r>
    </w:p>
    <w:p xmlns:wp14="http://schemas.microsoft.com/office/word/2010/wordml" w:rsidP="071BB09A" wp14:paraId="67CF2551" wp14:textId="2F5A214D">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Radial gradientler, bir merkezden dışa doğru yayılan renk geçişlerini tanımlar. Merkez noktası ve yayılma şekli tanımlanabilir.</w:t>
      </w:r>
    </w:p>
    <w:p xmlns:wp14="http://schemas.microsoft.com/office/word/2010/wordml" w:rsidP="071BB09A" wp14:paraId="16FECF38" wp14:textId="00B800D6">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3.1.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Kullanımı</w:t>
      </w:r>
    </w:p>
    <w:p xmlns:wp14="http://schemas.microsoft.com/office/word/2010/wordml" w:rsidP="071BB09A" wp14:paraId="0BB36AF2" wp14:textId="05CD9E55">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Radial gradientleri CSS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w:t>
      </w: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özelliğinde kullanabilirsiniz.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radial-gradient()</w:t>
      </w: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fonksiyonu ile renk geçişlerini tanımlarsınız.</w:t>
      </w:r>
    </w:p>
    <w:p xmlns:wp14="http://schemas.microsoft.com/office/word/2010/wordml" w:rsidP="071BB09A" wp14:paraId="529827B3" wp14:textId="12F2342F">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Merkezden dışa doğru renk geçişi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radial-gradient(circle, #ff7e5f, #feb47b);</w:t>
      </w:r>
      <w:r>
        <w:br/>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Oval şeklinde renk geçişi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radial-gradient(ellipse, #ff7e5f, #feb47b);</w:t>
      </w:r>
      <w:r>
        <w:br/>
      </w:r>
    </w:p>
    <w:p xmlns:wp14="http://schemas.microsoft.com/office/word/2010/wordml" w:rsidP="071BB09A" wp14:paraId="4F173F4D" wp14:textId="36B2FF43">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3.2. Merkez Noktası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ve</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Yayılma</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Şekli</w:t>
      </w:r>
    </w:p>
    <w:p xmlns:wp14="http://schemas.microsoft.com/office/word/2010/wordml" w:rsidP="071BB09A" wp14:paraId="725C2117" wp14:textId="110C606B">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Radial gradientler, merkez noktası ve yayılma şekli ile tanımlanabilir.</w:t>
      </w:r>
    </w:p>
    <w:p xmlns:wp14="http://schemas.microsoft.com/office/word/2010/wordml" w:rsidP="071BB09A" wp14:paraId="6BAAFD39" wp14:textId="4CB4BBD6">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Merkezdeki renk ve yayılma şekli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radial-gradient(circle at center, #ff7e5f, #feb47b);</w:t>
      </w:r>
      <w:r>
        <w:br/>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Merkez noktası ve şekli değiştirme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radial-gradient(ellipse at top left, #ff7e5f, #feb47b);</w:t>
      </w:r>
      <w:r>
        <w:br/>
      </w:r>
    </w:p>
    <w:p xmlns:wp14="http://schemas.microsoft.com/office/word/2010/wordml" w:rsidP="071BB09A" wp14:paraId="0F8AD293" wp14:textId="258AB0F1">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4. Conic Gradients (Konik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Gradientler</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w:t>
      </w:r>
    </w:p>
    <w:p xmlns:wp14="http://schemas.microsoft.com/office/word/2010/wordml" w:rsidP="071BB09A" wp14:paraId="14DABAE6" wp14:textId="6C1AF70A">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Conic gradientler, merkez etrafında dönen renk geçişlerini tanımlar. Bu tür gradientler, bir merkez noktasından itibaren döner ve renkler arasında keskin geçişler oluşturur.</w:t>
      </w:r>
    </w:p>
    <w:p xmlns:wp14="http://schemas.microsoft.com/office/word/2010/wordml" w:rsidP="071BB09A" wp14:paraId="357B28B0" wp14:textId="12029AB8">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4.1.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Kullanımı</w:t>
      </w:r>
    </w:p>
    <w:p xmlns:wp14="http://schemas.microsoft.com/office/word/2010/wordml" w:rsidP="071BB09A" wp14:paraId="14A6DF5C" wp14:textId="2506FDB6">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Conic gradientleri CSS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w:t>
      </w: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özelliğinde kullanabilirsiniz.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conic-gradient()</w:t>
      </w: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fonksiyonu ile renk geçişlerini tanımlarsınız.</w:t>
      </w:r>
    </w:p>
    <w:p xmlns:wp14="http://schemas.microsoft.com/office/word/2010/wordml" w:rsidP="071BB09A" wp14:paraId="2B887482" wp14:textId="2B5D7739">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Merkez etrafında dönen renk geçişi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conic-gradient(#ff7e5f, #feb47b);</w:t>
      </w:r>
      <w:r>
        <w:br/>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Renk geçişi ve merkez noktasının belirtilmesi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conic-gradient(from 0deg, #ff7e5f, #feb47b);</w:t>
      </w:r>
      <w:r>
        <w:br/>
      </w:r>
    </w:p>
    <w:p xmlns:wp14="http://schemas.microsoft.com/office/word/2010/wordml" w:rsidP="071BB09A" wp14:paraId="34710346" wp14:textId="42510D98">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4.2.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Açılar</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ve</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Renk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Durumları</w:t>
      </w:r>
    </w:p>
    <w:p xmlns:wp14="http://schemas.microsoft.com/office/word/2010/wordml" w:rsidP="071BB09A" wp14:paraId="7B7BBFA9" wp14:textId="28A18984">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Conic gradientlerde renk geçişlerinin açısını ve yerleşimini belirlemek mümkündür.</w:t>
      </w:r>
    </w:p>
    <w:p xmlns:wp14="http://schemas.microsoft.com/office/word/2010/wordml" wp14:paraId="604AD8AB" wp14:textId="6437F3D4">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Açılarla</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renk</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geçişi</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conic-</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gradient(</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from 45deg, #ff7e5f, #feb47b, #ff7e5f);</w:t>
      </w:r>
    </w:p>
    <w:p xmlns:wp14="http://schemas.microsoft.com/office/word/2010/wordml" w:rsidP="071BB09A" wp14:paraId="4ED6C498" wp14:textId="7E345B24">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5. Renk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Geçişlerinde</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İleri</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Düzey</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071BB09A" w:rsidR="0FF310BE">
        <w:rPr>
          <w:rFonts w:ascii="Times New Roman" w:hAnsi="Times New Roman" w:eastAsia="Times New Roman" w:cs="Times New Roman"/>
          <w:b w:val="1"/>
          <w:bCs w:val="1"/>
          <w:i w:val="0"/>
          <w:iCs w:val="0"/>
          <w:caps w:val="0"/>
          <w:smallCaps w:val="0"/>
          <w:noProof w:val="0"/>
          <w:color w:val="0070C0"/>
          <w:sz w:val="24"/>
          <w:szCs w:val="24"/>
          <w:lang w:val="en-US"/>
        </w:rPr>
        <w:t>Kullanım</w:t>
      </w:r>
    </w:p>
    <w:p xmlns:wp14="http://schemas.microsoft.com/office/word/2010/wordml" w:rsidP="071BB09A" wp14:paraId="09B10972" wp14:textId="049497D2">
      <w:pPr>
        <w:spacing w:before="240" w:beforeAutospacing="off" w:after="240" w:afterAutospacing="off"/>
      </w:pPr>
      <w:r w:rsidRPr="071BB09A" w:rsidR="0FF310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Gradientler, renk durakları ve renk geçiş noktaları ile daha fazla özelleştirilebilir. Renk duraklarını belirli bir yüzdeyle tanımlayarak renk geçişlerinin tam yerleşimini kontrol edebilirsiniz.</w:t>
      </w:r>
    </w:p>
    <w:p xmlns:wp14="http://schemas.microsoft.com/office/word/2010/wordml" w:rsidP="071BB09A" wp14:paraId="2C078E63" wp14:textId="0FF03415">
      <w:pPr>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Linear gradient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ile</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renk</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durakları</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linear-</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gradient(</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to right, #ff7e5f 20%, #feb47b 80%);</w:t>
      </w:r>
      <w:r>
        <w:br/>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Radial gradient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ile</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renk</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durakları</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br/>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background: radial-</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gradient(</w:t>
      </w:r>
      <w:r w:rsidRPr="071BB09A" w:rsidR="0FF310BE">
        <w:rPr>
          <w:rFonts w:ascii="Consolas" w:hAnsi="Consolas" w:eastAsia="Consolas" w:cs="Consolas"/>
          <w:b w:val="0"/>
          <w:bCs w:val="0"/>
          <w:i w:val="0"/>
          <w:iCs w:val="0"/>
          <w:caps w:val="0"/>
          <w:smallCaps w:val="0"/>
          <w:noProof w:val="0"/>
          <w:color w:val="000000" w:themeColor="text1" w:themeTint="FF" w:themeShade="FF"/>
          <w:sz w:val="24"/>
          <w:szCs w:val="24"/>
          <w:lang w:val="en-US"/>
        </w:rPr>
        <w:t>circle, #ff7e5f 30%, #feb47b 70%);</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88FEA4"/>
    <w:rsid w:val="071BB09A"/>
    <w:rsid w:val="0FF310BE"/>
    <w:rsid w:val="2390B918"/>
    <w:rsid w:val="26354E7A"/>
    <w:rsid w:val="4A88FEA4"/>
    <w:rsid w:val="782AF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FEA4"/>
  <w15:chartTrackingRefBased/>
  <w15:docId w15:val="{E62A4F74-0D5C-43E9-9963-95CD03BF37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2024-08-11T12:31:34.3459661Z</dcterms:created>
  <dcterms:modified xsi:type="dcterms:W3CDTF">2024-08-11T12:34:20.6752964Z</dcterms:modified>
  <dc:creator>mehmet emre kayacan</dc:creator>
  <lastModifiedBy>mehmet emre kayacan</lastModifiedBy>
</coreProperties>
</file>