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19</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19</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20</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20</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20</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22</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23</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23</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26</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27</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27</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27</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28</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28</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28</w:t>
        </w:r>
      </w:hyperlink>
    </w:p>
    <w:p>
      <w:pPr>
        <w:tabs>
          <w:tab w:val="right" w:pos="9638" w:leader="dot"/>
        </w:tabs>
        <w:spacing w:after="40" w:before="0"/>
        <w:ind w:left="400"/>
      </w:pPr>
      <w:hyperlink w:history="1" w:anchor="b56">
        <w:r>
          <w:rPr>
            <w:b w:val="false"/>
            <w:bCs w:val="false"/>
            <w:sz w:val="20"/>
            <w:szCs w:val="20"/>
          </w:rPr>
          <w:t xml:space="preserve">7.10 Teslim paketi</w:t>
        </w:r>
        <w:r>
          <w:rPr>
            <w:b w:val="false"/>
            <w:bCs w:val="false"/>
            <w:sz w:val="20"/>
            <w:szCs w:val="20"/>
          </w:rPr>
          <w:tab/>
          <w:t xml:space="preserve">29</w:t>
        </w:r>
      </w:hyperlink>
    </w:p>
    <w:p>
      <w:pPr>
        <w:tabs>
          <w:tab w:val="right" w:pos="9638" w:leader="dot"/>
        </w:tabs>
        <w:spacing w:after="40" w:before="120"/>
        <w:ind w:left="0"/>
      </w:pPr>
      <w:hyperlink w:history="1" w:anchor="b57">
        <w:r>
          <w:rPr>
            <w:b/>
            <w:bCs/>
            <w:sz w:val="22"/>
            <w:szCs w:val="22"/>
          </w:rPr>
          <w:t xml:space="preserve">8. Yapay zekâ ayarları</w:t>
        </w:r>
        <w:r>
          <w:rPr>
            <w:b/>
            <w:bCs/>
            <w:sz w:val="20"/>
            <w:szCs w:val="20"/>
          </w:rPr>
          <w:tab/>
          <w:t xml:space="preserve">30</w:t>
        </w:r>
      </w:hyperlink>
    </w:p>
    <w:p>
      <w:pPr>
        <w:tabs>
          <w:tab w:val="right" w:pos="9638" w:leader="dot"/>
        </w:tabs>
        <w:spacing w:after="40" w:before="0"/>
        <w:ind w:left="400"/>
      </w:pPr>
      <w:hyperlink w:history="1" w:anchor="b58">
        <w:r>
          <w:rPr>
            <w:b w:val="false"/>
            <w:bCs w:val="false"/>
            <w:sz w:val="20"/>
            <w:szCs w:val="20"/>
          </w:rPr>
          <w:t xml:space="preserve">8.1 Sağlayıcılar ve model yazımı</w:t>
        </w:r>
        <w:r>
          <w:rPr>
            <w:b w:val="false"/>
            <w:bCs w:val="false"/>
            <w:sz w:val="20"/>
            <w:szCs w:val="20"/>
          </w:rPr>
          <w:tab/>
          <w:t xml:space="preserve">30</w:t>
        </w:r>
      </w:hyperlink>
    </w:p>
    <w:p>
      <w:pPr>
        <w:tabs>
          <w:tab w:val="right" w:pos="9638" w:leader="dot"/>
        </w:tabs>
        <w:spacing w:after="40" w:before="0"/>
        <w:ind w:left="400"/>
      </w:pPr>
      <w:hyperlink w:history="1" w:anchor="b59">
        <w:r>
          <w:rPr>
            <w:b w:val="false"/>
            <w:bCs w:val="false"/>
            <w:sz w:val="20"/>
            <w:szCs w:val="20"/>
          </w:rPr>
          <w:t xml:space="preserve">8.2 Varsayılan modeller</w:t>
        </w:r>
        <w:r>
          <w:rPr>
            <w:b w:val="false"/>
            <w:bCs w:val="false"/>
            <w:sz w:val="20"/>
            <w:szCs w:val="20"/>
          </w:rPr>
          <w:tab/>
          <w:t xml:space="preserve">31</w:t>
        </w:r>
      </w:hyperlink>
    </w:p>
    <w:p>
      <w:pPr>
        <w:tabs>
          <w:tab w:val="right" w:pos="9638" w:leader="dot"/>
        </w:tabs>
        <w:spacing w:after="40" w:before="0"/>
        <w:ind w:left="400"/>
      </w:pPr>
      <w:hyperlink w:history="1" w:anchor="b60">
        <w:r>
          <w:rPr>
            <w:b w:val="false"/>
            <w:bCs w:val="false"/>
            <w:sz w:val="20"/>
            <w:szCs w:val="20"/>
          </w:rPr>
          <w:t xml:space="preserve">8.3 Anahtarlar ve güvenlik</w:t>
        </w:r>
        <w:r>
          <w:rPr>
            <w:b w:val="false"/>
            <w:bCs w:val="false"/>
            <w:sz w:val="20"/>
            <w:szCs w:val="20"/>
          </w:rPr>
          <w:tab/>
          <w:t xml:space="preserve">31</w:t>
        </w:r>
      </w:hyperlink>
    </w:p>
    <w:p>
      <w:pPr>
        <w:tabs>
          <w:tab w:val="right" w:pos="9638" w:leader="dot"/>
        </w:tabs>
        <w:spacing w:after="40" w:before="0"/>
        <w:ind w:left="400"/>
      </w:pPr>
      <w:hyperlink w:history="1" w:anchor="b61">
        <w:r>
          <w:rPr>
            <w:b w:val="false"/>
            <w:bCs w:val="false"/>
            <w:sz w:val="20"/>
            <w:szCs w:val="20"/>
          </w:rPr>
          <w:t xml:space="preserve">8.4 Kota, hız ve maliyet</w:t>
        </w:r>
        <w:r>
          <w:rPr>
            <w:b w:val="false"/>
            <w:bCs w:val="false"/>
            <w:sz w:val="20"/>
            <w:szCs w:val="20"/>
          </w:rPr>
          <w:tab/>
          <w:t xml:space="preserve">31</w:t>
        </w:r>
      </w:hyperlink>
    </w:p>
    <w:p>
      <w:pPr>
        <w:tabs>
          <w:tab w:val="right" w:pos="9638" w:leader="dot"/>
        </w:tabs>
        <w:spacing w:after="40" w:before="0"/>
        <w:ind w:left="400"/>
      </w:pPr>
      <w:hyperlink w:history="1" w:anchor="b62">
        <w:r>
          <w:rPr>
            <w:b w:val="false"/>
            <w:bCs w:val="false"/>
            <w:sz w:val="20"/>
            <w:szCs w:val="20"/>
          </w:rPr>
          <w:t xml:space="preserve">8.5 Modele giden talimat</w:t>
        </w:r>
        <w:r>
          <w:rPr>
            <w:b w:val="false"/>
            <w:bCs w:val="false"/>
            <w:sz w:val="20"/>
            <w:szCs w:val="20"/>
          </w:rPr>
          <w:tab/>
          <w:t xml:space="preserve">31</w:t>
        </w:r>
      </w:hyperlink>
    </w:p>
    <w:p>
      <w:pPr>
        <w:tabs>
          <w:tab w:val="right" w:pos="9638" w:leader="dot"/>
        </w:tabs>
        <w:spacing w:after="40" w:before="120"/>
        <w:ind w:left="0"/>
      </w:pPr>
      <w:hyperlink w:history="1" w:anchor="b63">
        <w:r>
          <w:rPr>
            <w:b/>
            <w:bCs/>
            <w:sz w:val="22"/>
            <w:szCs w:val="22"/>
          </w:rPr>
          <w:t xml:space="preserve">9. Ayarlar başvurusu</w:t>
        </w:r>
        <w:r>
          <w:rPr>
            <w:b/>
            <w:bCs/>
            <w:sz w:val="20"/>
            <w:szCs w:val="20"/>
          </w:rPr>
          <w:tab/>
          <w:t xml:space="preserve">32</w:t>
        </w:r>
      </w:hyperlink>
    </w:p>
    <w:p>
      <w:pPr>
        <w:tabs>
          <w:tab w:val="right" w:pos="9638" w:leader="dot"/>
        </w:tabs>
        <w:spacing w:after="40" w:before="0"/>
        <w:ind w:left="400"/>
      </w:pPr>
      <w:hyperlink w:history="1" w:anchor="b64">
        <w:r>
          <w:rPr>
            <w:b w:val="false"/>
            <w:bCs w:val="false"/>
            <w:sz w:val="20"/>
            <w:szCs w:val="20"/>
          </w:rPr>
          <w:t xml:space="preserve">9.1 Site profili</w:t>
        </w:r>
        <w:r>
          <w:rPr>
            <w:b w:val="false"/>
            <w:bCs w:val="false"/>
            <w:sz w:val="20"/>
            <w:szCs w:val="20"/>
          </w:rPr>
          <w:tab/>
          <w:t xml:space="preserve">32</w:t>
        </w:r>
      </w:hyperlink>
    </w:p>
    <w:p>
      <w:pPr>
        <w:tabs>
          <w:tab w:val="right" w:pos="9638" w:leader="dot"/>
        </w:tabs>
        <w:spacing w:after="40" w:before="0"/>
        <w:ind w:left="400"/>
      </w:pPr>
      <w:hyperlink w:history="1" w:anchor="b71">
        <w:r>
          <w:rPr>
            <w:b w:val="false"/>
            <w:bCs w:val="false"/>
            <w:sz w:val="20"/>
            <w:szCs w:val="20"/>
          </w:rPr>
          <w:t xml:space="preserve">9.2 Yapay zekâ, Bologna, genel</w:t>
        </w:r>
        <w:r>
          <w:rPr>
            <w:b w:val="false"/>
            <w:bCs w:val="false"/>
            <w:sz w:val="20"/>
            <w:szCs w:val="20"/>
          </w:rPr>
          <w:tab/>
          <w:t xml:space="preserve">34</w:t>
        </w:r>
      </w:hyperlink>
    </w:p>
    <w:p>
      <w:pPr>
        <w:tabs>
          <w:tab w:val="right" w:pos="9638" w:leader="dot"/>
        </w:tabs>
        <w:spacing w:after="40" w:before="120"/>
        <w:ind w:left="0"/>
      </w:pPr>
      <w:hyperlink w:history="1" w:anchor="b76">
        <w:r>
          <w:rPr>
            <w:b/>
            <w:bCs/>
            <w:sz w:val="22"/>
            <w:szCs w:val="22"/>
          </w:rPr>
          <w:t xml:space="preserve">10. Komut satırı</w:t>
        </w:r>
        <w:r>
          <w:rPr>
            <w:b/>
            <w:bCs/>
            <w:sz w:val="20"/>
            <w:szCs w:val="20"/>
          </w:rPr>
          <w:tab/>
          <w:t xml:space="preserve">37</w:t>
        </w:r>
      </w:hyperlink>
    </w:p>
    <w:p>
      <w:pPr>
        <w:tabs>
          <w:tab w:val="right" w:pos="9638" w:leader="dot"/>
        </w:tabs>
        <w:spacing w:after="40" w:before="120"/>
        <w:ind w:left="0"/>
      </w:pPr>
      <w:hyperlink w:history="1" w:anchor="b77">
        <w:r>
          <w:rPr>
            <w:b/>
            <w:bCs/>
            <w:sz w:val="22"/>
            <w:szCs w:val="22"/>
          </w:rPr>
          <w:t xml:space="preserve">11. Klasörler ve dosyalar</w:t>
        </w:r>
        <w:r>
          <w:rPr>
            <w:b/>
            <w:bCs/>
            <w:sz w:val="20"/>
            <w:szCs w:val="20"/>
          </w:rPr>
          <w:tab/>
          <w:t xml:space="preserve">38</w:t>
        </w:r>
      </w:hyperlink>
    </w:p>
    <w:p>
      <w:pPr>
        <w:tabs>
          <w:tab w:val="right" w:pos="9638" w:leader="dot"/>
        </w:tabs>
        <w:spacing w:after="40" w:before="120"/>
        <w:ind w:left="0"/>
      </w:pPr>
      <w:hyperlink w:history="1" w:anchor="b78">
        <w:r>
          <w:rPr>
            <w:b/>
            <w:bCs/>
            <w:sz w:val="22"/>
            <w:szCs w:val="22"/>
          </w:rPr>
          <w:t xml:space="preserve">12. Sorun giderme</w:t>
        </w:r>
        <w:r>
          <w:rPr>
            <w:b/>
            <w:bCs/>
            <w:sz w:val="20"/>
            <w:szCs w:val="20"/>
          </w:rPr>
          <w:tab/>
          <w:t xml:space="preserve">39</w:t>
        </w:r>
      </w:hyperlink>
    </w:p>
    <w:p>
      <w:pPr>
        <w:tabs>
          <w:tab w:val="right" w:pos="9638" w:leader="dot"/>
        </w:tabs>
        <w:spacing w:after="40" w:before="120"/>
        <w:ind w:left="0"/>
      </w:pPr>
      <w:hyperlink w:history="1" w:anchor="b79">
        <w:r>
          <w:rPr>
            <w:b/>
            <w:bCs/>
            <w:sz w:val="22"/>
            <w:szCs w:val="22"/>
          </w:rPr>
          <w:t xml:space="preserve">13. Sık sorulan sorular</w:t>
        </w:r>
        <w:r>
          <w:rPr>
            <w:b/>
            <w:bCs/>
            <w:sz w:val="20"/>
            <w:szCs w:val="20"/>
          </w:rPr>
          <w:tab/>
          <w:t xml:space="preserve">40</w:t>
        </w:r>
      </w:hyperlink>
    </w:p>
    <w:p>
      <w:pPr>
        <w:tabs>
          <w:tab w:val="right" w:pos="9638" w:leader="dot"/>
        </w:tabs>
        <w:spacing w:after="40" w:before="120"/>
        <w:ind w:left="0"/>
      </w:pPr>
      <w:hyperlink w:history="1" w:anchor="b80">
        <w:r>
          <w:rPr>
            <w:b/>
            <w:bCs/>
            <w:sz w:val="22"/>
            <w:szCs w:val="22"/>
          </w:rPr>
          <w:t xml:space="preserve">Ek A. Bologna</w:t>
        </w:r>
        <w:r>
          <w:rPr>
            <w:b/>
            <w:bCs/>
            <w:sz w:val="20"/>
            <w:szCs w:val="20"/>
          </w:rPr>
          <w:tab/>
          <w:t xml:space="preserve">41</w:t>
        </w:r>
      </w:hyperlink>
    </w:p>
    <w:p>
      <w:pPr>
        <w:tabs>
          <w:tab w:val="right" w:pos="9638" w:leader="dot"/>
        </w:tabs>
        <w:spacing w:after="40" w:before="120"/>
        <w:ind w:left="0"/>
      </w:pPr>
      <w:hyperlink w:history="1" w:anchor="b81">
        <w:r>
          <w:rPr>
            <w:b/>
            <w:bCs/>
            <w:sz w:val="22"/>
            <w:szCs w:val="22"/>
          </w:rPr>
          <w:t xml:space="preserve">Ek B. Geliştirme notları</w:t>
        </w:r>
        <w:r>
          <w:rPr>
            <w:b/>
            <w:bCs/>
            <w:sz w:val="20"/>
            <w:szCs w:val="20"/>
          </w:rPr>
          <w:tab/>
          <w:t xml:space="preserve">42</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14763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4763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şimdiye kadarki hıza göre yapılır; sunucu yavaşlarsa değişir.</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pStyle w:val="Heading2"/>
      </w:pPr>
      <w:bookmarkStart w:name="b22" w:id="22"/>
      <w:r>
        <w:t xml:space="preserve">3.7 Tema ve kısayollar</w:t>
      </w:r>
      <w:bookmarkEnd w:id="22"/>
    </w:p>
    <w:p>
      <w:pPr>
        <w:spacing w:after="120"/>
      </w:pPr>
      <w:r>
        <w:t xml:space="preserve">Sol alttaki düğme açık ve karanlık tema arasında geçiş yapar. Görünüm </w:t>
      </w:r>
      <w:r>
        <w:rPr>
          <w:rFonts w:ascii="Courier New" w:cs="Courier New" w:eastAsia="Courier New" w:hAnsi="Courier New"/>
          <w:sz w:val="19"/>
          <w:szCs w:val="19"/>
        </w:rPr>
        <w:t xml:space="preserve">sv-ttk</w:t>
      </w:r>
      <w:r>
        <w:t xml:space="preserve"> paketiyle Windows 11 tarzındadır; paket yoksa aynı renklerle temel tema kullanılır.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görsel denetimi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görsel hatalar (üst üste binme, eksik veri, bozuk karakter …) için.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butonlara gerçekten tıklar: kırık sayfaya mı götürüyor?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Görüntüleri dilimleyip seçili modellere aynı talimat ve JSON şemasıyla sorar. Yarıda kalırsa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Modellerin anlaşamadığı veya yüksek önem verdiği dilimleri hakem modele sorar.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etiketler.csv'den tür başına elle ölçülmüş isabeti ve otomatik doğrulamanın isabetini hesaplar.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Raporlar ve özet sayfası</w:t>
      </w:r>
    </w:p>
    <w:p>
      <w:pPr>
        <w:pStyle w:val="Heading2"/>
      </w:pPr>
      <w:bookmarkStart w:name="b56" w:id="56"/>
      <w:r>
        <w:t xml:space="preserve">7.10 Teslim paketi</w:t>
      </w:r>
      <w:bookmarkEnd w:id="56"/>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7" w:id="57"/>
      <w:r>
        <w:t xml:space="preserve">8. Yapay zekâ ayarları</w:t>
      </w:r>
      <w:bookmarkEnd w:id="57"/>
    </w:p>
    <w:p>
      <w:pPr>
        <w:pStyle w:val="Heading2"/>
      </w:pPr>
      <w:bookmarkStart w:name="b58" w:id="58"/>
      <w:r>
        <w:t xml:space="preserve">8.1 Sağlayıcılar ve model yazımı</w:t>
      </w:r>
      <w:bookmarkEnd w:id="58"/>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59" w:id="59"/>
      <w:r>
        <w:t xml:space="preserve">8.2 Varsayılan modeller</w:t>
      </w:r>
      <w:bookmarkEnd w:id="5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0" w:id="60"/>
      <w:r>
        <w:t xml:space="preserve">8.3 Anahtarlar ve güvenlik</w:t>
      </w:r>
      <w:bookmarkEnd w:id="60"/>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1" w:id="61"/>
      <w:r>
        <w:t xml:space="preserve">8.4 Kota, hız ve maliyet</w:t>
      </w:r>
      <w:bookmarkEnd w:id="61"/>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2" w:id="62"/>
      <w:r>
        <w:t xml:space="preserve">8.5 Modele giden talimat</w:t>
      </w:r>
      <w:bookmarkEnd w:id="62"/>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3" w:id="63"/>
      <w:r>
        <w:t xml:space="preserve">9. Ayarlar başvurusu</w:t>
      </w:r>
      <w:bookmarkEnd w:id="63"/>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4" w:id="64"/>
      <w:r>
        <w:t xml:space="preserve">9.1 Site profili</w:t>
      </w:r>
      <w:bookmarkEnd w:id="64"/>
    </w:p>
    <w:p>
      <w:pPr>
        <w:pStyle w:val="Heading3"/>
      </w:pPr>
      <w:bookmarkStart w:name="b65" w:id="65"/>
      <w:r>
        <w:t xml:space="preserve">Site</w:t>
      </w:r>
      <w:bookmarkEnd w:id="6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6" w:id="66"/>
      <w:r>
        <w:t xml:space="preserve">Keşif kuralları</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7" w:id="67"/>
      <w:r>
        <w:t xml:space="preserve">Test</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8" w:id="68"/>
      <w:r>
        <w:t xml:space="preserve">Görsel doğrulama ve düzeltme</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9" w:id="69"/>
      <w:r>
        <w:t xml:space="preserve">Yapay zekâ talimatı</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0" w:id="70"/>
      <w:r>
        <w:t xml:space="preserve">Bologna (OİBS)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1" w:id="71"/>
      <w:r>
        <w:t xml:space="preserve">9.2 Yapay zekâ, Bologna, genel</w:t>
      </w:r>
      <w:bookmarkEnd w:id="71"/>
    </w:p>
    <w:p>
      <w:pPr>
        <w:pStyle w:val="Heading3"/>
      </w:pPr>
      <w:bookmarkStart w:name="b72" w:id="72"/>
      <w:r>
        <w:t xml:space="preserve">Sağlayıcılar ve modeller</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3" w:id="73"/>
      <w:r>
        <w:t xml:space="preserve">Yapay zekâ analiz hattı</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4" w:id="74"/>
      <w:r>
        <w:t xml:space="preserve">Bologna veritabanı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5" w:id="75"/>
      <w:r>
        <w:t xml:space="preserve">Genel</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6" w:id="76"/>
      <w:r>
        <w:t xml:space="preserve">10. Komut satırı</w:t>
      </w:r>
      <w:bookmarkEnd w:id="76"/>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7" w:id="77"/>
      <w:r>
        <w:t xml:space="preserve">11. Klasörler ve dosyalar</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8" w:id="78"/>
      <w:r>
        <w:t xml:space="preserve">12. Sorun giderme</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79" w:id="79"/>
      <w:r>
        <w:t xml:space="preserve">13. Sık sorulan sorular</w:t>
      </w:r>
      <w:bookmarkEnd w:id="79"/>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0" w:id="80"/>
      <w:r>
        <w:t xml:space="preserve">Ek A. Bologna</w:t>
      </w:r>
      <w:bookmarkEnd w:id="80"/>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1" w:id="81"/>
      <w:r>
        <w:t xml:space="preserve">Ek B. Geliştirme notları</w:t>
      </w:r>
      <w:bookmarkEnd w:id="81"/>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5c1d954395d6223553f3b9aeb7a11abed7038.png"/><Relationship Id="rId10" Type="http://schemas.openxmlformats.org/officeDocument/2006/relationships/image" Target="media/4ab41d68a8b03f5792661a28822997aa29e0a585.png"/><Relationship Id="rId11" Type="http://schemas.openxmlformats.org/officeDocument/2006/relationships/image" Target="media/147c228ac58b63decfb621893f2f83cb014b6545.png"/><Relationship Id="rId12" Type="http://schemas.openxmlformats.org/officeDocument/2006/relationships/image" Target="media/701c2070071766fc74bd9778b165117482f0326c.png"/><Relationship Id="rId13" Type="http://schemas.openxmlformats.org/officeDocument/2006/relationships/image" Target="media/0128eb292a40a33f7c3d4727b9dc5b980e54b664.png"/><Relationship Id="rId14" Type="http://schemas.openxmlformats.org/officeDocument/2006/relationships/image" Target="media/666caed3ca338e05f3a3267d46bb5df83c024273.png"/><Relationship Id="rId15" Type="http://schemas.openxmlformats.org/officeDocument/2006/relationships/image" Target="media/855e7ff456d82d5b38b850107c6a31f3a4e09e0b.png"/><Relationship Id="rId16" Type="http://schemas.openxmlformats.org/officeDocument/2006/relationships/image" Target="media/90c3b09553667293b44c561f7bb10c05e34032c3.png"/><Relationship Id="rId17" Type="http://schemas.openxmlformats.org/officeDocument/2006/relationships/image" Target="media/a799d65e0b9baa04af05fa160fb490c968528be5.png"/><Relationship Id="rId18" Type="http://schemas.openxmlformats.org/officeDocument/2006/relationships/image" Target="media/6a384e80e69e66f7e189fbfdb8a4c02abcc6c354.png"/><Relationship Id="rId19" Type="http://schemas.openxmlformats.org/officeDocument/2006/relationships/image" Target="media/f8ae8c4a3d09eba1d6e0b3305d201eaa919c6185.png"/><Relationship Id="rId20" Type="http://schemas.openxmlformats.org/officeDocument/2006/relationships/image" Target="media/d7fe654c23a842d078b3bd8517698645ae96a0b2.png"/><Relationship Id="rId21" Type="http://schemas.openxmlformats.org/officeDocument/2006/relationships/image" Target="media/7032fc649b6ec04f74e00709344494ffb3081b54.png"/><Relationship Id="rId22" Type="http://schemas.openxmlformats.org/officeDocument/2006/relationships/image" Target="media/a94737cf5da92c15042ac4ef972b27a923e1aaf8.png"/><Relationship Id="rId23" Type="http://schemas.openxmlformats.org/officeDocument/2006/relationships/image" Target="media/89729afe66286b2bf13970615a2a064489696a51.png"/><Relationship Id="rId24" Type="http://schemas.openxmlformats.org/officeDocument/2006/relationships/image" Target="media/a3ac12eac1473ed39cbf5e84c0ca9dc3ea4d7c09.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2026-10-05T16:17:22.991Z</dcterms:created>
  <dcterms:modified xsi:type="dcterms:W3CDTF">2026-10-05T16:17:22.992Z</dcterms:modified>
</cp:coreProperties>
</file>

<file path=docProps/custom.xml><?xml version="1.0" encoding="utf-8"?>
<Properties xmlns="http://schemas.openxmlformats.org/officeDocument/2006/custom-properties" xmlns:vt="http://schemas.openxmlformats.org/officeDocument/2006/docPropsVTypes"/>
</file>