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BA97" w14:textId="02C43260" w:rsidR="00B765B2" w:rsidRDefault="007959A4">
      <w:r>
        <w:t>asdfadf</w:t>
      </w:r>
    </w:p>
    <w:sectPr w:rsidR="00B7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A4"/>
    <w:rsid w:val="007959A4"/>
    <w:rsid w:val="00B765B2"/>
    <w:rsid w:val="00B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21ED"/>
  <w15:chartTrackingRefBased/>
  <w15:docId w15:val="{28A254A9-6A38-4402-B57F-036252D7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Reşat Konuç</dc:creator>
  <cp:keywords/>
  <dc:description/>
  <cp:lastModifiedBy>Reşat Konuç</cp:lastModifiedBy>
  <cp:revision>1</cp:revision>
  <dcterms:created xsi:type="dcterms:W3CDTF">2024-08-23T21:42:00Z</dcterms:created>
  <dcterms:modified xsi:type="dcterms:W3CDTF">2024-08-23T21:42:00Z</dcterms:modified>
</cp:coreProperties>
</file>