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KURGUSAL ÖRNEK — Divit denemesi için yazıldı. Kişiler, şirketler, yayın yerleri ve olaylar uydurmadır.</w:t>
      </w:r>
    </w:p>
    <w:bookmarkStart w:id="9" w:name="süreci-kim-sahiplenir"/>
    <w:p>
      <w:pPr>
        <w:pStyle w:val="Heading1"/>
      </w:pPr>
      <w:r>
        <w:t xml:space="preserve">Süreci kim sahiplenir?</w:t>
      </w:r>
    </w:p>
    <w:p>
      <w:pPr>
        <w:pStyle w:val="FirstParagraph"/>
      </w:pPr>
      <w:r>
        <w:rPr>
          <w:i/>
          <w:iCs/>
        </w:rPr>
        <w:t xml:space="preserve">Kâmil Öztaşkın ve Gülseren Aktepe. Verimlilik Defteri dergisi, sayı 38, Eylül 2012. Gülseren Aktepe o yıllarda Denge Kalite Danışmanlık’ta süreç iyileştirme danışmanıydı; yazı ikisinin adıyla çıktı. Taslağın büyük kısmını Gülseren Hanım yazdı, Kâmil Bey son hâlini verdi.</w:t>
      </w:r>
    </w:p>
    <w:p>
      <w:pPr>
        <w:pStyle w:val="BodyText"/>
      </w:pPr>
      <w:r>
        <w:t xml:space="preserve">Süreç iyileştirme projelerinin çoğu ilk altı ayda heyecanla başlar, ikinci altı ayda sessizce biter. Danışmanlık verdiğimiz otuz iki firmada bunu defalarca gördük. Proje bittiğinde süreç haritası duvarda kalır, süreç ise eski hâline döner.</w:t>
      </w:r>
    </w:p>
    <w:p>
      <w:pPr>
        <w:pStyle w:val="BodyText"/>
      </w:pPr>
      <w:r>
        <w:t xml:space="preserve">Bunun nedenini bulmak için 2010 ve 2011’de bitirdiğimiz on dört projeye geri döndük. Her birinde aynı soruyu sorduk: bu süreci bugün kim sahipleniyor? On dört projenin dokuzunda cevap</w:t>
      </w:r>
      <w:r>
        <w:t xml:space="preserve"> </w:t>
      </w:r>
      <w:r>
        <w:t xml:space="preserve">“kimse”</w:t>
      </w:r>
      <w:r>
        <w:t xml:space="preserve"> </w:t>
      </w:r>
      <w:r>
        <w:t xml:space="preserve">ya da</w:t>
      </w:r>
      <w:r>
        <w:t xml:space="preserve"> </w:t>
      </w:r>
      <w:r>
        <w:t xml:space="preserve">“danışman”</w:t>
      </w:r>
      <w:r>
        <w:t xml:space="preserve"> </w:t>
      </w:r>
      <w:r>
        <w:t xml:space="preserve">oldu. Danışman gitmişti. Süreç sahipsiz kalmıştı.</w:t>
      </w:r>
    </w:p>
    <w:p>
      <w:pPr>
        <w:pStyle w:val="BodyText"/>
      </w:pPr>
      <w:r>
        <w:t xml:space="preserve">Biz de yöntemi değiştirdik. Artık her projenin ilk gününde bir süreç sahibi seçiyoruz. Bu kişi bir müdür olmak zorunda değil. Çoğu zaman o süreci her gün yaşayan bir ustabaşı, bir planlamacı, bir sevkiyat sorumlusu oluyor. Süreç sahibi projenin her toplantısına katılıyor, her kararı imzalıyor. Danışman çekildiğinde süreç sahibi yerinde kalıyor.</w:t>
      </w:r>
    </w:p>
    <w:p>
      <w:pPr>
        <w:pStyle w:val="BodyText"/>
      </w:pPr>
      <w:r>
        <w:t xml:space="preserve">İkinci değişiklik ölçümle ilgili. Projelerin başında genellikle on, on beş gösterge belirleniyordu. Proje bittiğinde bunların yarısı kimse tarafından izlenmiyordu. Şimdi en fazla üç gösterge seçiyoruz ve her birinin yanına izleyecek kişinin adını yazıyoruz. Üç gösterge az görünebilir. Ama izlenen üç gösterge, izlenmeyen on beş göstergeden iyidir.</w:t>
      </w:r>
    </w:p>
    <w:p>
      <w:pPr>
        <w:pStyle w:val="BodyText"/>
      </w:pPr>
      <w:r>
        <w:t xml:space="preserve">Üçüncü değişiklik, en zoru: patronla konuşmak. Süreç iyileştirmenin bir maliyeti var; çoğu zaman kısa vadede üretim yavaşlar. Patron bunu baştan bilmezse, ilk yavaşlamada projeyi durdurur. Bu yüzden ilk toplantıyı patronla yapıyor, bu maliyeti açıkça konuşuyoruz.</w:t>
      </w:r>
    </w:p>
    <w:p>
      <w:pPr>
        <w:pStyle w:val="BodyText"/>
      </w:pPr>
      <w:r>
        <w:t xml:space="preserve">Bu üç değişiklikten sonra başlattığımız altı projenin beşinde süreç bir yıl sonra hâlâ yaşıyor. Altı az bir sayı; bir sonuç değil, bir işaret. Ama bize yönün doğru olduğunu söylüyor.</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2026-10-08T14:08:27Z</dcterms:created>
  <dcterms:modified xsi:type="dcterms:W3CDTF">2026-10-08T14:08:27Z</dcterms:modified>
</cp:coreProperties>
</file>

<file path=docProps/custom.xml><?xml version="1.0" encoding="utf-8"?>
<Properties xmlns="http://schemas.openxmlformats.org/officeDocument/2006/custom-properties" xmlns:vt="http://schemas.openxmlformats.org/officeDocument/2006/docPropsVTypes"/>
</file>