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i/>
          <w:iCs/>
        </w:rPr>
        <w:t xml:space="preserve">KURGUSAL ÖRNEK — Divit denemesi için yazıldı. Kişi, üniversite, dergiler, öğrenciler ve projeler uydurmadır; gerçek biriyle benzerlik rastlantıdır. Bu yayınlar internette bulunmaz.</w:t>
      </w:r>
    </w:p>
    <w:bookmarkStart w:id="25" w:name="özgeçmiş"/>
    <w:p>
      <w:pPr>
        <w:pStyle w:val="Heading1"/>
      </w:pPr>
      <w:r>
        <w:t xml:space="preserve">ÖZGEÇMİŞ</w:t>
      </w:r>
    </w:p>
    <w:bookmarkStart w:id="9" w:name="kişisel-bilgiler"/>
    <w:p>
      <w:pPr>
        <w:pStyle w:val="Heading2"/>
      </w:pPr>
      <w:r>
        <w:t xml:space="preserve">Kişisel Bilgiler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Adı Soyadı:</w:t>
      </w:r>
      <w:r>
        <w:t xml:space="preserve"> </w:t>
      </w:r>
      <w:r>
        <w:t xml:space="preserve">Hikmet BOZDOĞANLI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Unvanı:</w:t>
      </w:r>
      <w:r>
        <w:t xml:space="preserve"> </w:t>
      </w:r>
      <w:r>
        <w:t xml:space="preserve">Prof. Dr.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Doğum Yeri ve Yılı:</w:t>
      </w:r>
      <w:r>
        <w:t xml:space="preserve"> </w:t>
      </w:r>
      <w:r>
        <w:t xml:space="preserve">Yazıbeli Köyü, Akçaova — 1965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Kurumu:</w:t>
      </w:r>
      <w:r>
        <w:t xml:space="preserve"> </w:t>
      </w:r>
      <w:r>
        <w:t xml:space="preserve">Akçaova Üniversitesi Ziraat Fakültesi, Tarla Bitkileri Bölümü, Tahıllar ve Yemeklik Baklagiller Anabilim Dalı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Adres:</w:t>
      </w:r>
      <w:r>
        <w:t xml:space="preserve"> </w:t>
      </w:r>
      <w:r>
        <w:t xml:space="preserve">Akçaova Üniversitesi Merkez Yerleşke, Ziraat Fakültesi B Blok, Oda 214, Akçaova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E-posta:</w:t>
      </w:r>
      <w:r>
        <w:t xml:space="preserve"> </w:t>
      </w:r>
      <w:r>
        <w:t xml:space="preserve">h.bozdoganli@akcaova-uni.example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Telefon:</w:t>
      </w:r>
      <w:r>
        <w:t xml:space="preserve"> </w:t>
      </w:r>
      <w:r>
        <w:t xml:space="preserve">(dahili) 4214</w:t>
      </w:r>
    </w:p>
    <w:bookmarkEnd w:id="9"/>
    <w:bookmarkStart w:id="10" w:name="eğitim-durumu"/>
    <w:p>
      <w:pPr>
        <w:pStyle w:val="Heading2"/>
      </w:pPr>
      <w:r>
        <w:t xml:space="preserve">Eğitim Durumu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Derece</w:t>
            </w:r>
          </w:p>
        </w:tc>
        <w:tc>
          <w:tcPr/>
          <w:p>
            <w:pPr>
              <w:pStyle w:val="Compact"/>
            </w:pPr>
            <w:r>
              <w:t xml:space="preserve">Alan</w:t>
            </w:r>
          </w:p>
        </w:tc>
        <w:tc>
          <w:tcPr/>
          <w:p>
            <w:pPr>
              <w:pStyle w:val="Compact"/>
            </w:pPr>
            <w:r>
              <w:t xml:space="preserve">Üniversite</w:t>
            </w:r>
          </w:p>
        </w:tc>
        <w:tc>
          <w:tcPr/>
          <w:p>
            <w:pPr>
              <w:pStyle w:val="Compact"/>
            </w:pPr>
            <w:r>
              <w:t xml:space="preserve">Yıl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Lisans</w:t>
            </w:r>
          </w:p>
        </w:tc>
        <w:tc>
          <w:tcPr/>
          <w:p>
            <w:pPr>
              <w:pStyle w:val="Compact"/>
            </w:pPr>
            <w:r>
              <w:t xml:space="preserve">Tarla Bitkileri</w:t>
            </w:r>
          </w:p>
        </w:tc>
        <w:tc>
          <w:tcPr/>
          <w:p>
            <w:pPr>
              <w:pStyle w:val="Compact"/>
            </w:pPr>
            <w:r>
              <w:t xml:space="preserve">Akçaova Üniversitesi Ziraat Fakültesi</w:t>
            </w:r>
          </w:p>
        </w:tc>
        <w:tc>
          <w:tcPr/>
          <w:p>
            <w:pPr>
              <w:pStyle w:val="Compact"/>
            </w:pPr>
            <w:r>
              <w:t xml:space="preserve">1987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Yüksek Lisans</w:t>
            </w:r>
          </w:p>
        </w:tc>
        <w:tc>
          <w:tcPr/>
          <w:p>
            <w:pPr>
              <w:pStyle w:val="Compact"/>
            </w:pPr>
            <w:r>
              <w:t xml:space="preserve">Tarla Bitkileri</w:t>
            </w:r>
          </w:p>
        </w:tc>
        <w:tc>
          <w:tcPr/>
          <w:p>
            <w:pPr>
              <w:pStyle w:val="Compact"/>
            </w:pPr>
            <w:r>
              <w:t xml:space="preserve">Akçaova Üniversitesi Fen Bilimleri Enstitüsü</w:t>
            </w:r>
          </w:p>
        </w:tc>
        <w:tc>
          <w:tcPr/>
          <w:p>
            <w:pPr>
              <w:pStyle w:val="Compact"/>
            </w:pPr>
            <w:r>
              <w:t xml:space="preserve">1990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Doktora</w:t>
            </w:r>
          </w:p>
        </w:tc>
        <w:tc>
          <w:tcPr/>
          <w:p>
            <w:pPr>
              <w:pStyle w:val="Compact"/>
            </w:pPr>
            <w:r>
              <w:t xml:space="preserve">Tarla Bitkileri</w:t>
            </w:r>
          </w:p>
        </w:tc>
        <w:tc>
          <w:tcPr/>
          <w:p>
            <w:pPr>
              <w:pStyle w:val="Compact"/>
            </w:pPr>
            <w:r>
              <w:t xml:space="preserve">Akçaova Üniversitesi Fen Bilimleri Enstitüsü</w:t>
            </w:r>
          </w:p>
        </w:tc>
        <w:tc>
          <w:tcPr/>
          <w:p>
            <w:pPr>
              <w:pStyle w:val="Compact"/>
            </w:pPr>
            <w:r>
              <w:t xml:space="preserve">1995</w:t>
            </w:r>
          </w:p>
        </w:tc>
      </w:tr>
    </w:tbl>
    <w:p>
      <w:pPr>
        <w:pStyle w:val="BodyText"/>
      </w:pPr>
      <w:r>
        <w:rPr>
          <w:b/>
          <w:bCs/>
        </w:rPr>
        <w:t xml:space="preserve">Yüksek lisans tezi:</w:t>
      </w:r>
      <w:r>
        <w:t xml:space="preserve"> </w:t>
      </w:r>
      <w:r>
        <w:t xml:space="preserve">Akçaova koşullarında bazı ekmeklik buğday çeşitlerinin kuraklığa dayanıklılık özellikleri (Danışman: Prof. Dr. Tuncay Harmanlı).</w:t>
      </w:r>
    </w:p>
    <w:p>
      <w:pPr>
        <w:pStyle w:val="BodyText"/>
      </w:pPr>
      <w:r>
        <w:rPr>
          <w:b/>
          <w:bCs/>
        </w:rPr>
        <w:t xml:space="preserve">Doktora tezi:</w:t>
      </w:r>
      <w:r>
        <w:t xml:space="preserve"> </w:t>
      </w:r>
      <w:r>
        <w:t xml:space="preserve">Kuru tarım koşullarında farklı ekim zamanı ve ekim normlarının ekmeklik buğdayda verim ve verim unsurlarına etkisi (Danışman: Prof. Dr. Tuncay Harmanlı).</w:t>
      </w:r>
    </w:p>
    <w:bookmarkEnd w:id="10"/>
    <w:bookmarkStart w:id="11" w:name="akademik-unvanlar-ve-görevler"/>
    <w:p>
      <w:pPr>
        <w:pStyle w:val="Heading2"/>
      </w:pPr>
      <w:r>
        <w:t xml:space="preserve">Akademik Unvanlar ve Görevler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Görev</w:t>
            </w:r>
          </w:p>
        </w:tc>
        <w:tc>
          <w:tcPr/>
          <w:p>
            <w:pPr>
              <w:pStyle w:val="Compact"/>
            </w:pPr>
            <w:r>
              <w:t xml:space="preserve">Kurum</w:t>
            </w:r>
          </w:p>
        </w:tc>
        <w:tc>
          <w:tcPr/>
          <w:p>
            <w:pPr>
              <w:pStyle w:val="Compact"/>
            </w:pPr>
            <w:r>
              <w:t xml:space="preserve">Yıl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Araştırma Görevlisi</w:t>
            </w:r>
          </w:p>
        </w:tc>
        <w:tc>
          <w:tcPr/>
          <w:p>
            <w:pPr>
              <w:pStyle w:val="Compact"/>
            </w:pPr>
            <w:r>
              <w:t xml:space="preserve">Akçaova Üniversitesi Ziraat Fakültesi</w:t>
            </w:r>
          </w:p>
        </w:tc>
        <w:tc>
          <w:tcPr/>
          <w:p>
            <w:pPr>
              <w:pStyle w:val="Compact"/>
            </w:pPr>
            <w:r>
              <w:t xml:space="preserve">1988–1996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Misafir araştırmacı (doktora sonrası)</w:t>
            </w:r>
          </w:p>
        </w:tc>
        <w:tc>
          <w:tcPr/>
          <w:p>
            <w:pPr>
              <w:pStyle w:val="Compact"/>
            </w:pPr>
            <w:r>
              <w:t xml:space="preserve">Institute of Dryland Cropping, Kerovár</w:t>
            </w:r>
          </w:p>
        </w:tc>
        <w:tc>
          <w:tcPr/>
          <w:p>
            <w:pPr>
              <w:pStyle w:val="Compact"/>
            </w:pPr>
            <w:r>
              <w:t xml:space="preserve">1998–1999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Yardımcı Doçent</w:t>
            </w:r>
          </w:p>
        </w:tc>
        <w:tc>
          <w:tcPr/>
          <w:p>
            <w:pPr>
              <w:pStyle w:val="Compact"/>
            </w:pPr>
            <w:r>
              <w:t xml:space="preserve">Akçaova Üniversitesi Ziraat Fakültesi</w:t>
            </w:r>
          </w:p>
        </w:tc>
        <w:tc>
          <w:tcPr/>
          <w:p>
            <w:pPr>
              <w:pStyle w:val="Compact"/>
            </w:pPr>
            <w:r>
              <w:t xml:space="preserve">1996–2003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Doçent</w:t>
            </w:r>
          </w:p>
        </w:tc>
        <w:tc>
          <w:tcPr/>
          <w:p>
            <w:pPr>
              <w:pStyle w:val="Compact"/>
            </w:pPr>
            <w:r>
              <w:t xml:space="preserve">Akçaova Üniversitesi Ziraat Fakültesi</w:t>
            </w:r>
          </w:p>
        </w:tc>
        <w:tc>
          <w:tcPr/>
          <w:p>
            <w:pPr>
              <w:pStyle w:val="Compact"/>
            </w:pPr>
            <w:r>
              <w:t xml:space="preserve">2003–2009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Profesör</w:t>
            </w:r>
          </w:p>
        </w:tc>
        <w:tc>
          <w:tcPr/>
          <w:p>
            <w:pPr>
              <w:pStyle w:val="Compact"/>
            </w:pPr>
            <w:r>
              <w:t xml:space="preserve">Akçaova Üniversitesi Ziraat Fakültesi</w:t>
            </w:r>
          </w:p>
        </w:tc>
        <w:tc>
          <w:tcPr/>
          <w:p>
            <w:pPr>
              <w:pStyle w:val="Compact"/>
            </w:pPr>
            <w:r>
              <w:t xml:space="preserve">2009–</w:t>
            </w:r>
          </w:p>
        </w:tc>
      </w:tr>
    </w:tbl>
    <w:bookmarkEnd w:id="11"/>
    <w:bookmarkStart w:id="12" w:name="idari-görevler"/>
    <w:p>
      <w:pPr>
        <w:pStyle w:val="Heading2"/>
      </w:pPr>
      <w:r>
        <w:t xml:space="preserve">İdari Görevler</w:t>
      </w:r>
    </w:p>
    <w:p>
      <w:pPr>
        <w:pStyle w:val="Compact"/>
        <w:numPr>
          <w:ilvl w:val="0"/>
          <w:numId w:val="1002"/>
        </w:numPr>
      </w:pPr>
      <w:r>
        <w:t xml:space="preserve">Dekan Yardımcısı, Ziraat Fakültesi (2008–2011)</w:t>
      </w:r>
    </w:p>
    <w:p>
      <w:pPr>
        <w:pStyle w:val="Compact"/>
        <w:numPr>
          <w:ilvl w:val="0"/>
          <w:numId w:val="1002"/>
        </w:numPr>
      </w:pPr>
      <w:r>
        <w:t xml:space="preserve">Tarla Bitkileri Bölüm Başkanı (2012–2018)</w:t>
      </w:r>
    </w:p>
    <w:p>
      <w:pPr>
        <w:pStyle w:val="Compact"/>
        <w:numPr>
          <w:ilvl w:val="0"/>
          <w:numId w:val="1002"/>
        </w:numPr>
      </w:pPr>
      <w:r>
        <w:t xml:space="preserve">Tahıllar ve Yemeklik Baklagiller Anabilim Dalı Başkanı (2018– )</w:t>
      </w:r>
    </w:p>
    <w:p>
      <w:pPr>
        <w:pStyle w:val="Compact"/>
        <w:numPr>
          <w:ilvl w:val="0"/>
          <w:numId w:val="1002"/>
        </w:numPr>
      </w:pPr>
      <w:r>
        <w:t xml:space="preserve">Fen Bilimleri Enstitüsü Yönetim Kurulu Üyesi (2021– )</w:t>
      </w:r>
    </w:p>
    <w:p>
      <w:pPr>
        <w:pStyle w:val="Compact"/>
        <w:numPr>
          <w:ilvl w:val="0"/>
          <w:numId w:val="1002"/>
        </w:numPr>
      </w:pPr>
      <w:r>
        <w:t xml:space="preserve">Akçaova Üniversitesi Bilimsel Araştırma Projeleri (BAP) Komisyonu Üyesi (2019–2023)</w:t>
      </w:r>
    </w:p>
    <w:bookmarkEnd w:id="12"/>
    <w:bookmarkStart w:id="13" w:name="jüri-ve-komisyon-üyelikleri"/>
    <w:p>
      <w:pPr>
        <w:pStyle w:val="Heading2"/>
      </w:pPr>
      <w:r>
        <w:t xml:space="preserve">Jüri ve Komisyon Üyelikleri</w:t>
      </w:r>
    </w:p>
    <w:p>
      <w:pPr>
        <w:pStyle w:val="Compact"/>
        <w:numPr>
          <w:ilvl w:val="0"/>
          <w:numId w:val="1003"/>
        </w:numPr>
      </w:pPr>
      <w:r>
        <w:t xml:space="preserve">Doçentlik bilim jürisi üyesi, Ziraat ve Orman Temel Alanı — Tarla Bitkileri (2014–2025, 11 kez)</w:t>
      </w:r>
    </w:p>
    <w:p>
      <w:pPr>
        <w:pStyle w:val="Compact"/>
        <w:numPr>
          <w:ilvl w:val="0"/>
          <w:numId w:val="1003"/>
        </w:numPr>
      </w:pPr>
      <w:r>
        <w:t xml:space="preserve">Akçaova Üniversitesi Ziraat Fakültesi öğretim üyesi atama ve yükseltme ön değerlendirme komisyonu üyesi (2016– )</w:t>
      </w:r>
    </w:p>
    <w:p>
      <w:pPr>
        <w:pStyle w:val="Compact"/>
        <w:numPr>
          <w:ilvl w:val="0"/>
          <w:numId w:val="1003"/>
        </w:numPr>
      </w:pPr>
      <w:r>
        <w:t xml:space="preserve">Akçaova Üniversitesi Akademik Teşvik Düzenleme, Denetleme ve İtiraz Komisyonu üyesi (2020–2024)</w:t>
      </w:r>
    </w:p>
    <w:p>
      <w:pPr>
        <w:pStyle w:val="Compact"/>
        <w:numPr>
          <w:ilvl w:val="0"/>
          <w:numId w:val="1003"/>
        </w:numPr>
      </w:pPr>
      <w:r>
        <w:t xml:space="preserve">Lisansüstü tez savunma ve doktora yeterlik jürileri (Akçaova Üniversitesi ve diğer üniversiteler; 60’tan fazla)</w:t>
      </w:r>
    </w:p>
    <w:bookmarkEnd w:id="13"/>
    <w:bookmarkStart w:id="14" w:name="hakemlik-ve-editörlük"/>
    <w:p>
      <w:pPr>
        <w:pStyle w:val="Heading2"/>
      </w:pPr>
      <w:r>
        <w:t xml:space="preserve">Hakemlik ve Editörlük</w:t>
      </w:r>
    </w:p>
    <w:p>
      <w:pPr>
        <w:pStyle w:val="Compact"/>
        <w:numPr>
          <w:ilvl w:val="0"/>
          <w:numId w:val="1004"/>
        </w:numPr>
      </w:pPr>
      <w:r>
        <w:t xml:space="preserve">Akçaova Ziraat Fakültesi Dergisi, yayın kurulu üyesi (2010– )</w:t>
      </w:r>
    </w:p>
    <w:p>
      <w:pPr>
        <w:pStyle w:val="Compact"/>
        <w:numPr>
          <w:ilvl w:val="0"/>
          <w:numId w:val="1004"/>
        </w:numPr>
      </w:pPr>
      <w:r>
        <w:t xml:space="preserve">Hakemlik yaptığı dergiler: Yayla Tarımı Dergisi, Steppe Agronomy Letters, Kuzeyova Tarım Araştırmaları, Dryland Cereal Reports</w:t>
      </w:r>
    </w:p>
    <w:bookmarkEnd w:id="14"/>
    <w:bookmarkStart w:id="15" w:name="yönetilen-lisansüstü-tezler"/>
    <w:p>
      <w:pPr>
        <w:pStyle w:val="Heading2"/>
      </w:pPr>
      <w:r>
        <w:t xml:space="preserve">Yönetilen Lisansüstü Tezler</w:t>
      </w:r>
    </w:p>
    <w:p>
      <w:pPr>
        <w:pStyle w:val="FirstParagraph"/>
      </w:pPr>
      <w:r>
        <w:rPr>
          <w:b/>
          <w:bCs/>
        </w:rPr>
        <w:t xml:space="preserve">Tamamlanan doktora tezleri</w:t>
      </w:r>
      <w:r>
        <w:t xml:space="preserve"> </w:t>
      </w:r>
      <w:r>
        <w:t xml:space="preserve">1. Levent Kuşdemir (2017). Kuru koşullarda ekmeklik buğday çeşitlerinde azot kullanım etkinliğinin belirlenmesi.</w:t>
      </w:r>
      <w:r>
        <w:t xml:space="preserve"> </w:t>
      </w:r>
      <w:r>
        <w:t xml:space="preserve">2. Aysel Gürsel (2012). Akçaova koşullarında nohutta ekim zamanı ve sıklığının verim ve verim unsurlarına etkisi.</w:t>
      </w:r>
    </w:p>
    <w:p>
      <w:pPr>
        <w:pStyle w:val="BodyText"/>
      </w:pPr>
      <w:r>
        <w:rPr>
          <w:b/>
          <w:bCs/>
        </w:rPr>
        <w:t xml:space="preserve">Tamamlanan yüksek lisans tezleri</w:t>
      </w:r>
      <w:r>
        <w:t xml:space="preserve"> </w:t>
      </w:r>
      <w:r>
        <w:t xml:space="preserve">1. Cemre Alaçatlı (2023). Farklı ekim nöbetlerinde buğdayda yabancı ot yoğunluğu.</w:t>
      </w:r>
      <w:r>
        <w:t xml:space="preserve"> </w:t>
      </w:r>
      <w:r>
        <w:t xml:space="preserve">2. Ufuk Sarıyar (2020). Arpa çeşitlerinde erkencilik ve verim ilişkisi.</w:t>
      </w:r>
      <w:r>
        <w:t xml:space="preserve"> </w:t>
      </w:r>
      <w:r>
        <w:t xml:space="preserve">3. Zehra Kınalıtepe (2018). Nadas alanlarında mercimek yetiştiriciliği olanakları.</w:t>
      </w:r>
      <w:r>
        <w:t xml:space="preserve"> </w:t>
      </w:r>
      <w:r>
        <w:t xml:space="preserve">4. Barış Ilgazer (2015). Ekmeklik buğdayda ekim normu ve sıra arası mesafenin etkileri.</w:t>
      </w:r>
      <w:r>
        <w:t xml:space="preserve"> </w:t>
      </w:r>
      <w:r>
        <w:t xml:space="preserve">5. Nesrin Okyay (2011). Kuru koşullarda tritikale çeşitlerinin ot ve tane verimi.</w:t>
      </w:r>
    </w:p>
    <w:p>
      <w:pPr>
        <w:pStyle w:val="BodyText"/>
      </w:pPr>
      <w:r>
        <w:rPr>
          <w:b/>
          <w:bCs/>
        </w:rPr>
        <w:t xml:space="preserve">Devam eden tezler</w:t>
      </w:r>
      <w:r>
        <w:t xml:space="preserve"> </w:t>
      </w:r>
      <w:r>
        <w:t xml:space="preserve">- Doktora: Okan Yeşiltepe — Kuru koşullarda nohut-buğday ekim nöbetinde toprak işleme sistemlerinin karşılaştırılması (2023– )</w:t>
      </w:r>
      <w:r>
        <w:t xml:space="preserve"> </w:t>
      </w:r>
      <w:r>
        <w:t xml:space="preserve">- Yüksek lisans: Merve Gökdere — Kuru koşullarda farklı azot dozlarının iki ekmeklik buğday çeşidinde verim ve bazı kalite özelliklerine etkisi (2024– , savunma 2027 bahar dönemi)</w:t>
      </w:r>
    </w:p>
    <w:bookmarkEnd w:id="15"/>
    <w:bookmarkStart w:id="21" w:name="yayınlar"/>
    <w:p>
      <w:pPr>
        <w:pStyle w:val="Heading2"/>
      </w:pPr>
      <w:r>
        <w:t xml:space="preserve">Yayınlar</w:t>
      </w:r>
    </w:p>
    <w:bookmarkStart w:id="16" w:name="Xd1f1941d17d40a9d1bb9df605abc98180fbd720"/>
    <w:p>
      <w:pPr>
        <w:pStyle w:val="Heading3"/>
      </w:pPr>
      <w:r>
        <w:t xml:space="preserve">Uluslararası hakemli dergilerde yayımlanan makaleler</w:t>
      </w:r>
    </w:p>
    <w:p>
      <w:pPr>
        <w:pStyle w:val="Compact"/>
        <w:numPr>
          <w:ilvl w:val="0"/>
          <w:numId w:val="1005"/>
        </w:numPr>
      </w:pPr>
      <w:r>
        <w:t xml:space="preserve">Bozdoğanlı, H., Varga, P., 2001. Sowing date and seeding rate effects on rainfed winter wheat in central Anatolian steppe conditions. Dryland Cereal Reports, 12(2): 88-97.</w:t>
      </w:r>
    </w:p>
    <w:p>
      <w:pPr>
        <w:pStyle w:val="Compact"/>
        <w:numPr>
          <w:ilvl w:val="0"/>
          <w:numId w:val="1005"/>
        </w:numPr>
      </w:pPr>
      <w:r>
        <w:t xml:space="preserve">Bozdoğanlı, H., Harmanlı, T., 2006. Drought tolerance indices of bread wheat cultivars under rainfed conditions. Steppe Agronomy Letters, 2(1): 15-24.</w:t>
      </w:r>
    </w:p>
    <w:p>
      <w:pPr>
        <w:pStyle w:val="Compact"/>
        <w:numPr>
          <w:ilvl w:val="0"/>
          <w:numId w:val="1005"/>
        </w:numPr>
      </w:pPr>
      <w:r>
        <w:t xml:space="preserve">Kuşdemir, L., Bozdoğanlı, H., 2018. Nitrogen use efficiency of bread wheat cultivars in a semi-arid environment. Dryland Cereal Reports, 29(4): 301-312.</w:t>
      </w:r>
    </w:p>
    <w:p>
      <w:pPr>
        <w:pStyle w:val="Compact"/>
        <w:numPr>
          <w:ilvl w:val="0"/>
          <w:numId w:val="1005"/>
        </w:numPr>
      </w:pPr>
      <w:r>
        <w:t xml:space="preserve">Yeşiltepe, O., Bozdoğanlı, H., Gürsel, A., 2025. Chickpea–wheat rotation under reduced tillage in a semi-arid highland. Steppe Agronomy Letters, 14(2): 55-67.</w:t>
      </w:r>
    </w:p>
    <w:bookmarkEnd w:id="16"/>
    <w:bookmarkStart w:id="17" w:name="Xd238ad0f35feaa20ba5d24c73a707f8b5ef4d96"/>
    <w:p>
      <w:pPr>
        <w:pStyle w:val="Heading3"/>
      </w:pPr>
      <w:r>
        <w:t xml:space="preserve">Ulusal hakemli dergilerde yayımlanan makaleler</w:t>
      </w:r>
    </w:p>
    <w:p>
      <w:pPr>
        <w:pStyle w:val="Compact"/>
        <w:numPr>
          <w:ilvl w:val="0"/>
          <w:numId w:val="1006"/>
        </w:numPr>
      </w:pPr>
      <w:r>
        <w:t xml:space="preserve">Bozdoğanlı, H., 2024. Akçaova kuru koşullarında nohut-buğday ekim nöbetinin buğdayda tane verimi ve azot gereksinimine etkisi. Akçaova Ziraat Fakültesi Dergisi, 36(1): 1-12.</w:t>
      </w:r>
    </w:p>
    <w:p>
      <w:pPr>
        <w:pStyle w:val="Compact"/>
        <w:numPr>
          <w:ilvl w:val="0"/>
          <w:numId w:val="1006"/>
        </w:numPr>
      </w:pPr>
      <w:r>
        <w:t xml:space="preserve">Kuşdemir, L., Bozdoğanlı, H., Gürsel, A., 2021. Kuru tarım koşullarında ekmeklik buğday çeşitlerinin azot kullanım etkinliği. Yayla Tarımı Dergisi, 14(1): 12-25.</w:t>
      </w:r>
    </w:p>
    <w:p>
      <w:pPr>
        <w:pStyle w:val="Compact"/>
        <w:numPr>
          <w:ilvl w:val="0"/>
          <w:numId w:val="1006"/>
        </w:numPr>
      </w:pPr>
      <w:r>
        <w:t xml:space="preserve">Bozdoğanlı, H., Ekinci, S., 2019. Akçaova kuru koşullarında azot dozu ve uygulama zamanının ekmeklik buğdayda tane verimine etkisi. Akçaova Ziraat Fakültesi Dergisi, 31(2): 45-58.</w:t>
      </w:r>
    </w:p>
    <w:p>
      <w:pPr>
        <w:pStyle w:val="Compact"/>
        <w:numPr>
          <w:ilvl w:val="0"/>
          <w:numId w:val="1006"/>
        </w:numPr>
      </w:pPr>
      <w:r>
        <w:t xml:space="preserve">Alaçatlı, C., Bozdoğanlı, H., 2024. Farklı ekim nöbetlerinde buğday tarlalarında yabancı ot yoğunluğu ve tür kompozisyonu. Kuzeyova Tarım Araştırmaları, 16(3): 140-151.</w:t>
      </w:r>
    </w:p>
    <w:p>
      <w:pPr>
        <w:pStyle w:val="Compact"/>
        <w:numPr>
          <w:ilvl w:val="0"/>
          <w:numId w:val="1006"/>
        </w:numPr>
      </w:pPr>
      <w:r>
        <w:t xml:space="preserve">Gürsel, A., Bozdoğanlı, H., 2013. Akçaova koşullarında nohutta ekim zamanının verime etkisi. Yayla Tarımı Dergisi, 6(2): 33-41.</w:t>
      </w:r>
    </w:p>
    <w:p>
      <w:pPr>
        <w:pStyle w:val="Compact"/>
        <w:numPr>
          <w:ilvl w:val="0"/>
          <w:numId w:val="1006"/>
        </w:numPr>
      </w:pPr>
      <w:r>
        <w:t xml:space="preserve">Bozdoğanlı, H., 2010. Kuru tarımda nadasın yeri ve alternatifleri üzerine bir değerlendirme. Akçaova Ziraat Fakültesi Dergisi, 22(1): 70-79.</w:t>
      </w:r>
    </w:p>
    <w:p>
      <w:pPr>
        <w:pStyle w:val="Compact"/>
        <w:numPr>
          <w:ilvl w:val="0"/>
          <w:numId w:val="1006"/>
        </w:numPr>
      </w:pPr>
      <w:r>
        <w:t xml:space="preserve">Ilgazer, B., Bozdoğanlı, H., 2016. Ekmeklik buğdayda ekim normu ve sıra arası mesafenin verim unsurlarına etkisi. Akçaova Ziraat Fakültesi Dergisi, 28(2): 112-120.</w:t>
      </w:r>
    </w:p>
    <w:bookmarkEnd w:id="17"/>
    <w:bookmarkStart w:id="18" w:name="kitap-ve-kitap-bölümleri"/>
    <w:p>
      <w:pPr>
        <w:pStyle w:val="Heading3"/>
      </w:pPr>
      <w:r>
        <w:t xml:space="preserve">Kitap ve kitap bölümleri</w:t>
      </w:r>
    </w:p>
    <w:p>
      <w:pPr>
        <w:pStyle w:val="Compact"/>
        <w:numPr>
          <w:ilvl w:val="0"/>
          <w:numId w:val="1007"/>
        </w:numPr>
      </w:pPr>
      <w:r>
        <w:t xml:space="preserve">Bozdoğanlı, H., 2020. Kuru tarımda tahıl-baklagil ekim nöbetleri. In: Harmanlı, T. (Ed.), Kuru Tarımda Güncel Yaklaşımlar. Akçaova Üniversitesi Yayınları, Akçaova, s. 61-100.</w:t>
      </w:r>
    </w:p>
    <w:p>
      <w:pPr>
        <w:pStyle w:val="Compact"/>
        <w:numPr>
          <w:ilvl w:val="0"/>
          <w:numId w:val="1007"/>
        </w:numPr>
      </w:pPr>
      <w:r>
        <w:t xml:space="preserve">Bozdoğanlı, H., 2014. Tahıllar Yetiştiriciliği (Ders Kitabı). Akçaova Üniversitesi Ziraat Fakültesi Yayınları No: 88, Akçaova.</w:t>
      </w:r>
    </w:p>
    <w:bookmarkEnd w:id="18"/>
    <w:bookmarkStart w:id="19" w:name="bildiriler"/>
    <w:p>
      <w:pPr>
        <w:pStyle w:val="Heading3"/>
      </w:pPr>
      <w:r>
        <w:t xml:space="preserve">Bildiriler</w:t>
      </w:r>
    </w:p>
    <w:p>
      <w:pPr>
        <w:pStyle w:val="Compact"/>
        <w:numPr>
          <w:ilvl w:val="0"/>
          <w:numId w:val="1008"/>
        </w:numPr>
      </w:pPr>
      <w:r>
        <w:t xml:space="preserve">Bozdoğanlı, H., Yeşiltepe, O., 2025. Nohut-buğday ekim nöbetinde azaltılmış toprak işleme: ilk yıl sonuçları. Bozkır Tarımı Sempozyumu, 12-14 Mayıs 2025, Akçaova, Bildiriler Kitabı s. 210-216.</w:t>
      </w:r>
    </w:p>
    <w:p>
      <w:pPr>
        <w:pStyle w:val="Compact"/>
        <w:numPr>
          <w:ilvl w:val="0"/>
          <w:numId w:val="1008"/>
        </w:numPr>
      </w:pPr>
      <w:r>
        <w:t xml:space="preserve">Bozdoğanlı, H., Gökdere, M., 2025. Kuru koşullarda azot dozlarına iki buğday çeşidinin tepkisi: birinci yıl sonuçları. Bozkır Tarımı Sempozyumu, 12-14 Mayıs 2025, Akçaova, Bildiriler Kitabı s. 98-103.</w:t>
      </w:r>
    </w:p>
    <w:p>
      <w:pPr>
        <w:pStyle w:val="Compact"/>
        <w:numPr>
          <w:ilvl w:val="0"/>
          <w:numId w:val="1008"/>
        </w:numPr>
      </w:pPr>
      <w:r>
        <w:t xml:space="preserve">Bozdoğanlı, H., 2017. Akçaova yöresinde nadas alanlarının değerlendirilmesi. Bölgesel Tarım Kongresi, Akçaova, s. 15-22.</w:t>
      </w:r>
    </w:p>
    <w:bookmarkEnd w:id="19"/>
    <w:bookmarkStart w:id="20" w:name="popüler-yazılar"/>
    <w:p>
      <w:pPr>
        <w:pStyle w:val="Heading3"/>
      </w:pPr>
      <w:r>
        <w:t xml:space="preserve">Popüler yazılar</w:t>
      </w:r>
    </w:p>
    <w:p>
      <w:pPr>
        <w:pStyle w:val="Compact"/>
        <w:numPr>
          <w:ilvl w:val="0"/>
          <w:numId w:val="1009"/>
        </w:numPr>
      </w:pPr>
      <w:r>
        <w:t xml:space="preserve">Akçaova Postası gazetesinde</w:t>
      </w:r>
      <w:r>
        <w:t xml:space="preserve"> </w:t>
      </w:r>
      <w:r>
        <w:t xml:space="preserve">“Tarladan”</w:t>
      </w:r>
      <w:r>
        <w:t xml:space="preserve"> </w:t>
      </w:r>
      <w:r>
        <w:t xml:space="preserve">köşesi (2015–2020): çiftçiye yönelik aylık yazılar (gübreleme takvimi, tohumluk seçimi, nadas). Yaklaşık 60 yazı.</w:t>
      </w:r>
    </w:p>
    <w:bookmarkEnd w:id="20"/>
    <w:bookmarkEnd w:id="21"/>
    <w:bookmarkStart w:id="22" w:name="projeler"/>
    <w:p>
      <w:pPr>
        <w:pStyle w:val="Heading2"/>
      </w:pPr>
      <w:r>
        <w:t xml:space="preserve">Projeler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Proje</w:t>
            </w:r>
          </w:p>
        </w:tc>
        <w:tc>
          <w:tcPr/>
          <w:p>
            <w:pPr>
              <w:pStyle w:val="Compact"/>
            </w:pPr>
            <w:r>
              <w:t xml:space="preserve">Destekleyen</w:t>
            </w:r>
          </w:p>
        </w:tc>
        <w:tc>
          <w:tcPr/>
          <w:p>
            <w:pPr>
              <w:pStyle w:val="Compact"/>
            </w:pPr>
            <w:r>
              <w:t xml:space="preserve">Görev</w:t>
            </w:r>
          </w:p>
        </w:tc>
        <w:tc>
          <w:tcPr/>
          <w:p>
            <w:pPr>
              <w:pStyle w:val="Compact"/>
            </w:pPr>
            <w:r>
              <w:t xml:space="preserve">Yıl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Kuru koşullarda nohut-buğday ekim nöbetinde azaltılmış toprak işleme</w:t>
            </w:r>
          </w:p>
        </w:tc>
        <w:tc>
          <w:tcPr/>
          <w:p>
            <w:pPr>
              <w:pStyle w:val="Compact"/>
            </w:pPr>
            <w:r>
              <w:t xml:space="preserve">TÜBİTAK 1001</w:t>
            </w:r>
          </w:p>
        </w:tc>
        <w:tc>
          <w:tcPr/>
          <w:p>
            <w:pPr>
              <w:pStyle w:val="Compact"/>
            </w:pPr>
            <w:r>
              <w:t xml:space="preserve">Yürütücü</w:t>
            </w:r>
          </w:p>
        </w:tc>
        <w:tc>
          <w:tcPr/>
          <w:p>
            <w:pPr>
              <w:pStyle w:val="Compact"/>
            </w:pPr>
            <w:r>
              <w:t xml:space="preserve">2023–2026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Akçaova yöresi için buğday azot gübrelemesi önerilerinin güncellenmesi</w:t>
            </w:r>
          </w:p>
        </w:tc>
        <w:tc>
          <w:tcPr/>
          <w:p>
            <w:pPr>
              <w:pStyle w:val="Compact"/>
            </w:pPr>
            <w:r>
              <w:t xml:space="preserve">Akçaova Üniversitesi BAP (AÜ-BAP 2021/07)</w:t>
            </w:r>
          </w:p>
        </w:tc>
        <w:tc>
          <w:tcPr/>
          <w:p>
            <w:pPr>
              <w:pStyle w:val="Compact"/>
            </w:pPr>
            <w:r>
              <w:t xml:space="preserve">Yürütücü</w:t>
            </w:r>
          </w:p>
        </w:tc>
        <w:tc>
          <w:tcPr/>
          <w:p>
            <w:pPr>
              <w:pStyle w:val="Compact"/>
            </w:pPr>
            <w:r>
              <w:t xml:space="preserve">2021–2023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Kurak bölgelerde tahıl çeşit adaptasyonu</w:t>
            </w:r>
          </w:p>
        </w:tc>
        <w:tc>
          <w:tcPr/>
          <w:p>
            <w:pPr>
              <w:pStyle w:val="Compact"/>
            </w:pPr>
            <w:r>
              <w:t xml:space="preserve">TAGEM</w:t>
            </w:r>
          </w:p>
        </w:tc>
        <w:tc>
          <w:tcPr/>
          <w:p>
            <w:pPr>
              <w:pStyle w:val="Compact"/>
            </w:pPr>
            <w:r>
              <w:t xml:space="preserve">Araştırmacı</w:t>
            </w:r>
          </w:p>
        </w:tc>
        <w:tc>
          <w:tcPr/>
          <w:p>
            <w:pPr>
              <w:pStyle w:val="Compact"/>
            </w:pPr>
            <w:r>
              <w:t xml:space="preserve">2016–2019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Bozkır tarımında nadas alanlarının baklagillerle değerlendirilmesi</w:t>
            </w:r>
          </w:p>
        </w:tc>
        <w:tc>
          <w:tcPr/>
          <w:p>
            <w:pPr>
              <w:pStyle w:val="Compact"/>
            </w:pPr>
            <w:r>
              <w:t xml:space="preserve">Akçaova Kalkınma Ajansı</w:t>
            </w:r>
          </w:p>
        </w:tc>
        <w:tc>
          <w:tcPr/>
          <w:p>
            <w:pPr>
              <w:pStyle w:val="Compact"/>
            </w:pPr>
            <w:r>
              <w:t xml:space="preserve">Danışman</w:t>
            </w:r>
          </w:p>
        </w:tc>
        <w:tc>
          <w:tcPr/>
          <w:p>
            <w:pPr>
              <w:pStyle w:val="Compact"/>
            </w:pPr>
            <w:r>
              <w:t xml:space="preserve">2014–2015</w:t>
            </w:r>
          </w:p>
        </w:tc>
      </w:tr>
    </w:tbl>
    <w:p>
      <w:pPr>
        <w:pStyle w:val="BodyText"/>
      </w:pPr>
      <w:r>
        <w:t xml:space="preserve">TÜBİTAK 1001 projesinin sonuç raporu teslim tarihi: 15 Ocak 2027.</w:t>
      </w:r>
    </w:p>
    <w:bookmarkEnd w:id="22"/>
    <w:bookmarkStart w:id="23" w:name="verdiği-dersler"/>
    <w:p>
      <w:pPr>
        <w:pStyle w:val="Heading2"/>
      </w:pPr>
      <w:r>
        <w:t xml:space="preserve">Verdiği Dersler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Lisans:</w:t>
      </w:r>
      <w:r>
        <w:t xml:space="preserve"> </w:t>
      </w:r>
      <w:r>
        <w:t xml:space="preserve">TBB 302 Tahıllar Yetiştiriciliği (3. sınıf, güz); TBB 405 Kuru Tarım ve Ekim Nöbeti (4. sınıf seçmeli, güz); TBB 208 Tarla Bitkilerinde Deneme Tekniği (2. sınıf, bahar)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Lisansüstü:</w:t>
      </w:r>
      <w:r>
        <w:t xml:space="preserve"> </w:t>
      </w:r>
      <w:r>
        <w:t xml:space="preserve">TBB 611 Tahıllarda Agronomik Araştırma Yöntemleri; TBB 612 Kuru Tarımda Su ve Azot Yönetimi</w:t>
      </w:r>
    </w:p>
    <w:bookmarkEnd w:id="23"/>
    <w:bookmarkStart w:id="24" w:name="üyelikler"/>
    <w:p>
      <w:pPr>
        <w:pStyle w:val="Heading2"/>
      </w:pPr>
      <w:r>
        <w:t xml:space="preserve">Üyelikler</w:t>
      </w:r>
    </w:p>
    <w:p>
      <w:pPr>
        <w:pStyle w:val="Compact"/>
        <w:numPr>
          <w:ilvl w:val="0"/>
          <w:numId w:val="1011"/>
        </w:numPr>
      </w:pPr>
      <w:r>
        <w:t xml:space="preserve">Akçaova Ziraat Mühendisleri Derneği</w:t>
      </w:r>
    </w:p>
    <w:p>
      <w:pPr>
        <w:pStyle w:val="Compact"/>
        <w:numPr>
          <w:ilvl w:val="0"/>
          <w:numId w:val="1011"/>
        </w:numPr>
      </w:pPr>
      <w:r>
        <w:t xml:space="preserve">Bozkır Tarımı Araştırmaları Derneği (kurucu üye)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2026-10-08T14:07:41Z</dcterms:created>
  <dcterms:modified xsi:type="dcterms:W3CDTF">2026-10-08T14:07:41Z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