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1. İÇ. LABORATUVAR - GÜN</w:t>
      </w:r>
    </w:p>
    <w:p>
      <w:r>
        <w:rPr>
          <w:i/>
        </w:rPr>
        <w:t>Robo ve Mina kocaman bir makinenin önünde duruyor. Alarm çalıyor.</w:t>
      </w:r>
    </w:p>
    <w:p>
      <w:pPr>
        <w:ind w:left="0"/>
        <w:jc w:val="center"/>
      </w:pPr>
      <w:r>
        <w:t>MİNA</w:t>
      </w:r>
    </w:p>
    <w:p>
      <w:pPr>
        <w:ind w:left="1701" w:right="1701"/>
      </w:pPr>
      <w:r>
        <w:t>Ha, bunu gör! Makine kudurmuş gibi titriyor.</w:t>
      </w:r>
    </w:p>
    <w:p>
      <w:pPr>
        <w:ind w:left="0"/>
        <w:jc w:val="center"/>
      </w:pPr>
      <w:r>
        <w:t>ROBO</w:t>
      </w:r>
    </w:p>
    <w:p>
      <w:pPr>
        <w:ind w:left="1701" w:right="1701"/>
      </w:pPr>
      <w:r>
        <w:t>Hemen kırmızı kabloyu kes, yoksa her şey patlayacak!</w:t>
      </w:r>
    </w:p>
    <w:p>
      <w:r>
        <w:rPr>
          <w:i/>
        </w:rPr>
        <w:t>Mina makasla kabloya uzanır.</w:t>
      </w:r>
    </w:p>
    <w:p>
      <w:pPr>
        <w:ind w:left="0"/>
        <w:jc w:val="center"/>
      </w:pPr>
      <w:r>
        <w:t>MİNA</w:t>
      </w:r>
    </w:p>
    <w:p>
      <w:pPr>
        <w:ind w:left="1701" w:right="1701"/>
      </w:pPr>
      <w:r>
        <w:t>Sen tam bir aptalsın Robo, ben hallederim.</w:t>
      </w:r>
    </w:p>
    <w:p>
      <w:r>
        <w:rPr>
          <w:b/>
        </w:rPr>
        <w:t>2. DIŞ. BAHÇE - AKŞAM</w:t>
      </w:r>
    </w:p>
    <w:p>
      <w:r>
        <w:rPr>
          <w:i/>
        </w:rPr>
        <w:t>İkisi de yorgun ama mutlu, çimenlere oturur.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