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173F" w14:textId="623AD938" w:rsidR="00D819BA" w:rsidRPr="00AD2554" w:rsidRDefault="00D819BA">
      <w:pPr>
        <w:rPr>
          <w:rFonts w:ascii="Arial" w:hAnsi="Arial" w:cs="Arial"/>
          <w:b/>
          <w:bCs/>
        </w:rPr>
      </w:pPr>
      <w:r w:rsidRPr="00AD2554">
        <w:rPr>
          <w:rFonts w:ascii="Arial" w:hAnsi="Arial" w:cs="Arial"/>
          <w:b/>
          <w:bCs/>
          <w:highlight w:val="yellow"/>
        </w:rPr>
        <w:t xml:space="preserve">General </w:t>
      </w:r>
      <w:r w:rsidR="00AE3530" w:rsidRPr="00AD2554">
        <w:rPr>
          <w:rFonts w:ascii="Arial" w:hAnsi="Arial" w:cs="Arial"/>
          <w:b/>
          <w:bCs/>
          <w:highlight w:val="yellow"/>
        </w:rPr>
        <w:t>C</w:t>
      </w:r>
      <w:r w:rsidRPr="00AD2554">
        <w:rPr>
          <w:rFonts w:ascii="Arial" w:hAnsi="Arial" w:cs="Arial"/>
          <w:b/>
          <w:bCs/>
          <w:highlight w:val="yellow"/>
        </w:rPr>
        <w:t>omments:</w:t>
      </w:r>
      <w:r w:rsidRPr="00AD2554">
        <w:rPr>
          <w:rFonts w:ascii="Arial" w:hAnsi="Arial" w:cs="Arial"/>
          <w:b/>
          <w:bCs/>
        </w:rPr>
        <w:t xml:space="preserve"> </w:t>
      </w:r>
    </w:p>
    <w:p w14:paraId="0BB07D03" w14:textId="5DE40528" w:rsidR="00D819BA" w:rsidRDefault="00D819BA" w:rsidP="00D819BA">
      <w:pPr>
        <w:tabs>
          <w:tab w:val="left" w:pos="2289"/>
        </w:tabs>
        <w:rPr>
          <w:rFonts w:ascii="Arial" w:hAnsi="Arial" w:cs="Arial"/>
        </w:rPr>
      </w:pPr>
      <w:r>
        <w:rPr>
          <w:rFonts w:ascii="Arial" w:hAnsi="Arial" w:cs="Arial"/>
        </w:rPr>
        <w:t>Great paper</w:t>
      </w:r>
      <w:r w:rsidR="00AE3530">
        <w:rPr>
          <w:rFonts w:ascii="Arial" w:hAnsi="Arial" w:cs="Arial"/>
        </w:rPr>
        <w:t xml:space="preserve">! </w:t>
      </w:r>
      <w:r w:rsidR="00347A00">
        <w:rPr>
          <w:rFonts w:ascii="Arial" w:hAnsi="Arial" w:cs="Arial"/>
        </w:rPr>
        <w:t>The figures are very cool!</w:t>
      </w:r>
      <w:r w:rsidR="00AE3530">
        <w:rPr>
          <w:rFonts w:ascii="Arial" w:hAnsi="Arial" w:cs="Arial"/>
        </w:rPr>
        <w:t xml:space="preserve"> </w:t>
      </w:r>
    </w:p>
    <w:p w14:paraId="66C844FB" w14:textId="4079345D" w:rsidR="00AD2554" w:rsidRDefault="00D819BA" w:rsidP="00AD255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D2554">
        <w:rPr>
          <w:rFonts w:ascii="Arial" w:hAnsi="Arial" w:cs="Arial"/>
        </w:rPr>
        <w:t xml:space="preserve">Maybe it would be useful to break it up into sections like Dan’s ME neutrino inclusive paper to support the flow of the paper: </w:t>
      </w:r>
      <w:hyperlink r:id="rId5" w:history="1">
        <w:r w:rsidRPr="00AD2554">
          <w:rPr>
            <w:rStyle w:val="Hyperlink"/>
            <w:rFonts w:ascii="Arial" w:hAnsi="Arial" w:cs="Arial"/>
          </w:rPr>
          <w:t>https://arxiv.org/pdf/2106.16210</w:t>
        </w:r>
      </w:hyperlink>
    </w:p>
    <w:p w14:paraId="5665CC39" w14:textId="77777777" w:rsidR="00AD2554" w:rsidRPr="00AD2554" w:rsidRDefault="00AD2554" w:rsidP="00AD2554">
      <w:pPr>
        <w:pStyle w:val="ListParagraph"/>
        <w:rPr>
          <w:rFonts w:ascii="Arial" w:hAnsi="Arial" w:cs="Arial"/>
        </w:rPr>
      </w:pPr>
    </w:p>
    <w:p w14:paraId="1ADAD375" w14:textId="77777777" w:rsidR="002F6002" w:rsidRDefault="00347A00" w:rsidP="002F600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D2554">
        <w:rPr>
          <w:rFonts w:ascii="Arial" w:hAnsi="Arial" w:cs="Arial"/>
        </w:rPr>
        <w:t xml:space="preserve">For writing G_18_02a and G_18_02b </w:t>
      </w:r>
      <w:r w:rsidR="002F6002">
        <w:rPr>
          <w:rFonts w:ascii="Arial" w:hAnsi="Arial" w:cs="Arial"/>
        </w:rPr>
        <w:t xml:space="preserve">on the plots, can </w:t>
      </w:r>
      <w:r w:rsidRPr="00AD2554">
        <w:rPr>
          <w:rFonts w:ascii="Arial" w:hAnsi="Arial" w:cs="Arial"/>
        </w:rPr>
        <w:t>perhaps</w:t>
      </w:r>
      <w:r w:rsidR="002F6002">
        <w:rPr>
          <w:rFonts w:ascii="Arial" w:hAnsi="Arial" w:cs="Arial"/>
        </w:rPr>
        <w:t xml:space="preserve"> </w:t>
      </w:r>
      <w:r w:rsidRPr="00AD2554">
        <w:rPr>
          <w:rFonts w:ascii="Arial" w:hAnsi="Arial" w:cs="Arial"/>
        </w:rPr>
        <w:t>replace it with something like:</w:t>
      </w:r>
    </w:p>
    <w:p w14:paraId="710D74A6" w14:textId="73C85691" w:rsidR="00AD2554" w:rsidRPr="002F6002" w:rsidRDefault="002F6002" w:rsidP="002F60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Pr="002F6002">
        <w:rPr>
          <w:rFonts w:ascii="Monaco" w:hAnsi="Monaco"/>
          <w:color w:val="1D1C1D"/>
          <w:sz w:val="18"/>
          <w:szCs w:val="18"/>
        </w:rPr>
        <w:t xml:space="preserve">G18_02a_02_11a -&gt; GENIE RFG </w:t>
      </w:r>
      <w:proofErr w:type="spellStart"/>
      <w:r w:rsidRPr="002F6002">
        <w:rPr>
          <w:rFonts w:ascii="Monaco" w:hAnsi="Monaco"/>
          <w:color w:val="1D1C1D"/>
          <w:sz w:val="18"/>
          <w:szCs w:val="18"/>
        </w:rPr>
        <w:t>hA</w:t>
      </w:r>
      <w:proofErr w:type="spellEnd"/>
    </w:p>
    <w:p w14:paraId="3B26D707" w14:textId="5A01E90B" w:rsidR="00347A00" w:rsidRPr="00AD2554" w:rsidRDefault="00AD2554" w:rsidP="00AD2554">
      <w:pPr>
        <w:rPr>
          <w:rFonts w:ascii="Monaco" w:hAnsi="Monaco"/>
          <w:color w:val="1D1C1D"/>
          <w:sz w:val="18"/>
          <w:szCs w:val="18"/>
        </w:rPr>
      </w:pPr>
      <w:r>
        <w:rPr>
          <w:rFonts w:ascii="Monaco" w:hAnsi="Monaco"/>
          <w:color w:val="1D1C1D"/>
          <w:sz w:val="18"/>
          <w:szCs w:val="18"/>
        </w:rPr>
        <w:t xml:space="preserve">       </w:t>
      </w:r>
      <w:r w:rsidR="00347A00" w:rsidRPr="00AD2554">
        <w:rPr>
          <w:rFonts w:ascii="Monaco" w:hAnsi="Monaco"/>
          <w:color w:val="1D1C1D"/>
          <w:sz w:val="18"/>
          <w:szCs w:val="18"/>
        </w:rPr>
        <w:t xml:space="preserve">G18_02b_02_11a -&gt; GENIE RFG </w:t>
      </w:r>
      <w:proofErr w:type="spellStart"/>
      <w:r w:rsidR="00347A00" w:rsidRPr="00AD2554">
        <w:rPr>
          <w:rFonts w:ascii="Monaco" w:hAnsi="Monaco"/>
          <w:color w:val="1D1C1D"/>
          <w:sz w:val="18"/>
          <w:szCs w:val="18"/>
        </w:rPr>
        <w:t>hN</w:t>
      </w:r>
      <w:proofErr w:type="spellEnd"/>
      <w:r w:rsidR="00347A00" w:rsidRPr="00AD2554">
        <w:rPr>
          <w:rFonts w:ascii="Monaco" w:hAnsi="Monaco"/>
          <w:color w:val="1D1C1D"/>
          <w:sz w:val="18"/>
          <w:szCs w:val="18"/>
        </w:rPr>
        <w:t xml:space="preserve"> </w:t>
      </w:r>
    </w:p>
    <w:p w14:paraId="05C826D0" w14:textId="4143EFC5" w:rsidR="00347A00" w:rsidRDefault="00AD2554">
      <w:pPr>
        <w:rPr>
          <w:rFonts w:ascii="Monaco" w:hAnsi="Monaco"/>
          <w:color w:val="1D1C1D"/>
          <w:sz w:val="18"/>
          <w:szCs w:val="18"/>
        </w:rPr>
      </w:pPr>
      <w:r>
        <w:rPr>
          <w:rFonts w:ascii="Monaco" w:hAnsi="Monaco"/>
          <w:color w:val="1D1C1D"/>
          <w:sz w:val="18"/>
          <w:szCs w:val="18"/>
        </w:rPr>
        <w:t xml:space="preserve">       </w:t>
      </w:r>
      <w:r w:rsidR="00347A00">
        <w:rPr>
          <w:rFonts w:ascii="Monaco" w:hAnsi="Monaco"/>
          <w:color w:val="1D1C1D"/>
          <w:sz w:val="18"/>
          <w:szCs w:val="18"/>
        </w:rPr>
        <w:t xml:space="preserve">G18_10a_02_11a -&gt; GENIE LFG </w:t>
      </w:r>
      <w:proofErr w:type="spellStart"/>
      <w:r w:rsidR="00347A00">
        <w:rPr>
          <w:rFonts w:ascii="Monaco" w:hAnsi="Monaco"/>
          <w:color w:val="1D1C1D"/>
          <w:sz w:val="18"/>
          <w:szCs w:val="18"/>
        </w:rPr>
        <w:t>hA</w:t>
      </w:r>
      <w:proofErr w:type="spellEnd"/>
      <w:r w:rsidR="00347A00">
        <w:rPr>
          <w:rFonts w:ascii="Monaco" w:hAnsi="Monaco"/>
          <w:color w:val="1D1C1D"/>
          <w:sz w:val="18"/>
          <w:szCs w:val="18"/>
        </w:rPr>
        <w:t xml:space="preserve"> </w:t>
      </w:r>
    </w:p>
    <w:p w14:paraId="2FD62FBF" w14:textId="10D797D5" w:rsidR="00347A00" w:rsidRDefault="00AD2554">
      <w:pPr>
        <w:rPr>
          <w:rFonts w:ascii="Monaco" w:hAnsi="Monaco"/>
          <w:color w:val="1D1C1D"/>
          <w:sz w:val="18"/>
          <w:szCs w:val="18"/>
        </w:rPr>
      </w:pPr>
      <w:r>
        <w:rPr>
          <w:rFonts w:ascii="Monaco" w:hAnsi="Monaco"/>
          <w:color w:val="1D1C1D"/>
          <w:sz w:val="18"/>
          <w:szCs w:val="18"/>
        </w:rPr>
        <w:t xml:space="preserve">       </w:t>
      </w:r>
      <w:r w:rsidR="00347A00">
        <w:rPr>
          <w:rFonts w:ascii="Monaco" w:hAnsi="Monaco"/>
          <w:color w:val="1D1C1D"/>
          <w:sz w:val="18"/>
          <w:szCs w:val="18"/>
        </w:rPr>
        <w:t xml:space="preserve">G18_10b_02_11a -&gt; GENIE LFG </w:t>
      </w:r>
      <w:proofErr w:type="spellStart"/>
      <w:r w:rsidR="00347A00">
        <w:rPr>
          <w:rFonts w:ascii="Monaco" w:hAnsi="Monaco"/>
          <w:color w:val="1D1C1D"/>
          <w:sz w:val="18"/>
          <w:szCs w:val="18"/>
        </w:rPr>
        <w:t>hN</w:t>
      </w:r>
      <w:proofErr w:type="spellEnd"/>
    </w:p>
    <w:p w14:paraId="254A273C" w14:textId="4812FDE3" w:rsidR="00AD2554" w:rsidRPr="00347A00" w:rsidRDefault="00AD2554">
      <w:pPr>
        <w:rPr>
          <w:rFonts w:ascii="Monaco" w:hAnsi="Monaco"/>
          <w:color w:val="1D1C1D"/>
          <w:sz w:val="18"/>
          <w:szCs w:val="18"/>
        </w:rPr>
      </w:pPr>
      <w:r>
        <w:rPr>
          <w:rFonts w:ascii="Monaco" w:hAnsi="Monaco"/>
          <w:color w:val="1D1C1D"/>
          <w:sz w:val="18"/>
          <w:szCs w:val="18"/>
        </w:rPr>
        <w:t xml:space="preserve">       (courtesy of Adrian Lozano)</w:t>
      </w:r>
    </w:p>
    <w:p w14:paraId="7BF37545" w14:textId="77777777" w:rsidR="002F6002" w:rsidRDefault="00AD255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47EFB0A" wp14:editId="7710E752">
            <wp:extent cx="5943600" cy="5043805"/>
            <wp:effectExtent l="0" t="0" r="0" b="0"/>
            <wp:docPr id="1059283786" name="Picture 1" descr="A table with a list of gas mod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83786" name="Picture 1" descr="A table with a list of gas model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4F23" w14:textId="131DDEA7" w:rsidR="004A2132" w:rsidRPr="002F6002" w:rsidRDefault="00AE3530">
      <w:pPr>
        <w:rPr>
          <w:rFonts w:ascii="Arial" w:hAnsi="Arial" w:cs="Arial"/>
        </w:rPr>
      </w:pPr>
      <w:r w:rsidRPr="00AD2554">
        <w:rPr>
          <w:rFonts w:ascii="Arial" w:hAnsi="Arial" w:cs="Arial"/>
          <w:b/>
          <w:bCs/>
          <w:highlight w:val="yellow"/>
        </w:rPr>
        <w:lastRenderedPageBreak/>
        <w:t>Specific Comments:</w:t>
      </w:r>
    </w:p>
    <w:p w14:paraId="6D36552D" w14:textId="77777777" w:rsidR="00D819BA" w:rsidRDefault="00D819BA" w:rsidP="00D819BA">
      <w:pPr>
        <w:rPr>
          <w:rFonts w:ascii="Arial" w:hAnsi="Arial" w:cs="Arial"/>
        </w:rPr>
      </w:pPr>
      <w:r>
        <w:rPr>
          <w:rFonts w:ascii="Arial" w:hAnsi="Arial" w:cs="Arial"/>
        </w:rPr>
        <w:t>L1-2: Perhaps can write that the measurement is as a function of muon pt</w:t>
      </w:r>
    </w:p>
    <w:p w14:paraId="405E504B" w14:textId="77777777" w:rsidR="00AD2554" w:rsidRDefault="00D819BA">
      <w:pPr>
        <w:rPr>
          <w:rFonts w:ascii="Arial" w:hAnsi="Arial" w:cs="Arial"/>
        </w:rPr>
      </w:pPr>
      <w:r>
        <w:rPr>
          <w:rFonts w:ascii="Arial" w:hAnsi="Arial" w:cs="Arial"/>
        </w:rPr>
        <w:t xml:space="preserve">L25-27: Maybe could add antineutrino cross-sections </w:t>
      </w:r>
      <w:r w:rsidRPr="00046E22">
        <w:rPr>
          <w:rFonts w:ascii="Arial" w:hAnsi="Arial" w:cs="Arial"/>
          <w:b/>
          <w:bCs/>
        </w:rPr>
        <w:t>on matter</w:t>
      </w:r>
      <w:r>
        <w:rPr>
          <w:rFonts w:ascii="Arial" w:hAnsi="Arial" w:cs="Arial"/>
        </w:rPr>
        <w:t xml:space="preserve"> are smaller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 xml:space="preserve">L100-104: </w:t>
      </w:r>
      <w:r w:rsidR="00AD2554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urious that </w:t>
      </w:r>
      <w:r w:rsidR="00AD2554">
        <w:rPr>
          <w:rFonts w:ascii="Arial" w:hAnsi="Arial" w:cs="Arial"/>
        </w:rPr>
        <w:t xml:space="preserve">it </w:t>
      </w:r>
      <w:r>
        <w:rPr>
          <w:rFonts w:ascii="Arial" w:hAnsi="Arial" w:cs="Arial"/>
        </w:rPr>
        <w:t xml:space="preserve">doesn’t include the combined flux constraint </w:t>
      </w:r>
    </w:p>
    <w:p w14:paraId="246BFDDA" w14:textId="77777777" w:rsidR="00AD2554" w:rsidRDefault="00AD2554">
      <w:pPr>
        <w:rPr>
          <w:rFonts w:ascii="Arial" w:hAnsi="Arial" w:cs="Arial"/>
        </w:rPr>
      </w:pPr>
      <w:r>
        <w:rPr>
          <w:rFonts w:ascii="Arial" w:hAnsi="Arial" w:cs="Arial"/>
        </w:rPr>
        <w:t>FIG. 1: I think it would be nicer to include total lead instead</w:t>
      </w:r>
    </w:p>
    <w:p w14:paraId="3A9278BE" w14:textId="63EC3096" w:rsidR="00D819BA" w:rsidRDefault="00D819BA">
      <w:pPr>
        <w:rPr>
          <w:rFonts w:ascii="Arial" w:hAnsi="Arial" w:cs="Arial"/>
        </w:rPr>
      </w:pPr>
      <w:r>
        <w:rPr>
          <w:rFonts w:ascii="Arial" w:hAnsi="Arial" w:cs="Arial"/>
        </w:rPr>
        <w:t xml:space="preserve">L245: </w:t>
      </w:r>
      <w:r w:rsidR="00AD2554">
        <w:rPr>
          <w:rFonts w:ascii="Arial" w:hAnsi="Arial" w:cs="Arial"/>
        </w:rPr>
        <w:t>P</w:t>
      </w:r>
      <w:r>
        <w:rPr>
          <w:rFonts w:ascii="Arial" w:hAnsi="Arial" w:cs="Arial"/>
        </w:rPr>
        <w:t>erhaps can include citation for this</w:t>
      </w:r>
      <w:r w:rsidR="00AD2554">
        <w:rPr>
          <w:rFonts w:ascii="Arial" w:hAnsi="Arial" w:cs="Arial"/>
        </w:rPr>
        <w:t xml:space="preserve"> (if already have the citation at hand)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L304-L317</w:t>
      </w:r>
      <w:r w:rsidR="00AD255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AD2554">
        <w:rPr>
          <w:rFonts w:ascii="Arial" w:hAnsi="Arial" w:cs="Arial"/>
        </w:rPr>
        <w:t>P</w:t>
      </w:r>
      <w:r>
        <w:rPr>
          <w:rFonts w:ascii="Arial" w:hAnsi="Arial" w:cs="Arial"/>
        </w:rPr>
        <w:t>erhaps can add in a table of the chi2 values for the model comparisons to support the discussion in these lines</w:t>
      </w:r>
      <w:r w:rsidR="00AD2554">
        <w:rPr>
          <w:rFonts w:ascii="Arial" w:hAnsi="Arial" w:cs="Arial"/>
        </w:rPr>
        <w:t xml:space="preserve">. </w:t>
      </w:r>
      <w:r w:rsidR="00AE3530">
        <w:rPr>
          <w:rFonts w:ascii="Arial" w:hAnsi="Arial" w:cs="Arial"/>
        </w:rPr>
        <w:br/>
      </w:r>
      <w:r w:rsidR="00AE3530">
        <w:rPr>
          <w:rFonts w:ascii="Arial" w:hAnsi="Arial" w:cs="Arial"/>
        </w:rPr>
        <w:br/>
        <w:t xml:space="preserve">L320 – L324: </w:t>
      </w:r>
      <w:r w:rsidR="00AD2554">
        <w:rPr>
          <w:rFonts w:ascii="Arial" w:hAnsi="Arial" w:cs="Arial"/>
        </w:rPr>
        <w:t>C</w:t>
      </w:r>
      <w:r w:rsidR="00AE3530">
        <w:rPr>
          <w:rFonts w:ascii="Arial" w:hAnsi="Arial" w:cs="Arial"/>
        </w:rPr>
        <w:t xml:space="preserve">urious about what the motivation </w:t>
      </w:r>
      <w:r w:rsidR="00AD2554">
        <w:rPr>
          <w:rFonts w:ascii="Arial" w:hAnsi="Arial" w:cs="Arial"/>
        </w:rPr>
        <w:t xml:space="preserve">is </w:t>
      </w:r>
      <w:r w:rsidR="00AE3530">
        <w:rPr>
          <w:rFonts w:ascii="Arial" w:hAnsi="Arial" w:cs="Arial"/>
        </w:rPr>
        <w:t xml:space="preserve">for the underprediction not being present </w:t>
      </w:r>
      <w:r w:rsidR="00347A00">
        <w:rPr>
          <w:rFonts w:ascii="Arial" w:hAnsi="Arial" w:cs="Arial"/>
        </w:rPr>
        <w:t xml:space="preserve">as much </w:t>
      </w:r>
      <w:r w:rsidR="00AE3530">
        <w:rPr>
          <w:rFonts w:ascii="Arial" w:hAnsi="Arial" w:cs="Arial"/>
        </w:rPr>
        <w:t>in lead</w:t>
      </w:r>
      <w:r w:rsidR="00347A00">
        <w:rPr>
          <w:rFonts w:ascii="Arial" w:hAnsi="Arial" w:cs="Arial"/>
        </w:rPr>
        <w:t xml:space="preserve"> </w:t>
      </w:r>
      <w:r w:rsidR="00AD2554">
        <w:rPr>
          <w:rFonts w:ascii="Arial" w:hAnsi="Arial" w:cs="Arial"/>
        </w:rPr>
        <w:t>(</w:t>
      </w:r>
      <w:r w:rsidR="00347A00">
        <w:rPr>
          <w:rFonts w:ascii="Arial" w:hAnsi="Arial" w:cs="Arial"/>
        </w:rPr>
        <w:t>between 0.4 and 1 GeV/c</w:t>
      </w:r>
      <w:r w:rsidR="00AD2554">
        <w:rPr>
          <w:rFonts w:ascii="Arial" w:hAnsi="Arial" w:cs="Arial"/>
        </w:rPr>
        <w:t xml:space="preserve">) </w:t>
      </w:r>
    </w:p>
    <w:p w14:paraId="36B29171" w14:textId="77777777" w:rsidR="00AD2554" w:rsidRDefault="00AD2554">
      <w:pPr>
        <w:rPr>
          <w:rFonts w:ascii="Arial" w:hAnsi="Arial" w:cs="Arial"/>
        </w:rPr>
      </w:pPr>
    </w:p>
    <w:p w14:paraId="54AFB77E" w14:textId="5720E4C3" w:rsidR="00AD2554" w:rsidRPr="00046E22" w:rsidRDefault="00AD25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really enjoyed the conclusion! I thought it was concise and articulate. </w:t>
      </w:r>
    </w:p>
    <w:sectPr w:rsidR="00AD2554" w:rsidRPr="00046E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C04BD"/>
    <w:multiLevelType w:val="hybridMultilevel"/>
    <w:tmpl w:val="DAE07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0832F7"/>
    <w:multiLevelType w:val="hybridMultilevel"/>
    <w:tmpl w:val="F19A6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874049">
    <w:abstractNumId w:val="0"/>
  </w:num>
  <w:num w:numId="2" w16cid:durableId="17971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C5"/>
    <w:rsid w:val="00002581"/>
    <w:rsid w:val="00046E22"/>
    <w:rsid w:val="00152619"/>
    <w:rsid w:val="00174B07"/>
    <w:rsid w:val="00295002"/>
    <w:rsid w:val="002F6002"/>
    <w:rsid w:val="00347A00"/>
    <w:rsid w:val="004A2132"/>
    <w:rsid w:val="005D3CAE"/>
    <w:rsid w:val="00703317"/>
    <w:rsid w:val="008F3FBC"/>
    <w:rsid w:val="00AC597A"/>
    <w:rsid w:val="00AD2554"/>
    <w:rsid w:val="00AE3530"/>
    <w:rsid w:val="00C418C5"/>
    <w:rsid w:val="00D819BA"/>
    <w:rsid w:val="00E2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12266"/>
  <w15:chartTrackingRefBased/>
  <w15:docId w15:val="{8A0D5BAF-47C0-B54E-B130-2F5F8895C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9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xiv.org/pdf/2106.162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Mehmood</dc:creator>
  <cp:keywords/>
  <dc:description/>
  <cp:lastModifiedBy>Maria Mehmood</cp:lastModifiedBy>
  <cp:revision>1</cp:revision>
  <dcterms:created xsi:type="dcterms:W3CDTF">2026-01-10T13:19:00Z</dcterms:created>
  <dcterms:modified xsi:type="dcterms:W3CDTF">2026-01-10T16:04:00Z</dcterms:modified>
</cp:coreProperties>
</file>