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cs="Arial"/>
          <w:sz w:val="24"/>
          <w:szCs w:val="24"/>
        </w:rPr>
        <w:id w:val="-1837841190"/>
        <w:docPartObj>
          <w:docPartGallery w:val="autotext"/>
        </w:docPartObj>
      </w:sdtPr>
      <w:sdtEndPr>
        <w:rPr>
          <w:rFonts w:ascii="Arial" w:hAnsi="Arial" w:cs="Arial" w:eastAsiaTheme="minorEastAsia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sdtEndPr>
      <w:sdtContent>
        <w:p w14:paraId="2EB03A3C">
          <w:pPr>
            <w:rPr>
              <w:rFonts w:ascii="Arial" w:hAnsi="Arial" w:cs="Arial"/>
              <w:sz w:val="24"/>
              <w:szCs w:val="24"/>
            </w:rPr>
          </w:pPr>
          <w:bookmarkStart w:id="25" w:name="_GoBack"/>
          <w:bookmarkEnd w:id="25"/>
          <w:bookmarkStart w:id="0" w:name="_Toc506459135"/>
          <w:bookmarkStart w:id="1" w:name="_Toc506458769"/>
          <w:r>
            <w:rPr>
              <w:rFonts w:ascii="Arial" w:hAnsi="Arial" w:cs="Arial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57150" t="0" r="59690" b="2101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0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3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Author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67DAB2DF">
                                      <w:pPr>
                                        <w:pStyle w:val="35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[</w:t>
                                      </w: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Mehnaz Bano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Roll No:2323955500</w:t>
                                      </w: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7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US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]</w:t>
                                      </w:r>
                                    </w:p>
                                  </w:sdtContent>
                                </w:sdt>
                                <w:p w14:paraId="719311A7">
                                  <w:pPr>
                                    <w:pStyle w:val="35"/>
                                    <w:rPr>
                                      <w:caps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alias w:val="Company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>
                                      <w:rPr>
                                        <w:cap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Session: 2023 - 2025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alias w:val="Address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>
                                      <w:rPr>
                                        <w:caps/>
                                        <w:color w:val="FFFFFF" w:themeColor="background1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National college canal road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Title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Theme="majorHAnsi" w:hAnsiTheme="majorHAnsi" w:eastAsiaTheme="majorEastAsia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2D8983D3">
                                      <w:pPr>
                                        <w:pStyle w:val="35"/>
                                        <w:pBdr>
                                          <w:bottom w:val="single" w:color="7E7E7E" w:themeColor="text1" w:themeTint="80" w:sz="6" w:space="4"/>
                                        </w:pBdr>
                                        <w:rPr>
                                          <w:rFonts w:asciiTheme="majorHAnsi" w:hAnsiTheme="majorHAnsi" w:eastAsiaTheme="majorEastAsia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14:textFill>
                                            <w14:solidFill>
                                              <w14:schemeClr w14:val="tx1">
                                                <w14:lumMod w14:val="65000"/>
                                                <w14:lumOff w14:val="35000"/>
                                              </w14:schemeClr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14:textFill>
                                            <w14:solidFill>
                                              <w14:schemeClr w14:val="tx1">
                                                <w14:lumMod w14:val="65000"/>
                                                <w14:lumOff w14:val="35000"/>
                                              </w14:schemeClr>
                                            </w14:solidFill>
                                          </w14:textFill>
                                        </w:rPr>
                                        <w:t>[Mobile Inventory System]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2"/>
                                        </w14:solidFill>
                                      </w14:textFill>
                                    </w:rPr>
                                    <w:alias w:val="Subtitle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tx2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62276E45">
                                      <w:pPr>
                                        <w:pStyle w:val="35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  <w14:textFill>
                                            <w14:solidFill>
                                              <w14:schemeClr w14:val="tx2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  <w14:textFill>
                                            <w14:solidFill>
                                              <w14:schemeClr w14:val="tx2"/>
                                            </w14:solidFill>
                                          </w14:textFill>
                                        </w:rPr>
                                        <w:t>Software Requirements Specification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height:719.9pt;width:539.6pt;mso-position-horizontal:center;mso-position-horizontal-relative:page;mso-position-vertical:center;mso-position-vertical-relative:page;z-index:-251657216;mso-width-relative:page;mso-height-relative:page;mso-width-percent:882;mso-height-percent:909;" coordsize="6858000,9271750" o:gfxdata="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MBMJc7WAAAABwEA&#10;AA8AAAAAAAAAAQAgAAAAIgAAAGRycy9kb3ducmV2LnhtbFBLAQIUABQAAAAIAIdO4kCW7/ZJVgQA&#10;AK4NAAAOAAAAAAAAAAEAIAAAACUBAABkcnMvZTJvRG9jLnhtbFBLBQYAAAAABgAGAFkBAADtBwAA&#10;AAA=&#10;">
                    <o:lock v:ext="edit" aspectratio="f"/>
                    <v:rect id="Rectangle 120" o:spid="_x0000_s1026" o:spt="1" style="position:absolute;left:0;top:7315200;height:143182;width:6858000;v-text-anchor:middle;" fillcolor="#5B9BD5 [3204]" filled="t" stroked="f" coordsize="21600,21600" o:gfxdata="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xMRb4A&#10;AADc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rect id="Rectangle 121" o:spid="_x0000_s1026" o:spt="1" style="position:absolute;left:0;top:7439025;height:1832725;width:6858000;v-text-anchor:bottom;" fillcolor="#AFAFAF [3280]" filled="t" stroked="f" coordsize="21600,21600" o:gfxdata="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i+QlugAAANwA&#10;AAAPAAAAAAAAAAEAIAAAACIAAABkcnMvZG93bnJldi54bWxQSwECFAAUAAAACACHTuJAMy8FnjsA&#10;AAA5AAAAEAAAAAAAAAABACAAAAAJAQAAZHJzL3NoYXBleG1sLnhtbFBLBQYAAAAABgAGAFsBAACz&#10;AwAAAAA=&#10;">
                      <v:fill type="gradient" on="t" color2="#929292 [3184]" colors="0f #AFAFAF;32768f #A5A5A5;65536f #929292" focus="100%" focussize="0,0" rotate="t">
                        <o:fill type="gradientUnscaled" v:ext="backwardCompatible"/>
                      </v:fill>
                      <v:stroke on="f"/>
                      <v:imagedata o:title=""/>
                      <o:lock v:ext="edit" aspectratio="f"/>
                      <v:shadow on="t" color="#000000" opacity="41287f" offset="0pt,1.5pt" origin="0f,0f" matrix="65536f,0f,0f,65536f"/>
                      <v:textbox inset="12.7mm,5.08mm,12.7mm,12.7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Author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67DAB2DF">
                                <w:pPr>
                                  <w:pStyle w:val="35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[</w:t>
                                </w: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Mehnaz Bano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Roll No:2323955500</w:t>
                                </w: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719311A7">
                            <w:pPr>
                              <w:pStyle w:val="35"/>
                              <w:rPr>
                                <w:cap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Company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Session: 2023 - 2025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alias w:val="Address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>
                                <w:rPr>
                                  <w:caps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National college canal road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 id="_x0000_s1026" o:spid="_x0000_s1026" o:spt="202" type="#_x0000_t202" style="position:absolute;left:0;top:0;height:7315200;width:6858000;v-text-anchor:middle;" filled="f" stroked="f" coordsize="21600,21600" o:gfxdata="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0HG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12.7mm,12.7mm,12.7mm,12.7mm">
                        <w:txbx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color w:val="595959" w:themeColor="text1" w:themeTint="A6"/>
                                <w:sz w:val="108"/>
                                <w:szCs w:val="10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Title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Theme="majorHAnsi" w:hAnsiTheme="majorHAnsi" w:eastAsiaTheme="majorEastAsia" w:cstheme="majorBidi"/>
                                <w:color w:val="595959" w:themeColor="text1" w:themeTint="A6"/>
                                <w:sz w:val="108"/>
                                <w:szCs w:val="10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p w14:paraId="2D8983D3">
                                <w:pPr>
                                  <w:pStyle w:val="35"/>
                                  <w:pBdr>
                                    <w:bottom w:val="single" w:color="7E7E7E" w:themeColor="text1" w:themeTint="80" w:sz="6" w:space="4"/>
                                  </w:pBdr>
                                  <w:rPr>
                                    <w:rFonts w:asciiTheme="majorHAnsi" w:hAnsiTheme="majorHAnsi" w:eastAsiaTheme="majorEastAsia" w:cstheme="majorBidi"/>
                                    <w:color w:val="595959" w:themeColor="text1" w:themeTint="A6"/>
                                    <w:sz w:val="108"/>
                                    <w:szCs w:val="10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olor w:val="595959" w:themeColor="text1" w:themeTint="A6"/>
                                    <w:sz w:val="108"/>
                                    <w:szCs w:val="108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[Mobile Inventory System]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alias w:val="Subtitle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sdtEndPr>
                            <w:sdtContent>
                              <w:p w14:paraId="62276E45">
                                <w:pPr>
                                  <w:pStyle w:val="35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Software Requirements Specification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2D3E4F68">
          <w:pPr>
            <w:rPr>
              <w:rFonts w:ascii="Arial" w:hAnsi="Arial" w:cs="Arial" w:eastAsiaTheme="minorEastAsia"/>
              <w:color w:val="5B9BD5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Arial" w:hAnsi="Arial" w:cs="Arial" w:eastAsiaTheme="minorEastAsia"/>
              <w:color w:val="5B9BD5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5172075</wp:posOffset>
                    </wp:positionH>
                    <wp:positionV relativeFrom="paragraph">
                      <wp:posOffset>5924550</wp:posOffset>
                    </wp:positionV>
                    <wp:extent cx="1104900" cy="276225"/>
                    <wp:effectExtent l="0" t="0" r="0" b="0"/>
                    <wp:wrapNone/>
                    <wp:docPr id="34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10490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EC1B01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8"/>
                                    <w:szCs w:val="28"/>
                                  </w:rPr>
                                  <w:t>26.02.2026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407.25pt;margin-top:466.5pt;height:21.75pt;width:87pt;z-index:251660288;mso-width-relative:page;mso-height-relative:page;" filled="f" stroked="f" coordsize="21600,21600" o:gfxdata="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dimrO3AAAAAsBAAAPAAAAAAAAAAEAIAAAACIAAABkcnMvZG93bnJl&#10;di54bWxQSwECFAAUAAAACACHTuJADSiQ5jICAAB1BAAADgAAAAAAAAABACAAAAArAQAAZHJzL2Uy&#10;b0RvYy54bWxQSwUGAAAAAAYABgBZAQAAzwU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7EC1B01">
                          <w:pPr>
                            <w:jc w:val="right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  <w:t>26.02.2026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 w:eastAsiaTheme="minorEastAsia"/>
              <w:color w:val="5B9BD5" w:themeColor="accent1"/>
              <w:sz w:val="24"/>
              <w:szCs w:val="24"/>
              <w14:textFill>
                <w14:solidFill>
                  <w14:schemeClr w14:val="accent1"/>
                </w14:solidFill>
              </w14:textFill>
            </w:rPr>
            <w:br w:type="page"/>
          </w:r>
        </w:p>
      </w:sdtContent>
    </w:sdt>
    <w:p w14:paraId="6068AAAE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1B1A9B17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Revision History</w:t>
      </w:r>
      <w:bookmarkEnd w:id="0"/>
      <w:bookmarkEnd w:id="1"/>
    </w:p>
    <w:tbl>
      <w:tblPr>
        <w:tblStyle w:val="55"/>
        <w:tblW w:w="9445" w:type="dxa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2055"/>
        <w:gridCol w:w="3060"/>
        <w:gridCol w:w="2805"/>
      </w:tblGrid>
      <w:tr w14:paraId="28D7D21F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525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7133930D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2055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419C747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3060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4669656C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Author</w:t>
            </w:r>
          </w:p>
        </w:tc>
        <w:tc>
          <w:tcPr>
            <w:tcW w:w="2805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1F7C5E0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Comments</w:t>
            </w:r>
          </w:p>
        </w:tc>
      </w:tr>
      <w:tr w14:paraId="0D9202C4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tcBorders>
              <w:top w:val="double" w:color="C8C8C8" w:themeColor="accent3" w:themeTint="99" w:sz="4" w:space="0"/>
            </w:tcBorders>
            <w:shd w:val="clear" w:color="auto" w:fill="ECECEC" w:themeFill="accent3" w:themeFillTint="33"/>
          </w:tcPr>
          <w:p w14:paraId="6B79B151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 Jan 26</w:t>
            </w:r>
          </w:p>
        </w:tc>
        <w:tc>
          <w:tcPr>
            <w:tcW w:w="2055" w:type="dxa"/>
            <w:tcBorders>
              <w:top w:val="double" w:color="C8C8C8" w:themeColor="accent3" w:themeTint="99" w:sz="4" w:space="0"/>
            </w:tcBorders>
          </w:tcPr>
          <w:p w14:paraId="65D8C01C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3060" w:type="dxa"/>
            <w:tcBorders>
              <w:top w:val="double" w:color="C8C8C8" w:themeColor="accent3" w:themeTint="99" w:sz="4" w:space="0"/>
            </w:tcBorders>
            <w:shd w:val="clear" w:color="auto" w:fill="ECECEC" w:themeFill="accent3" w:themeFillTint="33"/>
          </w:tcPr>
          <w:p w14:paraId="10F04969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Mirza Nasir</w:t>
            </w:r>
          </w:p>
        </w:tc>
        <w:tc>
          <w:tcPr>
            <w:tcW w:w="2805" w:type="dxa"/>
            <w:tcBorders>
              <w:top w:val="double" w:color="C8C8C8" w:themeColor="accent3" w:themeTint="99" w:sz="4" w:space="0"/>
            </w:tcBorders>
          </w:tcPr>
          <w:p w14:paraId="2F723391">
            <w:pPr>
              <w:tabs>
                <w:tab w:val="left" w:pos="2880"/>
                <w:tab w:val="left" w:pos="576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Initial draft created including all major modules (Add Mobile, View Inventory, Update Mobile, Delete Mobile, Search Mobile, Customer Details, Sale/Transaction, Logout). Detailed functional and non-functional requirements added along with database design references.</w:t>
            </w:r>
          </w:p>
        </w:tc>
      </w:tr>
      <w:tr w14:paraId="40FE59D5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shd w:val="clear" w:color="auto" w:fill="ECECEC" w:themeFill="accent3" w:themeFillTint="33"/>
          </w:tcPr>
          <w:p w14:paraId="19BC2948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Jan 26</w:t>
            </w:r>
          </w:p>
        </w:tc>
        <w:tc>
          <w:tcPr>
            <w:tcW w:w="2055" w:type="dxa"/>
            <w:shd w:val="clear" w:color="auto" w:fill="ECECEC" w:themeFill="accent3" w:themeFillTint="33"/>
          </w:tcPr>
          <w:p w14:paraId="3330C34E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3060" w:type="dxa"/>
            <w:shd w:val="clear" w:color="auto" w:fill="ECECEC" w:themeFill="accent3" w:themeFillTint="33"/>
          </w:tcPr>
          <w:p w14:paraId="0DFD1A85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Mirza Nasir</w:t>
            </w:r>
          </w:p>
        </w:tc>
        <w:tc>
          <w:tcPr>
            <w:tcW w:w="2805" w:type="dxa"/>
            <w:shd w:val="clear" w:color="auto" w:fill="ECECEC" w:themeFill="accent3" w:themeFillTint="33"/>
          </w:tcPr>
          <w:p w14:paraId="1A357A4C">
            <w:pPr>
              <w:tabs>
                <w:tab w:val="left" w:pos="2880"/>
                <w:tab w:val="left" w:pos="576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Updated Use Cases with detailed field-level description for each module, added validation rules and error handling scenarios. Expanded database ERD description with all attributes.</w:t>
            </w:r>
          </w:p>
        </w:tc>
      </w:tr>
      <w:tr w14:paraId="387A44F2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shd w:val="clear" w:color="auto" w:fill="ECECEC" w:themeFill="accent3" w:themeFillTint="33"/>
          </w:tcPr>
          <w:p w14:paraId="33101FEC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 Feb 26</w:t>
            </w:r>
          </w:p>
        </w:tc>
        <w:tc>
          <w:tcPr>
            <w:tcW w:w="2055" w:type="dxa"/>
          </w:tcPr>
          <w:p w14:paraId="68B2A083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3060" w:type="dxa"/>
            <w:shd w:val="clear" w:color="auto" w:fill="ECECEC" w:themeFill="accent3" w:themeFillTint="33"/>
          </w:tcPr>
          <w:p w14:paraId="78054CBC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Mirza Nasir</w:t>
            </w:r>
          </w:p>
        </w:tc>
        <w:tc>
          <w:tcPr>
            <w:tcW w:w="2805" w:type="dxa"/>
          </w:tcPr>
          <w:p w14:paraId="0DB91B28">
            <w:pPr>
              <w:tabs>
                <w:tab w:val="left" w:pos="2880"/>
                <w:tab w:val="left" w:pos="576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Added Analysis Models section with sequence diagram descriptions, DFDs, and state transition flows. Expanded non-functional requirements with performance, reliability, and security metrics.</w:t>
            </w:r>
          </w:p>
        </w:tc>
      </w:tr>
      <w:tr w14:paraId="158DA3F9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shd w:val="clear" w:color="auto" w:fill="ECECEC" w:themeFill="accent3" w:themeFillTint="33"/>
          </w:tcPr>
          <w:p w14:paraId="27BC169F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Feb 26</w:t>
            </w:r>
          </w:p>
        </w:tc>
        <w:tc>
          <w:tcPr>
            <w:tcW w:w="2055" w:type="dxa"/>
            <w:shd w:val="clear" w:color="auto" w:fill="ECECEC" w:themeFill="accent3" w:themeFillTint="33"/>
          </w:tcPr>
          <w:p w14:paraId="59D4552B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3060" w:type="dxa"/>
            <w:shd w:val="clear" w:color="auto" w:fill="ECECEC" w:themeFill="accent3" w:themeFillTint="33"/>
          </w:tcPr>
          <w:p w14:paraId="41C0A74E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5" w:type="dxa"/>
            <w:shd w:val="clear" w:color="auto" w:fill="ECECEC" w:themeFill="accent3" w:themeFillTint="33"/>
          </w:tcPr>
          <w:p w14:paraId="27C582B4">
            <w:pPr>
              <w:tabs>
                <w:tab w:val="left" w:pos="2880"/>
                <w:tab w:val="left" w:pos="576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Extended supporting information with background research and references for database normalization, inventory best practices, and UML modeling standards. Minor corrections to functional flows.</w:t>
            </w:r>
          </w:p>
        </w:tc>
      </w:tr>
      <w:tr w14:paraId="384FADD3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5" w:type="dxa"/>
            <w:shd w:val="clear" w:color="auto" w:fill="ECECEC" w:themeFill="accent3" w:themeFillTint="33"/>
          </w:tcPr>
          <w:p w14:paraId="1121C7E1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 Feb 26</w:t>
            </w:r>
          </w:p>
        </w:tc>
        <w:tc>
          <w:tcPr>
            <w:tcW w:w="2055" w:type="dxa"/>
          </w:tcPr>
          <w:p w14:paraId="299F4C1E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1.4</w:t>
            </w:r>
          </w:p>
        </w:tc>
        <w:tc>
          <w:tcPr>
            <w:tcW w:w="3060" w:type="dxa"/>
            <w:shd w:val="clear" w:color="auto" w:fill="ECECEC" w:themeFill="accent3" w:themeFillTint="33"/>
          </w:tcPr>
          <w:p w14:paraId="29D39355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5" w:type="dxa"/>
          </w:tcPr>
          <w:p w14:paraId="094ECA10">
            <w:pPr>
              <w:tabs>
                <w:tab w:val="left" w:pos="2880"/>
                <w:tab w:val="left" w:pos="576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Finalized document structure, added additional details to Customer and Sale/Transaction modules including field validations, calculations, and reporting procedures. Verified traceability of all requirements.</w:t>
            </w:r>
          </w:p>
        </w:tc>
      </w:tr>
    </w:tbl>
    <w:p w14:paraId="06744D59">
      <w:pPr>
        <w:rPr>
          <w:rFonts w:ascii="Arial" w:hAnsi="Arial" w:cs="Arial"/>
          <w:sz w:val="24"/>
          <w:szCs w:val="24"/>
        </w:rPr>
      </w:pPr>
    </w:p>
    <w:p w14:paraId="58C14E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DDF7477">
      <w:pPr>
        <w:rPr>
          <w:rFonts w:ascii="Arial" w:hAnsi="Arial" w:cs="Arial"/>
          <w:sz w:val="24"/>
          <w:szCs w:val="24"/>
        </w:rPr>
      </w:pPr>
    </w:p>
    <w:p w14:paraId="21C77F22">
      <w:pPr>
        <w:spacing w:line="360" w:lineRule="auto"/>
        <w:rPr>
          <w:rFonts w:ascii="Arial" w:hAnsi="Arial" w:cs="Arial"/>
          <w:b/>
          <w:sz w:val="24"/>
          <w:szCs w:val="24"/>
        </w:rPr>
      </w:pPr>
      <w:bookmarkStart w:id="2" w:name="_Toc506459136"/>
      <w:bookmarkStart w:id="3" w:name="_Toc506458770"/>
      <w:r>
        <w:rPr>
          <w:rFonts w:ascii="Arial" w:hAnsi="Arial" w:cs="Arial"/>
          <w:b/>
          <w:sz w:val="24"/>
          <w:szCs w:val="24"/>
        </w:rPr>
        <w:t>Document Approval</w:t>
      </w:r>
      <w:bookmarkEnd w:id="2"/>
      <w:bookmarkEnd w:id="3"/>
    </w:p>
    <w:p w14:paraId="25FED9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following Software Requirements Specification has been accepted and approved by the following:</w:t>
      </w:r>
    </w:p>
    <w:tbl>
      <w:tblPr>
        <w:tblStyle w:val="55"/>
        <w:tblW w:w="9445" w:type="dxa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2790"/>
        <w:gridCol w:w="2659"/>
        <w:gridCol w:w="1931"/>
      </w:tblGrid>
      <w:tr w14:paraId="68D67361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2065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5DBB4711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Signature</w:t>
            </w:r>
          </w:p>
        </w:tc>
        <w:tc>
          <w:tcPr>
            <w:tcW w:w="2790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0A3EAE74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Printed Name</w:t>
            </w:r>
          </w:p>
        </w:tc>
        <w:tc>
          <w:tcPr>
            <w:tcW w:w="2659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101A9E7E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931" w:type="dxa"/>
            <w:tcBorders>
              <w:bottom w:val="double" w:color="C8C8C8" w:themeColor="accent3" w:themeTint="99" w:sz="4" w:space="0"/>
            </w:tcBorders>
            <w:shd w:val="clear" w:color="auto" w:fill="ECECEC" w:themeFill="accent3" w:themeFillTint="33"/>
          </w:tcPr>
          <w:p w14:paraId="4D20AE02">
            <w:pPr>
              <w:tabs>
                <w:tab w:val="left" w:pos="2880"/>
                <w:tab w:val="left" w:pos="57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</w:tr>
      <w:tr w14:paraId="4644633E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tcBorders>
              <w:top w:val="double" w:color="C8C8C8" w:themeColor="accent3" w:themeTint="99" w:sz="4" w:space="0"/>
            </w:tcBorders>
            <w:shd w:val="clear" w:color="auto" w:fill="ECECEC" w:themeFill="accent3" w:themeFillTint="33"/>
          </w:tcPr>
          <w:p w14:paraId="0CD16AC7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color="C8C8C8" w:themeColor="accent3" w:themeTint="99" w:sz="4" w:space="0"/>
            </w:tcBorders>
          </w:tcPr>
          <w:p w14:paraId="1B6C7E5F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Mirza Nasir</w:t>
            </w:r>
          </w:p>
        </w:tc>
        <w:tc>
          <w:tcPr>
            <w:tcW w:w="2659" w:type="dxa"/>
            <w:tcBorders>
              <w:top w:val="double" w:color="C8C8C8" w:themeColor="accent3" w:themeTint="99" w:sz="4" w:space="0"/>
            </w:tcBorders>
            <w:shd w:val="clear" w:color="auto" w:fill="ECECEC" w:themeFill="accent3" w:themeFillTint="33"/>
          </w:tcPr>
          <w:p w14:paraId="37536FB0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Supervisor</w:t>
            </w:r>
          </w:p>
        </w:tc>
        <w:tc>
          <w:tcPr>
            <w:tcW w:w="1931" w:type="dxa"/>
            <w:tcBorders>
              <w:top w:val="double" w:color="C8C8C8" w:themeColor="accent3" w:themeTint="99" w:sz="4" w:space="0"/>
            </w:tcBorders>
          </w:tcPr>
          <w:p w14:paraId="2D9E35C8">
            <w:pPr>
              <w:tabs>
                <w:tab w:val="left" w:pos="2880"/>
                <w:tab w:val="left" w:pos="57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3BB3F80">
      <w:pPr>
        <w:tabs>
          <w:tab w:val="left" w:pos="2880"/>
          <w:tab w:val="left" w:pos="57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740984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hAnsi="Arial" w:cs="Arial"/>
          <w:sz w:val="24"/>
          <w:szCs w:val="24"/>
        </w:rPr>
        <w:id w:val="1023128500"/>
        <w:docPartObj>
          <w:docPartGallery w:val="Table of Contents"/>
          <w:docPartUnique/>
        </w:docPartObj>
      </w:sdtPr>
      <w:sdtEndPr>
        <w:rPr>
          <w:rFonts w:ascii="Arial" w:hAnsi="Arial" w:cs="Arial" w:eastAsiaTheme="minorHAnsi"/>
          <w:b/>
          <w:bCs/>
          <w:color w:val="auto"/>
          <w:sz w:val="24"/>
          <w:szCs w:val="24"/>
        </w:rPr>
      </w:sdtEndPr>
      <w:sdtContent>
        <w:p w14:paraId="79922BB1">
          <w:pPr>
            <w:pStyle w:val="56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Table of Contents</w:t>
          </w:r>
        </w:p>
        <w:p w14:paraId="24FD7F17">
          <w:pPr>
            <w:pStyle w:val="27"/>
            <w:spacing w:line="360" w:lineRule="auto"/>
            <w:rPr>
              <w:rFonts w:ascii="Arial" w:hAnsi="Arial" w:cs="Arial" w:eastAsiaTheme="minorEastAsia"/>
              <w:i w:val="0"/>
              <w:color w:val="auto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"_Toc223023665"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 Introduction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_Toc223023665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4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7213643E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"_Toc223023666"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1.1 Purpose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_Toc223023666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4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534C08C7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"_Toc223023667"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1.2 Scope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_Toc223023667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4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26AECA01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"_Toc223023668"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1.3 Definitions, Acronyms, and Abbreviations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_Toc223023668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4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35CDD456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"_Toc223023669"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1.4 References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_Toc223023669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5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0794B0F1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"_Toc223023670"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1.5 Overview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_Toc223023670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5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41257F25">
          <w:pPr>
            <w:pStyle w:val="27"/>
            <w:spacing w:line="360" w:lineRule="auto"/>
            <w:rPr>
              <w:rFonts w:ascii="Arial" w:hAnsi="Arial" w:cs="Arial" w:eastAsiaTheme="minorEastAsia"/>
              <w:i w:val="0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"_Toc223023671"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 The Overall Description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_Toc223023671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5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56107E1B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"_Toc223023672"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2.1 Product Perspective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_Toc223023672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5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07278C97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"_Toc223023673"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2.2 Product Functions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_Toc223023673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6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0209C346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"_Toc223023674"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2.3 User Characteristics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_Toc223023674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6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360DB708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"_Toc223023675"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2.4 General Constraints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_Toc223023675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6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32FE43E7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"_Toc223023676"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2.5 Assumptions and Dependencies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_Toc223023676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6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3231F3A1">
          <w:pPr>
            <w:pStyle w:val="27"/>
            <w:spacing w:line="360" w:lineRule="auto"/>
            <w:rPr>
              <w:rFonts w:ascii="Arial" w:hAnsi="Arial" w:cs="Arial" w:eastAsiaTheme="minorEastAsia"/>
              <w:i w:val="0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"_Toc223023677"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 Specific Requirements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_Toc223023677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7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63BF88BA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"_Toc223023678"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3.1 External Interface Requirements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_Toc223023678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7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46DA35BC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"_Toc223023679"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3.2 Functional Requirements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_Toc223023679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7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502CC727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"_Toc223023680"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3.3 Use Cases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_Toc223023680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8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7A6CDD09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"_Toc223023681"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3.4 Classes / Objects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_Toc223023681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15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3F516952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"_Toc223023682"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3.7 Logical Database Requirements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_Toc223023682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18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196FF8D3">
          <w:pPr>
            <w:pStyle w:val="28"/>
            <w:spacing w:line="360" w:lineRule="auto"/>
            <w:rPr>
              <w:rFonts w:ascii="Arial" w:hAnsi="Arial" w:cs="Arial" w:eastAsiaTheme="minorEastAsia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"_Toc223023683"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3.5 Non-Functional Requirements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_Toc223023683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20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66EE8A21">
          <w:pPr>
            <w:pStyle w:val="27"/>
            <w:spacing w:line="360" w:lineRule="auto"/>
            <w:rPr>
              <w:rFonts w:ascii="Arial" w:hAnsi="Arial" w:cs="Arial" w:eastAsiaTheme="minorEastAsia"/>
              <w:i w:val="0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"_Toc223023684"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4. Analysis Models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_Toc223023684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20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74FCB9A9">
          <w:pPr>
            <w:pStyle w:val="27"/>
            <w:spacing w:line="360" w:lineRule="auto"/>
            <w:rPr>
              <w:rFonts w:ascii="Arial" w:hAnsi="Arial" w:cs="Arial" w:eastAsiaTheme="minorEastAsia"/>
              <w:i w:val="0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HYPERLINK \l "_Toc223023685" </w:instrText>
          </w:r>
          <w:r>
            <w:fldChar w:fldCharType="separate"/>
          </w:r>
          <w:r>
            <w:rPr>
              <w:rStyle w:val="18"/>
              <w:rFonts w:ascii="Arial" w:hAnsi="Arial" w:cs="Arial"/>
              <w:sz w:val="24"/>
              <w:szCs w:val="24"/>
            </w:rPr>
            <w:t>5. Supporting Information</w:t>
          </w:r>
          <w:r>
            <w:rPr>
              <w:rFonts w:ascii="Arial" w:hAnsi="Arial" w:cs="Arial"/>
              <w:sz w:val="24"/>
              <w:szCs w:val="24"/>
            </w:rPr>
            <w:tab/>
          </w:r>
          <w:r>
            <w:rPr>
              <w:rFonts w:ascii="Arial" w:hAnsi="Arial" w:cs="Arial"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sz w:val="24"/>
              <w:szCs w:val="24"/>
            </w:rPr>
            <w:instrText xml:space="preserve"> PAGEREF _Toc223023685 \h </w:instrText>
          </w:r>
          <w:r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20</w:t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  <w:r>
            <w:rPr>
              <w:rFonts w:ascii="Arial" w:hAnsi="Arial" w:cs="Arial"/>
              <w:sz w:val="24"/>
              <w:szCs w:val="24"/>
            </w:rPr>
            <w:fldChar w:fldCharType="end"/>
          </w:r>
        </w:p>
        <w:p w14:paraId="0A63454D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5CDD351F">
      <w:pPr>
        <w:rPr>
          <w:rFonts w:ascii="Arial" w:hAnsi="Arial" w:cs="Arial"/>
          <w:sz w:val="24"/>
          <w:szCs w:val="24"/>
        </w:rPr>
      </w:pPr>
    </w:p>
    <w:p w14:paraId="46607F39">
      <w:pPr>
        <w:rPr>
          <w:rStyle w:val="25"/>
          <w:rFonts w:ascii="Arial" w:hAnsi="Arial" w:cs="Arial" w:eastAsiaTheme="minorEastAsia"/>
          <w:bCs w:val="0"/>
          <w:sz w:val="24"/>
          <w:szCs w:val="24"/>
        </w:rPr>
      </w:pPr>
      <w:r>
        <w:rPr>
          <w:rStyle w:val="25"/>
          <w:rFonts w:ascii="Arial" w:hAnsi="Arial" w:cs="Arial" w:eastAsiaTheme="minorEastAsia"/>
          <w:b w:val="0"/>
          <w:bCs w:val="0"/>
          <w:sz w:val="24"/>
          <w:szCs w:val="24"/>
        </w:rPr>
        <w:br w:type="page"/>
      </w:r>
    </w:p>
    <w:p w14:paraId="656FA304">
      <w:pPr>
        <w:pStyle w:val="3"/>
        <w:spacing w:line="360" w:lineRule="auto"/>
        <w:jc w:val="both"/>
        <w:rPr>
          <w:rFonts w:cs="Arial"/>
          <w:szCs w:val="24"/>
        </w:rPr>
      </w:pPr>
      <w:bookmarkStart w:id="4" w:name="_Toc223023665"/>
      <w:r>
        <w:rPr>
          <w:rStyle w:val="25"/>
          <w:rFonts w:cs="Arial" w:eastAsiaTheme="minorEastAsia"/>
          <w:b/>
          <w:bCs w:val="0"/>
          <w:szCs w:val="24"/>
        </w:rPr>
        <w:t>1. Introduction</w:t>
      </w:r>
      <w:bookmarkEnd w:id="4"/>
    </w:p>
    <w:p w14:paraId="1CE1530D">
      <w:pPr>
        <w:pStyle w:val="23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Mobile Inventory System (MIS) is a </w:t>
      </w:r>
      <w:r>
        <w:rPr>
          <w:rStyle w:val="25"/>
          <w:rFonts w:ascii="Arial" w:hAnsi="Arial" w:cs="Arial" w:eastAsiaTheme="minorEastAsia"/>
        </w:rPr>
        <w:t>desktop-based application</w:t>
      </w:r>
      <w:r>
        <w:rPr>
          <w:rFonts w:ascii="Arial" w:hAnsi="Arial" w:cs="Arial"/>
        </w:rPr>
        <w:t xml:space="preserve"> designed to manage mobile stock, customer information, and sales transactions efficiently. The system is intended to allow administrators to securely login, manage inventory, handle transactions, and generate reports through a </w:t>
      </w:r>
      <w:r>
        <w:rPr>
          <w:rStyle w:val="25"/>
          <w:rFonts w:ascii="Arial" w:hAnsi="Arial" w:cs="Arial" w:eastAsiaTheme="minorEastAsia"/>
        </w:rPr>
        <w:t>user-friendly graphical interface</w:t>
      </w:r>
      <w:r>
        <w:rPr>
          <w:rFonts w:ascii="Arial" w:hAnsi="Arial" w:cs="Arial"/>
        </w:rPr>
        <w:t>.</w:t>
      </w:r>
    </w:p>
    <w:p w14:paraId="62433763">
      <w:pPr>
        <w:pStyle w:val="23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This system aims to replace manual record-keeping, reduce errors, and provide faster access to inventory and sales data.</w:t>
      </w:r>
    </w:p>
    <w:p w14:paraId="46E704E8">
      <w:pPr>
        <w:pStyle w:val="4"/>
        <w:spacing w:line="360" w:lineRule="auto"/>
        <w:jc w:val="both"/>
        <w:rPr>
          <w:rFonts w:cs="Arial"/>
          <w:szCs w:val="24"/>
        </w:rPr>
      </w:pPr>
      <w:bookmarkStart w:id="5" w:name="_Toc223023666"/>
      <w:r>
        <w:rPr>
          <w:rStyle w:val="25"/>
          <w:rFonts w:cs="Arial" w:eastAsiaTheme="minorEastAsia"/>
          <w:b w:val="0"/>
          <w:bCs w:val="0"/>
          <w:szCs w:val="24"/>
        </w:rPr>
        <w:t>1.1 Purpose</w:t>
      </w:r>
      <w:bookmarkEnd w:id="5"/>
    </w:p>
    <w:p w14:paraId="61A80210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The purpose of this SRS is to provide a </w:t>
      </w:r>
      <w:r>
        <w:rPr>
          <w:rFonts w:ascii="Arial" w:hAnsi="Arial" w:eastAsia="Times New Roman" w:cs="Arial"/>
          <w:b/>
          <w:bCs/>
          <w:sz w:val="24"/>
          <w:szCs w:val="24"/>
        </w:rPr>
        <w:t>comprehensive description of functional and non-functional requirements</w:t>
      </w:r>
      <w:r>
        <w:rPr>
          <w:rFonts w:ascii="Arial" w:hAnsi="Arial" w:eastAsia="Times New Roman" w:cs="Arial"/>
          <w:sz w:val="24"/>
          <w:szCs w:val="24"/>
        </w:rPr>
        <w:t xml:space="preserve"> of the Mobile Inventory System.</w:t>
      </w:r>
    </w:p>
    <w:p w14:paraId="6591E197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Intended Audience:</w:t>
      </w:r>
    </w:p>
    <w:p w14:paraId="3D8456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Developers:</w:t>
      </w:r>
      <w:r>
        <w:rPr>
          <w:rFonts w:ascii="Arial" w:hAnsi="Arial" w:eastAsia="Times New Roman" w:cs="Arial"/>
          <w:sz w:val="24"/>
          <w:szCs w:val="24"/>
        </w:rPr>
        <w:t xml:space="preserve"> To design, implement, and maintain the system.</w:t>
      </w:r>
    </w:p>
    <w:p w14:paraId="0FA0801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Testers:</w:t>
      </w:r>
      <w:r>
        <w:rPr>
          <w:rFonts w:ascii="Arial" w:hAnsi="Arial" w:eastAsia="Times New Roman" w:cs="Arial"/>
          <w:sz w:val="24"/>
          <w:szCs w:val="24"/>
        </w:rPr>
        <w:t xml:space="preserve"> To verify and validate the system functionality.</w:t>
      </w:r>
    </w:p>
    <w:p w14:paraId="06C0DB2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Project Supervisors / Stakeholders:</w:t>
      </w:r>
      <w:r>
        <w:rPr>
          <w:rFonts w:ascii="Arial" w:hAnsi="Arial" w:eastAsia="Times New Roman" w:cs="Arial"/>
          <w:sz w:val="24"/>
          <w:szCs w:val="24"/>
        </w:rPr>
        <w:t xml:space="preserve"> To review, approve, and track the project requirements.</w:t>
      </w:r>
    </w:p>
    <w:p w14:paraId="5E18C4E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Future Enhancement Teams:</w:t>
      </w:r>
      <w:r>
        <w:rPr>
          <w:rFonts w:ascii="Arial" w:hAnsi="Arial" w:eastAsia="Times New Roman" w:cs="Arial"/>
          <w:sz w:val="24"/>
          <w:szCs w:val="24"/>
        </w:rPr>
        <w:t xml:space="preserve"> For understanding the architecture and scaling the system.</w:t>
      </w:r>
    </w:p>
    <w:p w14:paraId="7A615CCE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This document ensures a </w:t>
      </w:r>
      <w:r>
        <w:rPr>
          <w:rFonts w:ascii="Arial" w:hAnsi="Arial" w:eastAsia="Times New Roman" w:cs="Arial"/>
          <w:b/>
          <w:bCs/>
          <w:sz w:val="24"/>
          <w:szCs w:val="24"/>
        </w:rPr>
        <w:t>single reference point</w:t>
      </w:r>
      <w:r>
        <w:rPr>
          <w:rFonts w:ascii="Arial" w:hAnsi="Arial" w:eastAsia="Times New Roman" w:cs="Arial"/>
          <w:sz w:val="24"/>
          <w:szCs w:val="24"/>
        </w:rPr>
        <w:t xml:space="preserve"> for all system specifications, functional modules, database design, and operational requirements.</w:t>
      </w:r>
    </w:p>
    <w:p w14:paraId="0904B0BF">
      <w:pPr>
        <w:pStyle w:val="4"/>
        <w:spacing w:line="360" w:lineRule="auto"/>
        <w:jc w:val="both"/>
        <w:rPr>
          <w:rFonts w:cs="Arial"/>
          <w:szCs w:val="24"/>
        </w:rPr>
      </w:pPr>
      <w:bookmarkStart w:id="6" w:name="_Toc223023667"/>
      <w:r>
        <w:rPr>
          <w:rStyle w:val="25"/>
          <w:rFonts w:cs="Arial" w:eastAsiaTheme="minorEastAsia"/>
          <w:b w:val="0"/>
          <w:bCs w:val="0"/>
          <w:szCs w:val="24"/>
        </w:rPr>
        <w:t>1.2 Scope</w:t>
      </w:r>
      <w:bookmarkEnd w:id="6"/>
    </w:p>
    <w:p w14:paraId="33931877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In Scope:</w:t>
      </w:r>
    </w:p>
    <w:p w14:paraId="3749BEB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Admin login/logout.</w:t>
      </w:r>
    </w:p>
    <w:p w14:paraId="60C8DAA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Mobile inventory management (Add, Update, Delete, View, Search).</w:t>
      </w:r>
    </w:p>
    <w:p w14:paraId="20F7E24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Customer management (Add, Update, View purchase history).</w:t>
      </w:r>
    </w:p>
    <w:p w14:paraId="28DB41B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Sales / transaction recording and receipt generation.</w:t>
      </w:r>
    </w:p>
    <w:p w14:paraId="50F8B3F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Inventory reporting and filtering options.</w:t>
      </w:r>
    </w:p>
    <w:p w14:paraId="4B3E1CB2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Out of Scope:</w:t>
      </w:r>
    </w:p>
    <w:p w14:paraId="73F3D9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Integration with accounting software.</w:t>
      </w:r>
    </w:p>
    <w:p w14:paraId="54A6F2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Web-based multi-user access (possible in future versions).</w:t>
      </w:r>
    </w:p>
    <w:p w14:paraId="5FDC004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Integration with mobile applications or external ERP systems.</w:t>
      </w:r>
    </w:p>
    <w:p w14:paraId="4ADE0021">
      <w:pPr>
        <w:pStyle w:val="4"/>
        <w:spacing w:line="360" w:lineRule="auto"/>
        <w:jc w:val="both"/>
        <w:rPr>
          <w:rStyle w:val="25"/>
          <w:rFonts w:cs="Arial" w:eastAsiaTheme="minorEastAsia"/>
          <w:b w:val="0"/>
          <w:bCs w:val="0"/>
          <w:szCs w:val="24"/>
        </w:rPr>
      </w:pPr>
      <w:bookmarkStart w:id="7" w:name="_Toc223023668"/>
      <w:r>
        <w:rPr>
          <w:rStyle w:val="25"/>
          <w:rFonts w:cs="Arial" w:eastAsiaTheme="minorEastAsia"/>
          <w:b w:val="0"/>
          <w:bCs w:val="0"/>
          <w:szCs w:val="24"/>
        </w:rPr>
        <w:t>1.3 Definitions, Acronyms, and Abbreviations</w:t>
      </w:r>
      <w:bookmarkEnd w:id="7"/>
    </w:p>
    <w:tbl>
      <w:tblPr>
        <w:tblStyle w:val="8"/>
        <w:tblW w:w="942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0"/>
        <w:gridCol w:w="6002"/>
      </w:tblGrid>
      <w:tr w14:paraId="3EE9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Header/>
          <w:tblCellSpacing w:w="15" w:type="dxa"/>
        </w:trPr>
        <w:tc>
          <w:tcPr>
            <w:tcW w:w="3375" w:type="dxa"/>
            <w:vAlign w:val="center"/>
          </w:tcPr>
          <w:p w14:paraId="3DA3C39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5957" w:type="dxa"/>
            <w:vAlign w:val="center"/>
          </w:tcPr>
          <w:p w14:paraId="3E23160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Definition</w:t>
            </w:r>
          </w:p>
        </w:tc>
      </w:tr>
      <w:tr w14:paraId="3B2A9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4" w:hRule="atLeast"/>
          <w:tblCellSpacing w:w="15" w:type="dxa"/>
        </w:trPr>
        <w:tc>
          <w:tcPr>
            <w:tcW w:w="3375" w:type="dxa"/>
            <w:vAlign w:val="center"/>
          </w:tcPr>
          <w:p w14:paraId="07AE5193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DB</w:t>
            </w:r>
          </w:p>
        </w:tc>
        <w:tc>
          <w:tcPr>
            <w:tcW w:w="5957" w:type="dxa"/>
            <w:vAlign w:val="center"/>
          </w:tcPr>
          <w:p w14:paraId="5C85C89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Database</w:t>
            </w:r>
          </w:p>
        </w:tc>
      </w:tr>
      <w:tr w14:paraId="08220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CellSpacing w:w="15" w:type="dxa"/>
        </w:trPr>
        <w:tc>
          <w:tcPr>
            <w:tcW w:w="3375" w:type="dxa"/>
            <w:vAlign w:val="center"/>
          </w:tcPr>
          <w:p w14:paraId="30732260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IMEI</w:t>
            </w:r>
          </w:p>
        </w:tc>
        <w:tc>
          <w:tcPr>
            <w:tcW w:w="5957" w:type="dxa"/>
            <w:vAlign w:val="center"/>
          </w:tcPr>
          <w:p w14:paraId="7234F248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International Mobile Equipment Identity</w:t>
            </w:r>
          </w:p>
        </w:tc>
      </w:tr>
      <w:tr w14:paraId="65802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4" w:hRule="atLeast"/>
          <w:tblCellSpacing w:w="15" w:type="dxa"/>
        </w:trPr>
        <w:tc>
          <w:tcPr>
            <w:tcW w:w="3375" w:type="dxa"/>
            <w:vAlign w:val="center"/>
          </w:tcPr>
          <w:p w14:paraId="19996E6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5957" w:type="dxa"/>
            <w:vAlign w:val="center"/>
          </w:tcPr>
          <w:p w14:paraId="60C70548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User Interface</w:t>
            </w:r>
          </w:p>
        </w:tc>
      </w:tr>
      <w:tr w14:paraId="03E0F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CellSpacing w:w="15" w:type="dxa"/>
        </w:trPr>
        <w:tc>
          <w:tcPr>
            <w:tcW w:w="3375" w:type="dxa"/>
            <w:vAlign w:val="center"/>
          </w:tcPr>
          <w:p w14:paraId="61C1F5D2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SRS</w:t>
            </w:r>
          </w:p>
        </w:tc>
        <w:tc>
          <w:tcPr>
            <w:tcW w:w="5957" w:type="dxa"/>
            <w:vAlign w:val="center"/>
          </w:tcPr>
          <w:p w14:paraId="3B7D3854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Software Requirements Specification</w:t>
            </w:r>
          </w:p>
        </w:tc>
      </w:tr>
      <w:tr w14:paraId="60919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4" w:hRule="atLeast"/>
          <w:tblCellSpacing w:w="15" w:type="dxa"/>
        </w:trPr>
        <w:tc>
          <w:tcPr>
            <w:tcW w:w="3375" w:type="dxa"/>
            <w:vAlign w:val="center"/>
          </w:tcPr>
          <w:p w14:paraId="42A3ECC3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CRUD</w:t>
            </w:r>
          </w:p>
        </w:tc>
        <w:tc>
          <w:tcPr>
            <w:tcW w:w="5957" w:type="dxa"/>
            <w:vAlign w:val="center"/>
          </w:tcPr>
          <w:p w14:paraId="7B91C4F8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Create, Read, Update, Delete</w:t>
            </w:r>
          </w:p>
        </w:tc>
      </w:tr>
      <w:tr w14:paraId="00DD5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CellSpacing w:w="15" w:type="dxa"/>
        </w:trPr>
        <w:tc>
          <w:tcPr>
            <w:tcW w:w="3375" w:type="dxa"/>
            <w:vAlign w:val="center"/>
          </w:tcPr>
          <w:p w14:paraId="77C09A6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MIS</w:t>
            </w:r>
          </w:p>
        </w:tc>
        <w:tc>
          <w:tcPr>
            <w:tcW w:w="5957" w:type="dxa"/>
            <w:vAlign w:val="center"/>
          </w:tcPr>
          <w:p w14:paraId="3A00258A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Mobile Inventory System</w:t>
            </w:r>
          </w:p>
        </w:tc>
      </w:tr>
    </w:tbl>
    <w:p w14:paraId="17CA99B7"/>
    <w:p w14:paraId="6F5E6BB9">
      <w:r>
        <w:br w:type="page"/>
      </w:r>
    </w:p>
    <w:p w14:paraId="1FA34FCD">
      <w:pPr>
        <w:pStyle w:val="4"/>
        <w:spacing w:line="360" w:lineRule="auto"/>
        <w:jc w:val="both"/>
        <w:rPr>
          <w:rFonts w:cs="Arial"/>
          <w:szCs w:val="24"/>
        </w:rPr>
      </w:pPr>
      <w:bookmarkStart w:id="8" w:name="_Toc223023669"/>
      <w:r>
        <w:rPr>
          <w:rStyle w:val="25"/>
          <w:rFonts w:cs="Arial" w:eastAsiaTheme="minorEastAsia"/>
          <w:b w:val="0"/>
          <w:bCs w:val="0"/>
          <w:szCs w:val="24"/>
        </w:rPr>
        <w:t>1.4 References</w:t>
      </w:r>
      <w:bookmarkEnd w:id="8"/>
    </w:p>
    <w:p w14:paraId="32321C6D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Microsoft SQL Server Documentation</w:t>
      </w:r>
    </w:p>
    <w:p w14:paraId="0EA9859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.NET Framework Documentation</w:t>
      </w:r>
    </w:p>
    <w:p w14:paraId="605EA4E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UML Standards (OMG, 2015)</w:t>
      </w:r>
    </w:p>
    <w:p w14:paraId="72A8B4A7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Desktop Application Security Best Practices</w:t>
      </w:r>
    </w:p>
    <w:p w14:paraId="112D97EF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Inventory Management</w:t>
      </w:r>
      <w:r>
        <w:rPr>
          <w:sz w:val="24"/>
          <w:szCs w:val="24"/>
        </w:rPr>
        <w:t xml:space="preserve"> System Design Guidelines</w:t>
      </w:r>
    </w:p>
    <w:p w14:paraId="29A14407">
      <w:pPr>
        <w:pStyle w:val="4"/>
        <w:spacing w:line="360" w:lineRule="auto"/>
        <w:jc w:val="both"/>
        <w:rPr>
          <w:rFonts w:cs="Arial"/>
          <w:szCs w:val="24"/>
        </w:rPr>
      </w:pPr>
      <w:bookmarkStart w:id="9" w:name="_Toc223023670"/>
      <w:r>
        <w:rPr>
          <w:rStyle w:val="25"/>
          <w:rFonts w:cs="Arial" w:eastAsiaTheme="minorEastAsia"/>
          <w:b w:val="0"/>
          <w:bCs w:val="0"/>
          <w:szCs w:val="24"/>
        </w:rPr>
        <w:t>1.5 Overview</w:t>
      </w:r>
      <w:bookmarkEnd w:id="9"/>
    </w:p>
    <w:p w14:paraId="124C74C7">
      <w:pPr>
        <w:pStyle w:val="23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This document contains:</w:t>
      </w:r>
    </w:p>
    <w:p w14:paraId="23292319">
      <w:pPr>
        <w:pStyle w:val="23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General description of the system</w:t>
      </w:r>
    </w:p>
    <w:p w14:paraId="314C4289">
      <w:pPr>
        <w:pStyle w:val="23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Detailed functional and non-functional requirements</w:t>
      </w:r>
    </w:p>
    <w:p w14:paraId="725E339B">
      <w:pPr>
        <w:pStyle w:val="23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 cases and class diagrams</w:t>
      </w:r>
    </w:p>
    <w:p w14:paraId="042EC80E">
      <w:pPr>
        <w:pStyle w:val="23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ERD and database design references</w:t>
      </w:r>
    </w:p>
    <w:p w14:paraId="63E505AF">
      <w:pPr>
        <w:pStyle w:val="23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Analysis models: Sequence diagrams, DFD, STD</w:t>
      </w:r>
    </w:p>
    <w:p w14:paraId="6C83C60E">
      <w:pPr>
        <w:pStyle w:val="23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Supporting information including data dictionary</w:t>
      </w:r>
    </w:p>
    <w:p w14:paraId="23A1A4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0741B">
      <w:pPr>
        <w:pStyle w:val="3"/>
        <w:spacing w:line="360" w:lineRule="auto"/>
        <w:jc w:val="both"/>
        <w:rPr>
          <w:rFonts w:cs="Arial"/>
          <w:szCs w:val="24"/>
        </w:rPr>
      </w:pPr>
      <w:bookmarkStart w:id="10" w:name="_Toc223023671"/>
      <w:r>
        <w:rPr>
          <w:rStyle w:val="25"/>
          <w:rFonts w:cs="Arial" w:eastAsiaTheme="minorEastAsia"/>
          <w:b/>
          <w:bCs w:val="0"/>
          <w:szCs w:val="24"/>
        </w:rPr>
        <w:t>2. The Overall Description</w:t>
      </w:r>
      <w:bookmarkEnd w:id="10"/>
    </w:p>
    <w:p w14:paraId="6B980A6B">
      <w:pPr>
        <w:pStyle w:val="4"/>
        <w:spacing w:line="360" w:lineRule="auto"/>
        <w:jc w:val="both"/>
        <w:rPr>
          <w:rFonts w:cs="Arial"/>
          <w:szCs w:val="24"/>
        </w:rPr>
      </w:pPr>
      <w:bookmarkStart w:id="11" w:name="_Toc223023672"/>
      <w:r>
        <w:rPr>
          <w:rStyle w:val="25"/>
          <w:rFonts w:cs="Arial" w:eastAsiaTheme="minorEastAsia"/>
          <w:b w:val="0"/>
          <w:bCs w:val="0"/>
          <w:szCs w:val="24"/>
        </w:rPr>
        <w:t>2.1 Product Perspective</w:t>
      </w:r>
      <w:bookmarkEnd w:id="11"/>
    </w:p>
    <w:p w14:paraId="099609B2">
      <w:pPr>
        <w:pStyle w:val="23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system is </w:t>
      </w:r>
      <w:r>
        <w:rPr>
          <w:rStyle w:val="25"/>
          <w:rFonts w:ascii="Arial" w:hAnsi="Arial" w:cs="Arial" w:eastAsiaTheme="minorEastAsia"/>
        </w:rPr>
        <w:t>standalone</w:t>
      </w:r>
      <w:r>
        <w:rPr>
          <w:rFonts w:ascii="Arial" w:hAnsi="Arial" w:cs="Arial"/>
        </w:rPr>
        <w:t xml:space="preserve"> and does </w:t>
      </w:r>
      <w:r>
        <w:rPr>
          <w:rStyle w:val="25"/>
          <w:rFonts w:ascii="Arial" w:hAnsi="Arial" w:cs="Arial" w:eastAsiaTheme="minorEastAsia"/>
        </w:rPr>
        <w:t>not depend on other software</w:t>
      </w:r>
      <w:r>
        <w:rPr>
          <w:rFonts w:ascii="Arial" w:hAnsi="Arial" w:cs="Arial"/>
        </w:rPr>
        <w:t>, but can be later integrated with accounting or reporting systems. It manages:</w:t>
      </w:r>
    </w:p>
    <w:p w14:paraId="1B24F6F5">
      <w:pPr>
        <w:pStyle w:val="23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Mobile inventory</w:t>
      </w:r>
    </w:p>
    <w:p w14:paraId="0F559E43">
      <w:pPr>
        <w:pStyle w:val="23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Customer records</w:t>
      </w:r>
    </w:p>
    <w:p w14:paraId="4C1E56C3">
      <w:pPr>
        <w:pStyle w:val="23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Sales transactions</w:t>
      </w:r>
    </w:p>
    <w:p w14:paraId="3D56CB36">
      <w:pPr>
        <w:rPr>
          <w:rStyle w:val="25"/>
          <w:rFonts w:ascii="Arial" w:hAnsi="Arial" w:cs="Arial"/>
          <w:b w:val="0"/>
          <w:bCs w:val="0"/>
          <w:i/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br w:type="page"/>
      </w:r>
    </w:p>
    <w:p w14:paraId="531E191B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2.1.1 Operations</w:t>
      </w:r>
    </w:p>
    <w:p w14:paraId="77E064CE">
      <w:pPr>
        <w:pStyle w:val="23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Admin login/logout</w:t>
      </w:r>
    </w:p>
    <w:p w14:paraId="0465419B">
      <w:pPr>
        <w:pStyle w:val="23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CRUD operations for inventory</w:t>
      </w:r>
    </w:p>
    <w:p w14:paraId="711BA045">
      <w:pPr>
        <w:pStyle w:val="23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Customer management</w:t>
      </w:r>
    </w:p>
    <w:p w14:paraId="798BED34">
      <w:pPr>
        <w:pStyle w:val="23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Sale/transaction processing</w:t>
      </w:r>
    </w:p>
    <w:p w14:paraId="7CE1A53F">
      <w:pPr>
        <w:pStyle w:val="23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Search, filter, and reporting</w:t>
      </w:r>
    </w:p>
    <w:p w14:paraId="39CACF34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2.1.2 Site Adaptation Requirements</w:t>
      </w:r>
    </w:p>
    <w:p w14:paraId="170B3386">
      <w:pPr>
        <w:pStyle w:val="23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Runs on Windows OS with SQL Server installed</w:t>
      </w:r>
    </w:p>
    <w:p w14:paraId="469287B9">
      <w:pPr>
        <w:pStyle w:val="23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Desktop-based environment</w:t>
      </w:r>
    </w:p>
    <w:p w14:paraId="694D62E5">
      <w:pPr>
        <w:pStyle w:val="4"/>
        <w:spacing w:line="360" w:lineRule="auto"/>
        <w:jc w:val="both"/>
        <w:rPr>
          <w:rFonts w:cs="Arial"/>
          <w:szCs w:val="24"/>
        </w:rPr>
      </w:pPr>
      <w:bookmarkStart w:id="12" w:name="_Toc223023673"/>
      <w:r>
        <w:rPr>
          <w:rStyle w:val="25"/>
          <w:rFonts w:cs="Arial" w:eastAsiaTheme="minorEastAsia"/>
          <w:b w:val="0"/>
          <w:bCs w:val="0"/>
          <w:szCs w:val="24"/>
        </w:rPr>
        <w:t>2.2 Product Functions</w:t>
      </w:r>
      <w:bookmarkEnd w:id="12"/>
    </w:p>
    <w:tbl>
      <w:tblPr>
        <w:tblStyle w:val="8"/>
        <w:tblW w:w="942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1"/>
        <w:gridCol w:w="6866"/>
      </w:tblGrid>
      <w:tr w14:paraId="1A0A9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6902FBF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</w:tcPr>
          <w:p w14:paraId="793CFEFC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14:paraId="02900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7253BFE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</w:tcPr>
          <w:p w14:paraId="5284BE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Secure access to the system</w:t>
            </w:r>
          </w:p>
        </w:tc>
      </w:tr>
      <w:tr w14:paraId="31110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7B13BD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 Mobile</w:t>
            </w:r>
          </w:p>
        </w:tc>
        <w:tc>
          <w:tcPr>
            <w:tcW w:w="0" w:type="auto"/>
            <w:vAlign w:val="center"/>
          </w:tcPr>
          <w:p w14:paraId="3BC46E3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Insert new mobile into inventory</w:t>
            </w:r>
          </w:p>
        </w:tc>
      </w:tr>
      <w:tr w14:paraId="0EEC3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60799F2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View Inventory</w:t>
            </w:r>
          </w:p>
        </w:tc>
        <w:tc>
          <w:tcPr>
            <w:tcW w:w="0" w:type="auto"/>
            <w:vAlign w:val="center"/>
          </w:tcPr>
          <w:p w14:paraId="3EC4F46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Display all mobiles with filters</w:t>
            </w:r>
          </w:p>
        </w:tc>
      </w:tr>
      <w:tr w14:paraId="042E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49CB67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Update Mobile</w:t>
            </w:r>
          </w:p>
        </w:tc>
        <w:tc>
          <w:tcPr>
            <w:tcW w:w="0" w:type="auto"/>
            <w:vAlign w:val="center"/>
          </w:tcPr>
          <w:p w14:paraId="0E0943C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Modify existing mobile details</w:t>
            </w:r>
          </w:p>
        </w:tc>
      </w:tr>
      <w:tr w14:paraId="1CE0E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021B06D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Delete Mobile</w:t>
            </w:r>
          </w:p>
        </w:tc>
        <w:tc>
          <w:tcPr>
            <w:tcW w:w="0" w:type="auto"/>
            <w:vAlign w:val="center"/>
          </w:tcPr>
          <w:p w14:paraId="1B88807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Remove mobile from inventory</w:t>
            </w:r>
          </w:p>
        </w:tc>
      </w:tr>
      <w:tr w14:paraId="3C8B9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564C5EC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Search Mobile</w:t>
            </w:r>
          </w:p>
        </w:tc>
        <w:tc>
          <w:tcPr>
            <w:tcW w:w="0" w:type="auto"/>
            <w:vAlign w:val="center"/>
          </w:tcPr>
          <w:p w14:paraId="6D988F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Find specific mobile based on filters</w:t>
            </w:r>
          </w:p>
        </w:tc>
      </w:tr>
      <w:tr w14:paraId="3696A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06FF51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Customer Details</w:t>
            </w:r>
          </w:p>
        </w:tc>
        <w:tc>
          <w:tcPr>
            <w:tcW w:w="0" w:type="auto"/>
            <w:vAlign w:val="center"/>
          </w:tcPr>
          <w:p w14:paraId="7E6262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customer information</w:t>
            </w:r>
          </w:p>
        </w:tc>
      </w:tr>
      <w:tr w14:paraId="45B24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427B441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/ Transaction</w:t>
            </w:r>
          </w:p>
        </w:tc>
        <w:tc>
          <w:tcPr>
            <w:tcW w:w="0" w:type="auto"/>
            <w:vAlign w:val="center"/>
          </w:tcPr>
          <w:p w14:paraId="20B680E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Record sales, update inventory, generate receipts</w:t>
            </w:r>
          </w:p>
        </w:tc>
      </w:tr>
      <w:tr w14:paraId="39D5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2" w:hRule="atLeast"/>
          <w:tblCellSpacing w:w="15" w:type="dxa"/>
        </w:trPr>
        <w:tc>
          <w:tcPr>
            <w:tcW w:w="0" w:type="auto"/>
            <w:vAlign w:val="center"/>
          </w:tcPr>
          <w:p w14:paraId="452A53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</w:tcPr>
          <w:p w14:paraId="361A5FC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Terminate admin session</w:t>
            </w:r>
          </w:p>
        </w:tc>
      </w:tr>
    </w:tbl>
    <w:p w14:paraId="7EC5B13D">
      <w:pPr>
        <w:pStyle w:val="4"/>
        <w:spacing w:line="360" w:lineRule="auto"/>
        <w:jc w:val="both"/>
        <w:rPr>
          <w:rFonts w:cs="Arial"/>
          <w:szCs w:val="24"/>
        </w:rPr>
      </w:pPr>
      <w:bookmarkStart w:id="13" w:name="_Toc223023674"/>
      <w:r>
        <w:rPr>
          <w:rStyle w:val="25"/>
          <w:rFonts w:cs="Arial" w:eastAsiaTheme="minorEastAsia"/>
          <w:b w:val="0"/>
          <w:bCs w:val="0"/>
          <w:szCs w:val="24"/>
        </w:rPr>
        <w:t>2.3 User Characteristics</w:t>
      </w:r>
      <w:bookmarkEnd w:id="13"/>
    </w:p>
    <w:p w14:paraId="4B7979F2">
      <w:pPr>
        <w:pStyle w:val="23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Users: Admin only</w:t>
      </w:r>
    </w:p>
    <w:p w14:paraId="6AD653A5">
      <w:pPr>
        <w:pStyle w:val="23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Education: Basic computer literacy</w:t>
      </w:r>
    </w:p>
    <w:p w14:paraId="3677BDDB">
      <w:pPr>
        <w:pStyle w:val="23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Technical expertise: Familiarity with desktop software</w:t>
      </w:r>
    </w:p>
    <w:p w14:paraId="0C20CB99">
      <w:pPr>
        <w:pStyle w:val="4"/>
        <w:spacing w:line="360" w:lineRule="auto"/>
        <w:jc w:val="both"/>
        <w:rPr>
          <w:rFonts w:cs="Arial"/>
          <w:szCs w:val="24"/>
        </w:rPr>
      </w:pPr>
      <w:bookmarkStart w:id="14" w:name="_Toc223023675"/>
      <w:r>
        <w:rPr>
          <w:rStyle w:val="25"/>
          <w:rFonts w:cs="Arial" w:eastAsiaTheme="minorEastAsia"/>
          <w:b w:val="0"/>
          <w:bCs w:val="0"/>
          <w:szCs w:val="24"/>
        </w:rPr>
        <w:t>2.4 General Constraints</w:t>
      </w:r>
      <w:bookmarkEnd w:id="14"/>
    </w:p>
    <w:p w14:paraId="4822F43F">
      <w:pPr>
        <w:pStyle w:val="23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Hardware must support SQL Server</w:t>
      </w:r>
    </w:p>
    <w:p w14:paraId="45A73FF1">
      <w:pPr>
        <w:pStyle w:val="23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Data must be secure</w:t>
      </w:r>
    </w:p>
    <w:p w14:paraId="72A8E763">
      <w:pPr>
        <w:pStyle w:val="23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System must handle up to 1000 records</w:t>
      </w:r>
    </w:p>
    <w:p w14:paraId="67DBBFA9">
      <w:pPr>
        <w:pStyle w:val="4"/>
        <w:spacing w:line="360" w:lineRule="auto"/>
        <w:jc w:val="both"/>
        <w:rPr>
          <w:rFonts w:cs="Arial"/>
          <w:szCs w:val="24"/>
        </w:rPr>
      </w:pPr>
      <w:bookmarkStart w:id="15" w:name="_Toc223023676"/>
      <w:r>
        <w:rPr>
          <w:rStyle w:val="25"/>
          <w:rFonts w:cs="Arial" w:eastAsiaTheme="minorEastAsia"/>
          <w:b w:val="0"/>
          <w:bCs w:val="0"/>
          <w:szCs w:val="24"/>
        </w:rPr>
        <w:t>2.5 Assumptions and Dependencies</w:t>
      </w:r>
      <w:bookmarkEnd w:id="15"/>
    </w:p>
    <w:p w14:paraId="0DB067F0">
      <w:pPr>
        <w:pStyle w:val="23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Admin credentials pre-registered</w:t>
      </w:r>
    </w:p>
    <w:p w14:paraId="73A2E5CE">
      <w:pPr>
        <w:pStyle w:val="23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Nightly backup available</w:t>
      </w:r>
    </w:p>
    <w:p w14:paraId="547F1051">
      <w:pPr>
        <w:pStyle w:val="23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Windows OS installed</w:t>
      </w:r>
    </w:p>
    <w:p w14:paraId="395D65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968F0">
      <w:pPr>
        <w:pStyle w:val="3"/>
        <w:spacing w:line="360" w:lineRule="auto"/>
        <w:jc w:val="both"/>
        <w:rPr>
          <w:rFonts w:cs="Arial"/>
          <w:szCs w:val="24"/>
        </w:rPr>
      </w:pPr>
      <w:bookmarkStart w:id="16" w:name="_Toc223023677"/>
      <w:r>
        <w:rPr>
          <w:rStyle w:val="25"/>
          <w:rFonts w:cs="Arial" w:eastAsiaTheme="minorEastAsia"/>
          <w:b/>
          <w:bCs w:val="0"/>
          <w:szCs w:val="24"/>
        </w:rPr>
        <w:t>3. Specific Requirements</w:t>
      </w:r>
      <w:bookmarkEnd w:id="16"/>
    </w:p>
    <w:p w14:paraId="5C4404AD">
      <w:pPr>
        <w:pStyle w:val="4"/>
        <w:spacing w:line="360" w:lineRule="auto"/>
        <w:jc w:val="both"/>
        <w:rPr>
          <w:rFonts w:cs="Arial"/>
          <w:szCs w:val="24"/>
        </w:rPr>
      </w:pPr>
      <w:bookmarkStart w:id="17" w:name="_Toc223023678"/>
      <w:r>
        <w:rPr>
          <w:rStyle w:val="25"/>
          <w:rFonts w:cs="Arial" w:eastAsiaTheme="minorEastAsia"/>
          <w:b w:val="0"/>
          <w:bCs w:val="0"/>
          <w:szCs w:val="24"/>
        </w:rPr>
        <w:t>3.1 External Interface Requirements</w:t>
      </w:r>
      <w:bookmarkEnd w:id="17"/>
    </w:p>
    <w:p w14:paraId="15E2E8C5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3.1.1 System Interfaces</w:t>
      </w:r>
    </w:p>
    <w:p w14:paraId="6948E024">
      <w:pPr>
        <w:pStyle w:val="23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SQL Server database</w:t>
      </w:r>
    </w:p>
    <w:p w14:paraId="5D13CA88">
      <w:pPr>
        <w:pStyle w:val="23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Windows 10+</w:t>
      </w:r>
    </w:p>
    <w:p w14:paraId="62EA2BC5">
      <w:pPr>
        <w:pStyle w:val="23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Optional Excel for exporting reports</w:t>
      </w:r>
    </w:p>
    <w:p w14:paraId="6CF8D46D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3.1.2 Interfaces</w:t>
      </w:r>
    </w:p>
    <w:p w14:paraId="0D394D78">
      <w:pPr>
        <w:pStyle w:val="23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GUI forms for inventory, sales, and customer management</w:t>
      </w:r>
    </w:p>
    <w:p w14:paraId="74C7CFB4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3.1.3 Hardware Interfaces</w:t>
      </w:r>
    </w:p>
    <w:p w14:paraId="3DBE36E0">
      <w:pPr>
        <w:pStyle w:val="23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Desktop PC, keyboard, mouse</w:t>
      </w:r>
    </w:p>
    <w:p w14:paraId="584A49E7">
      <w:pPr>
        <w:pStyle w:val="23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Printer for receipts</w:t>
      </w:r>
    </w:p>
    <w:p w14:paraId="45AD61A1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3.1.4 Software Interfaces</w:t>
      </w:r>
    </w:p>
    <w:p w14:paraId="446F5FFC">
      <w:pPr>
        <w:pStyle w:val="23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.NET Framework</w:t>
      </w:r>
    </w:p>
    <w:p w14:paraId="4AB48221">
      <w:pPr>
        <w:pStyle w:val="23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SQL Server 2019</w:t>
      </w:r>
    </w:p>
    <w:p w14:paraId="3DF78431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3.1.5 Communications Interfaces</w:t>
      </w:r>
    </w:p>
    <w:p w14:paraId="00D3C4B5">
      <w:pPr>
        <w:pStyle w:val="23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LAN connectivity for future multi-user mode</w:t>
      </w:r>
    </w:p>
    <w:p w14:paraId="4654CB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7E7F9">
      <w:pPr>
        <w:pStyle w:val="4"/>
        <w:spacing w:line="360" w:lineRule="auto"/>
        <w:jc w:val="both"/>
        <w:rPr>
          <w:rFonts w:cs="Arial"/>
          <w:szCs w:val="24"/>
        </w:rPr>
      </w:pPr>
      <w:bookmarkStart w:id="18" w:name="_Toc223023679"/>
      <w:r>
        <w:rPr>
          <w:rStyle w:val="25"/>
          <w:rFonts w:cs="Arial" w:eastAsiaTheme="minorEastAsia"/>
          <w:b w:val="0"/>
          <w:bCs w:val="0"/>
          <w:szCs w:val="24"/>
        </w:rPr>
        <w:t>3.2 Functional Requirements</w:t>
      </w:r>
      <w:bookmarkEnd w:id="18"/>
    </w:p>
    <w:p w14:paraId="1C2A9E6B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3.2.1 Admin Login</w:t>
      </w:r>
    </w:p>
    <w:p w14:paraId="205455DD">
      <w:pPr>
        <w:pStyle w:val="23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Inputs: Username, Password</w:t>
      </w:r>
    </w:p>
    <w:p w14:paraId="0EB049E0">
      <w:pPr>
        <w:pStyle w:val="23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Processing: Validate against DB</w:t>
      </w:r>
    </w:p>
    <w:p w14:paraId="3E57E002">
      <w:pPr>
        <w:pStyle w:val="23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Outputs: Dashboard access or error message</w:t>
      </w:r>
    </w:p>
    <w:p w14:paraId="34938D77">
      <w:pPr>
        <w:pStyle w:val="23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Error Handling: Invalid login alert</w:t>
      </w:r>
    </w:p>
    <w:p w14:paraId="6530E12D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3.2.2 Add Mobile</w:t>
      </w:r>
    </w:p>
    <w:p w14:paraId="0D685D86">
      <w:pPr>
        <w:pStyle w:val="23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Inputs: Name, Brand, Model, RAM, Storage, Color, PurchasePrice, SalePrice, Quantity, IMEI, Image, Description</w:t>
      </w:r>
    </w:p>
    <w:p w14:paraId="467BE4FB">
      <w:pPr>
        <w:pStyle w:val="23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Processing: Validate, check duplicates, insert DB</w:t>
      </w:r>
    </w:p>
    <w:p w14:paraId="185D73A6">
      <w:pPr>
        <w:pStyle w:val="23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Outputs: Updated inventory</w:t>
      </w:r>
    </w:p>
    <w:p w14:paraId="20B78EB2">
      <w:pPr>
        <w:pStyle w:val="23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Error Handling: Missing fields, duplicate IMEI</w:t>
      </w:r>
    </w:p>
    <w:p w14:paraId="0CF7B523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3.2.3 View Inventory</w:t>
      </w:r>
    </w:p>
    <w:p w14:paraId="0C97DDB7">
      <w:pPr>
        <w:pStyle w:val="23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Display all mobile details with filters</w:t>
      </w:r>
    </w:p>
    <w:p w14:paraId="17954D69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3.2.4 Update Mobile</w:t>
      </w:r>
    </w:p>
    <w:p w14:paraId="65B01E7C">
      <w:pPr>
        <w:pStyle w:val="23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Modify mobile details, validate, save</w:t>
      </w:r>
    </w:p>
    <w:p w14:paraId="708AE162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3.2.5 Delete Mobile</w:t>
      </w:r>
    </w:p>
    <w:p w14:paraId="1EBBC8B6">
      <w:pPr>
        <w:pStyle w:val="23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Delete selected mobile after confirmation</w:t>
      </w:r>
    </w:p>
    <w:p w14:paraId="3B074FCC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3.2.6 Search Mobile</w:t>
      </w:r>
    </w:p>
    <w:p w14:paraId="16D280FF">
      <w:pPr>
        <w:pStyle w:val="23"/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Filter inventory by Name, Brand, Model, RAM, Storage</w:t>
      </w:r>
    </w:p>
    <w:p w14:paraId="4F42463D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3.2.7 Customer Details</w:t>
      </w:r>
    </w:p>
    <w:p w14:paraId="43F6D170">
      <w:pPr>
        <w:pStyle w:val="23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Manage customer info: Name, Contact, Email, Address</w:t>
      </w:r>
    </w:p>
    <w:p w14:paraId="75749278">
      <w:pPr>
        <w:pStyle w:val="23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Add/Update customer records</w:t>
      </w:r>
    </w:p>
    <w:p w14:paraId="5360FFE1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3.2.8 Sale / Transaction</w:t>
      </w:r>
    </w:p>
    <w:p w14:paraId="70E118E1">
      <w:pPr>
        <w:pStyle w:val="23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Deduct sold quantity</w:t>
      </w:r>
    </w:p>
    <w:p w14:paraId="79379029">
      <w:pPr>
        <w:pStyle w:val="23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Record transaction with Customer &amp; Mobile details</w:t>
      </w:r>
    </w:p>
    <w:p w14:paraId="5841BD79">
      <w:pPr>
        <w:pStyle w:val="23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Generate receipt</w:t>
      </w:r>
    </w:p>
    <w:p w14:paraId="4D6D1DEB">
      <w:pPr>
        <w:pStyle w:val="5"/>
        <w:spacing w:line="360" w:lineRule="auto"/>
        <w:jc w:val="both"/>
        <w:rPr>
          <w:sz w:val="24"/>
          <w:szCs w:val="24"/>
        </w:rPr>
      </w:pPr>
      <w:r>
        <w:rPr>
          <w:rStyle w:val="25"/>
          <w:b w:val="0"/>
          <w:bCs w:val="0"/>
          <w:sz w:val="24"/>
          <w:szCs w:val="24"/>
        </w:rPr>
        <w:t>3.2.9 Logout</w:t>
      </w:r>
    </w:p>
    <w:p w14:paraId="51EACC50">
      <w:pPr>
        <w:pStyle w:val="23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Clear session and redirect to login</w:t>
      </w:r>
    </w:p>
    <w:p w14:paraId="0C708F6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26E9D">
      <w:pPr>
        <w:rPr>
          <w:rStyle w:val="25"/>
          <w:rFonts w:ascii="Arial" w:hAnsi="Arial" w:cs="Arial" w:eastAsiaTheme="minorEastAsia"/>
          <w:b w:val="0"/>
          <w:bCs w:val="0"/>
          <w:i/>
          <w:sz w:val="24"/>
          <w:szCs w:val="24"/>
        </w:rPr>
      </w:pPr>
      <w:bookmarkStart w:id="19" w:name="_Toc223023680"/>
      <w:r>
        <w:rPr>
          <w:rStyle w:val="25"/>
          <w:rFonts w:cs="Arial" w:eastAsiaTheme="minorEastAsia"/>
          <w:b w:val="0"/>
          <w:bCs w:val="0"/>
          <w:szCs w:val="24"/>
        </w:rPr>
        <w:br w:type="page"/>
      </w:r>
    </w:p>
    <w:p w14:paraId="51A399EA">
      <w:pPr>
        <w:pStyle w:val="4"/>
        <w:spacing w:line="360" w:lineRule="auto"/>
        <w:jc w:val="both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3.3 Use Cases</w:t>
      </w:r>
      <w:bookmarkEnd w:id="19"/>
    </w:p>
    <w:p w14:paraId="6F797B2C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#1 – Admin Login</w:t>
      </w:r>
    </w:p>
    <w:p w14:paraId="62C92C0E">
      <w:pPr>
        <w:pStyle w:val="23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7762782D">
      <w:pPr>
        <w:pStyle w:val="23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User exists</w:t>
      </w:r>
    </w:p>
    <w:p w14:paraId="72358F95">
      <w:pPr>
        <w:pStyle w:val="23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Enter credentials → Validate → Dashboard</w:t>
      </w:r>
    </w:p>
    <w:p w14:paraId="48392736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2731770" cy="5370830"/>
            <wp:effectExtent l="0" t="0" r="0" b="1270"/>
            <wp:docPr id="8" name="Picture 8" descr="C:\Users\HP\Downloads\Mobile Inventory Management-2026-02-26-123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HP\Downloads\Mobile Inventory Management-2026-02-26-12380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922" cy="537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2D0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2AC5D043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#2 – Add Mobile</w:t>
      </w:r>
    </w:p>
    <w:p w14:paraId="7940F75A">
      <w:pPr>
        <w:pStyle w:val="23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1F1AE8DF">
      <w:pPr>
        <w:pStyle w:val="23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Logged in</w:t>
      </w:r>
    </w:p>
    <w:p w14:paraId="0DFD7103">
      <w:pPr>
        <w:pStyle w:val="23"/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Enter details → Validate → Save</w:t>
      </w:r>
    </w:p>
    <w:p w14:paraId="4517628B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42965" cy="3105150"/>
            <wp:effectExtent l="0" t="0" r="635" b="0"/>
            <wp:docPr id="5" name="Picture 5" descr="C:\Users\HP\Downloads\Mobile Inventory Management-2026-02-26-123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HP\Downloads\Mobile Inventory Management-2026-02-26-12331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696" cy="31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5468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44E69F34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#3 – View Inventory</w:t>
      </w:r>
    </w:p>
    <w:p w14:paraId="2CF43DA8">
      <w:pPr>
        <w:pStyle w:val="23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06DF4F17">
      <w:pPr>
        <w:pStyle w:val="23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Logged in</w:t>
      </w:r>
    </w:p>
    <w:p w14:paraId="403956E5">
      <w:pPr>
        <w:pStyle w:val="23"/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Select inventory view → Filter → Display</w:t>
      </w:r>
    </w:p>
    <w:p w14:paraId="0439261B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41695" cy="1873250"/>
            <wp:effectExtent l="0" t="0" r="1905" b="0"/>
            <wp:docPr id="4" name="Picture 4" descr="C:\Users\HP\Downloads\Mobile Inventory Management-2026-02-26-123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HP\Downloads\Mobile Inventory Management-2026-02-26-12303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648" cy="18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92E7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#4 – Update Mobile</w:t>
      </w:r>
    </w:p>
    <w:p w14:paraId="5FD95512">
      <w:pPr>
        <w:pStyle w:val="23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3BAFAC69">
      <w:pPr>
        <w:pStyle w:val="23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Mobile exists</w:t>
      </w:r>
    </w:p>
    <w:p w14:paraId="0FD69ACB">
      <w:pPr>
        <w:pStyle w:val="23"/>
        <w:numPr>
          <w:ilvl w:val="0"/>
          <w:numId w:val="2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Select mobile → Edit → Save</w:t>
      </w:r>
    </w:p>
    <w:p w14:paraId="1822E4D8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41695" cy="2571750"/>
            <wp:effectExtent l="0" t="0" r="1905" b="0"/>
            <wp:docPr id="6" name="Picture 6" descr="C:\Users\HP\Downloads\Mobile Inventory Management-2026-02-26-12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HP\Downloads\Mobile Inventory Management-2026-02-26-12341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6030" cy="257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7314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#5 – Delete Mobile</w:t>
      </w:r>
    </w:p>
    <w:p w14:paraId="45DD42C6">
      <w:pPr>
        <w:pStyle w:val="23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03415A87">
      <w:pPr>
        <w:pStyle w:val="23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Mobile exists</w:t>
      </w:r>
    </w:p>
    <w:p w14:paraId="2E907C16">
      <w:pPr>
        <w:pStyle w:val="23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Select mobile → Confirm → Delete</w:t>
      </w:r>
    </w:p>
    <w:p w14:paraId="35F4FD8B">
      <w:pPr>
        <w:pStyle w:val="23"/>
        <w:spacing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608320" cy="4451350"/>
            <wp:effectExtent l="0" t="0" r="0" b="6350"/>
            <wp:docPr id="7" name="Picture 7" descr="C:\Users\HP\Downloads\Mobile Inventory Management-2026-02-26-12344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HP\Downloads\Mobile Inventory Management-2026-02-26-123441 - Copy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222" cy="445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47CA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37EB15D3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#6 – Search Mobile</w:t>
      </w:r>
    </w:p>
    <w:p w14:paraId="4C5E5DEA">
      <w:pPr>
        <w:pStyle w:val="23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406F9AEF">
      <w:pPr>
        <w:pStyle w:val="23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Logged in</w:t>
      </w:r>
    </w:p>
    <w:p w14:paraId="3D18520F">
      <w:pPr>
        <w:pStyle w:val="23"/>
        <w:numPr>
          <w:ilvl w:val="0"/>
          <w:numId w:val="30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Enter search filters → Display results</w:t>
      </w:r>
    </w:p>
    <w:p w14:paraId="1DE0A16E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73420" cy="3905250"/>
            <wp:effectExtent l="0" t="0" r="0" b="0"/>
            <wp:docPr id="9" name="Picture 9" descr="C:\Users\HP\Downloads\Mobile Inventory Management-2026-02-26-124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HP\Downloads\Mobile Inventory Management-2026-02-26-1242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8558" cy="390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11AB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62BC16FF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#7 – Customer Details</w:t>
      </w:r>
    </w:p>
    <w:p w14:paraId="3B986543">
      <w:pPr>
        <w:pStyle w:val="23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7B4FF163">
      <w:pPr>
        <w:pStyle w:val="23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Logged in</w:t>
      </w:r>
    </w:p>
    <w:p w14:paraId="40128889">
      <w:pPr>
        <w:pStyle w:val="23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Add/Update → Validate → Save</w:t>
      </w:r>
    </w:p>
    <w:p w14:paraId="317A77B8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42965" cy="5041900"/>
            <wp:effectExtent l="0" t="0" r="635" b="6350"/>
            <wp:docPr id="10" name="Picture 10" descr="C:\Users\HP\Downloads\Mobile Inventory Management-2026-02-26-124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HP\Downloads\Mobile Inventory Management-2026-02-26-12441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966" cy="504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C931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3FC8C310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#8 – Sale / Transaction</w:t>
      </w:r>
    </w:p>
    <w:p w14:paraId="3F1DCC87">
      <w:pPr>
        <w:pStyle w:val="23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3449BD38">
      <w:pPr>
        <w:pStyle w:val="23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Customer exists, mobile in stock</w:t>
      </w:r>
    </w:p>
    <w:p w14:paraId="65022968">
      <w:pPr>
        <w:pStyle w:val="23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Select customer → Select mobile → Process sale → Receipt</w:t>
      </w:r>
    </w:p>
    <w:p w14:paraId="7B8A07F0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42330" cy="3625850"/>
            <wp:effectExtent l="0" t="0" r="1270" b="0"/>
            <wp:docPr id="11" name="Picture 11" descr="C:\Users\HP\Downloads\Mobile Inventory Management-2026-02-26-124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HP\Downloads\Mobile Inventory Management-2026-02-26-12462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760" cy="362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60AE">
      <w:pPr>
        <w:rPr>
          <w:rFonts w:ascii="Arial" w:hAnsi="Arial" w:cs="Arial"/>
          <w:i/>
          <w:sz w:val="24"/>
          <w:szCs w:val="24"/>
        </w:rPr>
      </w:pPr>
      <w:r>
        <w:rPr>
          <w:sz w:val="24"/>
          <w:szCs w:val="24"/>
        </w:rPr>
        <w:br w:type="page"/>
      </w:r>
    </w:p>
    <w:p w14:paraId="2428EE11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Case #9 – Logout</w:t>
      </w:r>
    </w:p>
    <w:p w14:paraId="3CDE1985">
      <w:pPr>
        <w:pStyle w:val="23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Actor: Admin</w:t>
      </w:r>
    </w:p>
    <w:p w14:paraId="56D0625A">
      <w:pPr>
        <w:pStyle w:val="23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Preconditions: Logged in</w:t>
      </w:r>
    </w:p>
    <w:p w14:paraId="297D7043">
      <w:pPr>
        <w:pStyle w:val="23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Basic Flow: Click logout → Session cleared → Login screen</w:t>
      </w:r>
    </w:p>
    <w:p w14:paraId="095B23BB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3486785" cy="5027295"/>
            <wp:effectExtent l="0" t="0" r="0" b="1905"/>
            <wp:docPr id="12" name="Picture 12" descr="C:\Users\HP\Downloads\Mobile Inventory Management-2026-02-26-124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HP\Downloads\Mobile Inventory Management-2026-02-26-12471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815" cy="503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D46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6D1F2">
      <w:pPr>
        <w:rPr>
          <w:rStyle w:val="25"/>
          <w:rFonts w:ascii="Arial" w:hAnsi="Arial" w:cs="Arial" w:eastAsiaTheme="minorEastAsia"/>
          <w:b w:val="0"/>
          <w:bCs w:val="0"/>
          <w:i/>
          <w:sz w:val="24"/>
          <w:szCs w:val="24"/>
        </w:rPr>
      </w:pPr>
      <w:bookmarkStart w:id="20" w:name="_Toc223023681"/>
      <w:r>
        <w:rPr>
          <w:rStyle w:val="25"/>
          <w:rFonts w:cs="Arial" w:eastAsiaTheme="minorEastAsia"/>
          <w:b w:val="0"/>
          <w:bCs w:val="0"/>
          <w:szCs w:val="24"/>
        </w:rPr>
        <w:br w:type="page"/>
      </w:r>
    </w:p>
    <w:p w14:paraId="1B0EBEFB">
      <w:pPr>
        <w:pStyle w:val="4"/>
        <w:spacing w:line="360" w:lineRule="auto"/>
        <w:jc w:val="both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3.4 Classes / Objects</w:t>
      </w:r>
      <w:bookmarkEnd w:id="20"/>
    </w:p>
    <w:p w14:paraId="563B9C6F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Mobile</w:t>
      </w:r>
    </w:p>
    <w:p w14:paraId="58B9C1AE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Description:</w:t>
      </w:r>
      <w:r>
        <w:rPr>
          <w:rFonts w:ascii="Arial" w:hAnsi="Arial" w:eastAsia="Times New Roman" w:cs="Arial"/>
          <w:sz w:val="24"/>
          <w:szCs w:val="24"/>
        </w:rPr>
        <w:t xml:space="preserve"> Represents a mobile device in the inventory.</w:t>
      </w:r>
    </w:p>
    <w:p w14:paraId="2D14D157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Attributes:</w:t>
      </w:r>
    </w:p>
    <w:p w14:paraId="4311A19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MobileID (int, Primary Key)</w:t>
      </w:r>
    </w:p>
    <w:p w14:paraId="70F83389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Name (string, required)</w:t>
      </w:r>
    </w:p>
    <w:p w14:paraId="2BA2BFD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Brand (string, required)</w:t>
      </w:r>
    </w:p>
    <w:p w14:paraId="4D7FE913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Model (string, required)</w:t>
      </w:r>
    </w:p>
    <w:p w14:paraId="5A2242D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RAM (string, optional)</w:t>
      </w:r>
    </w:p>
    <w:p w14:paraId="5D141C0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Storage (string, optional)</w:t>
      </w:r>
    </w:p>
    <w:p w14:paraId="2A15F02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Color (string, optional)</w:t>
      </w:r>
    </w:p>
    <w:p w14:paraId="17EC8E9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PurchasePrice (decimal, required)</w:t>
      </w:r>
    </w:p>
    <w:p w14:paraId="67A5D229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SalePrice (decimal, required)</w:t>
      </w:r>
    </w:p>
    <w:p w14:paraId="5D0E32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Quantity (int, required)</w:t>
      </w:r>
    </w:p>
    <w:p w14:paraId="11471816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IMEI (string, unique, required)</w:t>
      </w:r>
    </w:p>
    <w:p w14:paraId="6B5E106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Image (blob, optional)</w:t>
      </w:r>
    </w:p>
    <w:p w14:paraId="16C47BEE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Description (string, optional)</w:t>
      </w:r>
    </w:p>
    <w:p w14:paraId="777BA993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Functions / Methods:</w:t>
      </w:r>
    </w:p>
    <w:p w14:paraId="686FF15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AddMobile() – Validate fields and insert into DB</w:t>
      </w:r>
    </w:p>
    <w:p w14:paraId="35FDA10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UpdateMobile() – Update mobile details in DB</w:t>
      </w:r>
    </w:p>
    <w:p w14:paraId="2D881CEC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DeleteMobile() – Remove mobile record</w:t>
      </w:r>
    </w:p>
    <w:p w14:paraId="68567408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SearchMobile() – Return mobile records based on filters</w:t>
      </w:r>
    </w:p>
    <w:p w14:paraId="3FBE6638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2363470" cy="4995545"/>
            <wp:effectExtent l="0" t="0" r="0" b="0"/>
            <wp:docPr id="13" name="Picture 13" descr="C:\Users\HP\Downloads\Mobile Inventory Management-2026-02-26-125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HP\Downloads\Mobile Inventory Management-2026-02-26-12511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5273" cy="499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E916">
      <w:pPr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06D7489B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Customer</w:t>
      </w:r>
    </w:p>
    <w:p w14:paraId="05C68532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Description:</w:t>
      </w:r>
      <w:r>
        <w:rPr>
          <w:rFonts w:ascii="Arial" w:hAnsi="Arial" w:eastAsia="Times New Roman" w:cs="Arial"/>
          <w:sz w:val="24"/>
          <w:szCs w:val="24"/>
        </w:rPr>
        <w:t xml:space="preserve"> Stores customer information and purchase history.</w:t>
      </w:r>
    </w:p>
    <w:p w14:paraId="1F59CDDC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Attributes:</w:t>
      </w:r>
    </w:p>
    <w:p w14:paraId="34DB3781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CustomerID (int, Primary Key)</w:t>
      </w:r>
    </w:p>
    <w:p w14:paraId="78C7D52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Name (string, required)</w:t>
      </w:r>
    </w:p>
    <w:p w14:paraId="49CE07C6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Contact (string, required)</w:t>
      </w:r>
    </w:p>
    <w:p w14:paraId="1656595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Email (string, optional)</w:t>
      </w:r>
    </w:p>
    <w:p w14:paraId="4CE6168F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Address (string, optional)</w:t>
      </w:r>
    </w:p>
    <w:p w14:paraId="32BC1F29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  </w:t>
      </w:r>
      <w:r>
        <w:rPr>
          <w:rFonts w:ascii="Arial" w:hAnsi="Arial" w:eastAsia="Times New Roman" w:cs="Arial"/>
          <w:b/>
          <w:bCs/>
          <w:sz w:val="24"/>
          <w:szCs w:val="24"/>
        </w:rPr>
        <w:t>Functions / Methods:</w:t>
      </w:r>
    </w:p>
    <w:p w14:paraId="4ACEA3B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AddCustomer() – Insert new customer</w:t>
      </w:r>
    </w:p>
    <w:p w14:paraId="37D66CCE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UpdateCustomer() – Modify existing details</w:t>
      </w:r>
    </w:p>
    <w:p w14:paraId="4531A89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ViewPurchaseHistory() – Display past transactions</w:t>
      </w:r>
    </w:p>
    <w:p w14:paraId="227F5C8A">
      <w:pPr>
        <w:pStyle w:val="23"/>
        <w:spacing w:line="360" w:lineRule="auto"/>
        <w:ind w:left="720"/>
        <w:jc w:val="both"/>
        <w:rPr>
          <w:rFonts w:ascii="Arial" w:hAnsi="Arial" w:cs="Arial"/>
        </w:rPr>
      </w:pPr>
    </w:p>
    <w:p w14:paraId="076E5EE2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2452370" cy="2980690"/>
            <wp:effectExtent l="0" t="0" r="5080" b="0"/>
            <wp:docPr id="14" name="Picture 14" descr="C:\Users\HP\Downloads\Mobile Inventory Management-2026-02-26-125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HP\Downloads\Mobile Inventory Management-2026-02-26-12515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190" cy="298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75FD">
      <w:pPr>
        <w:pStyle w:val="5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Transaction</w:t>
      </w:r>
    </w:p>
    <w:p w14:paraId="5EC8ED0F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Description:</w:t>
      </w:r>
      <w:r>
        <w:rPr>
          <w:rFonts w:ascii="Arial" w:hAnsi="Arial" w:eastAsia="Times New Roman" w:cs="Arial"/>
          <w:sz w:val="24"/>
          <w:szCs w:val="24"/>
        </w:rPr>
        <w:t xml:space="preserve"> Represents a sales transaction.</w:t>
      </w:r>
    </w:p>
    <w:p w14:paraId="0675A9F0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Attributes:</w:t>
      </w:r>
    </w:p>
    <w:p w14:paraId="05FB571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TransactionID (int, Primary Key)</w:t>
      </w:r>
    </w:p>
    <w:p w14:paraId="0163B162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CustomerID (int, Foreign Key)</w:t>
      </w:r>
    </w:p>
    <w:p w14:paraId="63CCC60A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MobileID (int, Foreign Key)</w:t>
      </w:r>
    </w:p>
    <w:p w14:paraId="7D419031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Quantity (int, required)</w:t>
      </w:r>
    </w:p>
    <w:p w14:paraId="6B7B75D4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TotalPrice (decimal, required)</w:t>
      </w:r>
    </w:p>
    <w:p w14:paraId="0379B509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Date (datetime, required)</w:t>
      </w:r>
    </w:p>
    <w:p w14:paraId="4A244504">
      <w:p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Functions / Methods:</w:t>
      </w:r>
    </w:p>
    <w:p w14:paraId="735B451C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RecordTransaction() – Deduct stock, save transaction, generate receipt</w:t>
      </w:r>
    </w:p>
    <w:p w14:paraId="7037023F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ValidateStock() – Ensure mobile stock is sufficient before sale</w:t>
      </w:r>
    </w:p>
    <w:p w14:paraId="6816A8B6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2197100" cy="3898900"/>
            <wp:effectExtent l="0" t="0" r="0" b="6350"/>
            <wp:docPr id="15" name="Picture 15" descr="C:\Users\HP\Downloads\Mobile Inventory Management-2026-02-26-125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HP\Downloads\Mobile Inventory Management-2026-02-26-12521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9386" cy="390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F2D2">
      <w:pPr>
        <w:pStyle w:val="23"/>
        <w:spacing w:line="360" w:lineRule="auto"/>
        <w:ind w:left="720"/>
        <w:jc w:val="center"/>
        <w:rPr>
          <w:rFonts w:ascii="Arial" w:hAnsi="Arial" w:cs="Arial"/>
        </w:rPr>
      </w:pPr>
    </w:p>
    <w:p w14:paraId="52F29E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B2048">
      <w:pPr>
        <w:rPr>
          <w:rStyle w:val="25"/>
          <w:rFonts w:ascii="Arial" w:hAnsi="Arial" w:cs="Arial" w:eastAsiaTheme="minorEastAsia"/>
          <w:b w:val="0"/>
          <w:bCs w:val="0"/>
          <w:i/>
          <w:sz w:val="24"/>
          <w:szCs w:val="24"/>
        </w:rPr>
      </w:pPr>
      <w:bookmarkStart w:id="21" w:name="_Toc223023682"/>
      <w:r>
        <w:rPr>
          <w:rStyle w:val="25"/>
          <w:rFonts w:cs="Arial" w:eastAsiaTheme="minorEastAsia"/>
          <w:b w:val="0"/>
          <w:bCs w:val="0"/>
          <w:szCs w:val="24"/>
        </w:rPr>
        <w:br w:type="page"/>
      </w:r>
    </w:p>
    <w:p w14:paraId="2BEA2C27">
      <w:pPr>
        <w:pStyle w:val="4"/>
        <w:spacing w:line="360" w:lineRule="auto"/>
        <w:jc w:val="both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3.7 Logical Database Requirements</w:t>
      </w:r>
      <w:bookmarkEnd w:id="21"/>
    </w:p>
    <w:p w14:paraId="4DFF642C">
      <w:pPr>
        <w:pStyle w:val="23"/>
        <w:spacing w:line="360" w:lineRule="auto"/>
        <w:jc w:val="both"/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t xml:space="preserve">ERD Diagram </w:t>
      </w:r>
    </w:p>
    <w:p w14:paraId="7BE4EA6B">
      <w:pPr>
        <w:pStyle w:val="23"/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t>Tables and Relationships:</w:t>
      </w:r>
    </w:p>
    <w:p w14:paraId="367D42E6">
      <w:pPr>
        <w:pStyle w:val="4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Mobile Table</w:t>
      </w:r>
    </w:p>
    <w:tbl>
      <w:tblPr>
        <w:tblStyle w:val="8"/>
        <w:tblW w:w="912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2164"/>
        <w:gridCol w:w="4094"/>
      </w:tblGrid>
      <w:tr w14:paraId="7C75E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73370EE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</w:tcPr>
          <w:p w14:paraId="273C5C3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</w:tcPr>
          <w:p w14:paraId="617862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Constraints</w:t>
            </w:r>
          </w:p>
        </w:tc>
      </w:tr>
      <w:tr w14:paraId="1989E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0DFBD2E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MobileID</w:t>
            </w:r>
          </w:p>
        </w:tc>
        <w:tc>
          <w:tcPr>
            <w:tcW w:w="0" w:type="auto"/>
            <w:vAlign w:val="center"/>
          </w:tcPr>
          <w:p w14:paraId="6A6F6C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52749C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PK, Auto-increment</w:t>
            </w:r>
          </w:p>
        </w:tc>
      </w:tr>
      <w:tr w14:paraId="2E20A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60B6BB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4ADDCF1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3C6E581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7FFA0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3C46AB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</w:tcPr>
          <w:p w14:paraId="621DCDC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6EE8C2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6B03C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CellSpacing w:w="15" w:type="dxa"/>
        </w:trPr>
        <w:tc>
          <w:tcPr>
            <w:tcW w:w="0" w:type="auto"/>
            <w:vAlign w:val="center"/>
          </w:tcPr>
          <w:p w14:paraId="3225DF9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</w:tcPr>
          <w:p w14:paraId="5A00F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26476FD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723A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36EFC8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</w:tcPr>
          <w:p w14:paraId="1EF28E8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7F5A5B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  <w:tr w14:paraId="0B195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1FE9154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</w:tcPr>
          <w:p w14:paraId="383DB2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58A55EB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  <w:tr w14:paraId="72D4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0A1486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</w:tcPr>
          <w:p w14:paraId="1DEE9E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788A6D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  <w:tr w14:paraId="5768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7F985C5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PurchasePrice</w:t>
            </w:r>
          </w:p>
        </w:tc>
        <w:tc>
          <w:tcPr>
            <w:tcW w:w="0" w:type="auto"/>
            <w:vAlign w:val="center"/>
          </w:tcPr>
          <w:p w14:paraId="2AB252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</w:tcPr>
          <w:p w14:paraId="672624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69E06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CellSpacing w:w="15" w:type="dxa"/>
        </w:trPr>
        <w:tc>
          <w:tcPr>
            <w:tcW w:w="0" w:type="auto"/>
            <w:vAlign w:val="center"/>
          </w:tcPr>
          <w:p w14:paraId="3B55A7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SalePrice</w:t>
            </w:r>
          </w:p>
        </w:tc>
        <w:tc>
          <w:tcPr>
            <w:tcW w:w="0" w:type="auto"/>
            <w:vAlign w:val="center"/>
          </w:tcPr>
          <w:p w14:paraId="0C4BDDB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</w:tcPr>
          <w:p w14:paraId="6649789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34D76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57A4D2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</w:tcPr>
          <w:p w14:paraId="5DBF16B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A3090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795FF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7E9E80C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IMEI</w:t>
            </w:r>
          </w:p>
        </w:tc>
        <w:tc>
          <w:tcPr>
            <w:tcW w:w="0" w:type="auto"/>
            <w:vAlign w:val="center"/>
          </w:tcPr>
          <w:p w14:paraId="309078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175803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UNIQUE, NOT NULL</w:t>
            </w:r>
          </w:p>
        </w:tc>
      </w:tr>
      <w:tr w14:paraId="44F16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CellSpacing w:w="15" w:type="dxa"/>
        </w:trPr>
        <w:tc>
          <w:tcPr>
            <w:tcW w:w="0" w:type="auto"/>
            <w:vAlign w:val="center"/>
          </w:tcPr>
          <w:p w14:paraId="3FAB5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</w:tcPr>
          <w:p w14:paraId="1B120AE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BLOB</w:t>
            </w:r>
          </w:p>
        </w:tc>
        <w:tc>
          <w:tcPr>
            <w:tcW w:w="0" w:type="auto"/>
            <w:vAlign w:val="center"/>
          </w:tcPr>
          <w:p w14:paraId="4CC9A1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  <w:tr w14:paraId="4B4DE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trHeight w:val="528" w:hRule="atLeast"/>
          <w:tblCellSpacing w:w="15" w:type="dxa"/>
        </w:trPr>
        <w:tc>
          <w:tcPr>
            <w:tcW w:w="0" w:type="auto"/>
            <w:vAlign w:val="center"/>
          </w:tcPr>
          <w:p w14:paraId="1EA00C0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3DD21DC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4FDA1D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</w:tbl>
    <w:p w14:paraId="7DFD8F56">
      <w:pPr>
        <w:pStyle w:val="4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Customer Table</w:t>
      </w:r>
    </w:p>
    <w:tbl>
      <w:tblPr>
        <w:tblStyle w:val="8"/>
        <w:tblW w:w="914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4"/>
        <w:gridCol w:w="2380"/>
        <w:gridCol w:w="4165"/>
      </w:tblGrid>
      <w:tr w14:paraId="7524F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46F88C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</w:tcPr>
          <w:p w14:paraId="58DA102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</w:tcPr>
          <w:p w14:paraId="6281457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Constraints</w:t>
            </w:r>
          </w:p>
        </w:tc>
      </w:tr>
      <w:tr w14:paraId="7F83D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  <w:tblCellSpacing w:w="15" w:type="dxa"/>
        </w:trPr>
        <w:tc>
          <w:tcPr>
            <w:tcW w:w="0" w:type="auto"/>
            <w:vAlign w:val="center"/>
          </w:tcPr>
          <w:p w14:paraId="5ABF42B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</w:tcPr>
          <w:p w14:paraId="2B1E840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560A4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PK, Auto-increment</w:t>
            </w:r>
          </w:p>
        </w:tc>
      </w:tr>
      <w:tr w14:paraId="4E5FF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  <w:tblCellSpacing w:w="15" w:type="dxa"/>
        </w:trPr>
        <w:tc>
          <w:tcPr>
            <w:tcW w:w="0" w:type="auto"/>
            <w:vAlign w:val="center"/>
          </w:tcPr>
          <w:p w14:paraId="487AABE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14:paraId="5C9735B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3E4888A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638A3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  <w:tblCellSpacing w:w="15" w:type="dxa"/>
        </w:trPr>
        <w:tc>
          <w:tcPr>
            <w:tcW w:w="0" w:type="auto"/>
            <w:vAlign w:val="center"/>
          </w:tcPr>
          <w:p w14:paraId="78F1A4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Contact</w:t>
            </w:r>
          </w:p>
        </w:tc>
        <w:tc>
          <w:tcPr>
            <w:tcW w:w="0" w:type="auto"/>
            <w:vAlign w:val="center"/>
          </w:tcPr>
          <w:p w14:paraId="4C298F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6C2856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5B80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tblCellSpacing w:w="15" w:type="dxa"/>
        </w:trPr>
        <w:tc>
          <w:tcPr>
            <w:tcW w:w="0" w:type="auto"/>
            <w:vAlign w:val="center"/>
          </w:tcPr>
          <w:p w14:paraId="766C7F1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</w:tcPr>
          <w:p w14:paraId="3FCB91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</w:tcPr>
          <w:p w14:paraId="6AC711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  <w:tr w14:paraId="144FE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6" w:hRule="atLeast"/>
          <w:tblCellSpacing w:w="15" w:type="dxa"/>
        </w:trPr>
        <w:tc>
          <w:tcPr>
            <w:tcW w:w="0" w:type="auto"/>
            <w:vAlign w:val="center"/>
          </w:tcPr>
          <w:p w14:paraId="72C35F6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</w:tcPr>
          <w:p w14:paraId="7FE089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</w:tcPr>
          <w:p w14:paraId="78DA34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NULL</w:t>
            </w:r>
          </w:p>
        </w:tc>
      </w:tr>
    </w:tbl>
    <w:p w14:paraId="3DF24AF6">
      <w:pPr>
        <w:pStyle w:val="4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Transaction Table</w:t>
      </w:r>
    </w:p>
    <w:tbl>
      <w:tblPr>
        <w:tblStyle w:val="8"/>
        <w:tblW w:w="9381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3"/>
        <w:gridCol w:w="1963"/>
        <w:gridCol w:w="5005"/>
      </w:tblGrid>
      <w:tr w14:paraId="166D3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089DDD8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</w:tcPr>
          <w:p w14:paraId="43283D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</w:tcPr>
          <w:p w14:paraId="79924F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Constraints</w:t>
            </w:r>
          </w:p>
        </w:tc>
      </w:tr>
      <w:tr w14:paraId="38262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  <w:tblCellSpacing w:w="15" w:type="dxa"/>
        </w:trPr>
        <w:tc>
          <w:tcPr>
            <w:tcW w:w="0" w:type="auto"/>
            <w:vAlign w:val="center"/>
          </w:tcPr>
          <w:p w14:paraId="750C2C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TransactionID</w:t>
            </w:r>
          </w:p>
        </w:tc>
        <w:tc>
          <w:tcPr>
            <w:tcW w:w="0" w:type="auto"/>
            <w:vAlign w:val="center"/>
          </w:tcPr>
          <w:p w14:paraId="02B507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8F288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PK, Auto-increment</w:t>
            </w:r>
          </w:p>
        </w:tc>
      </w:tr>
      <w:tr w14:paraId="0DC3F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  <w:tblCellSpacing w:w="15" w:type="dxa"/>
        </w:trPr>
        <w:tc>
          <w:tcPr>
            <w:tcW w:w="0" w:type="auto"/>
            <w:vAlign w:val="center"/>
          </w:tcPr>
          <w:p w14:paraId="75C438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</w:tcPr>
          <w:p w14:paraId="1778CB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FCFB10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 → Customer(CustomerID)</w:t>
            </w:r>
          </w:p>
        </w:tc>
      </w:tr>
      <w:tr w14:paraId="07127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  <w:tblCellSpacing w:w="15" w:type="dxa"/>
        </w:trPr>
        <w:tc>
          <w:tcPr>
            <w:tcW w:w="0" w:type="auto"/>
            <w:vAlign w:val="center"/>
          </w:tcPr>
          <w:p w14:paraId="576FEA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MobileID</w:t>
            </w:r>
          </w:p>
        </w:tc>
        <w:tc>
          <w:tcPr>
            <w:tcW w:w="0" w:type="auto"/>
            <w:vAlign w:val="center"/>
          </w:tcPr>
          <w:p w14:paraId="7CB05A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FA4438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FK → Mobile(MobileID)</w:t>
            </w:r>
          </w:p>
        </w:tc>
      </w:tr>
      <w:tr w14:paraId="58B1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  <w:tblCellSpacing w:w="15" w:type="dxa"/>
        </w:trPr>
        <w:tc>
          <w:tcPr>
            <w:tcW w:w="0" w:type="auto"/>
            <w:vAlign w:val="center"/>
          </w:tcPr>
          <w:p w14:paraId="2A294D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</w:tcPr>
          <w:p w14:paraId="5D66C3B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9C33E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2050C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 w:hRule="atLeast"/>
          <w:tblCellSpacing w:w="15" w:type="dxa"/>
        </w:trPr>
        <w:tc>
          <w:tcPr>
            <w:tcW w:w="0" w:type="auto"/>
            <w:vAlign w:val="center"/>
          </w:tcPr>
          <w:p w14:paraId="3021482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TotalPrice</w:t>
            </w:r>
          </w:p>
        </w:tc>
        <w:tc>
          <w:tcPr>
            <w:tcW w:w="0" w:type="auto"/>
            <w:vAlign w:val="center"/>
          </w:tcPr>
          <w:p w14:paraId="31977EF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</w:tcPr>
          <w:p w14:paraId="5CF69DD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  <w:tr w14:paraId="35843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  <w:tblCellSpacing w:w="15" w:type="dxa"/>
        </w:trPr>
        <w:tc>
          <w:tcPr>
            <w:tcW w:w="0" w:type="auto"/>
            <w:vAlign w:val="center"/>
          </w:tcPr>
          <w:p w14:paraId="662C50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D779EE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</w:tcPr>
          <w:p w14:paraId="24B806E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</w:tr>
    </w:tbl>
    <w:p w14:paraId="69F6D34D">
      <w:pPr>
        <w:pStyle w:val="23"/>
        <w:rPr>
          <w:rStyle w:val="25"/>
          <w:rFonts w:ascii="Arial" w:hAnsi="Arial" w:cs="Arial" w:eastAsiaTheme="minorEastAsia"/>
        </w:rPr>
      </w:pPr>
    </w:p>
    <w:p w14:paraId="21B25EA8">
      <w:pPr>
        <w:pStyle w:val="23"/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t>Relationships:</w:t>
      </w:r>
    </w:p>
    <w:p w14:paraId="5BBBEE81">
      <w:pPr>
        <w:pStyle w:val="23"/>
        <w:numPr>
          <w:ilvl w:val="0"/>
          <w:numId w:val="38"/>
        </w:numPr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t>Mobile → Transaction:</w:t>
      </w:r>
      <w:r>
        <w:rPr>
          <w:rFonts w:ascii="Arial" w:hAnsi="Arial" w:cs="Arial"/>
        </w:rPr>
        <w:t xml:space="preserve"> One-to-Many</w:t>
      </w:r>
    </w:p>
    <w:p w14:paraId="1E954926">
      <w:pPr>
        <w:pStyle w:val="23"/>
        <w:numPr>
          <w:ilvl w:val="0"/>
          <w:numId w:val="38"/>
        </w:numPr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t>Customer → Transaction:</w:t>
      </w:r>
      <w:r>
        <w:rPr>
          <w:rFonts w:ascii="Arial" w:hAnsi="Arial" w:cs="Arial"/>
        </w:rPr>
        <w:t xml:space="preserve"> One-to-Many</w:t>
      </w:r>
    </w:p>
    <w:p w14:paraId="419E07BA">
      <w:pPr>
        <w:pStyle w:val="23"/>
        <w:rPr>
          <w:rFonts w:ascii="Arial" w:hAnsi="Arial" w:cs="Arial"/>
        </w:rPr>
      </w:pPr>
      <w:r>
        <w:rPr>
          <w:rFonts w:ascii="Arial" w:hAnsi="Arial" w:cs="Arial"/>
        </w:rPr>
        <w:t>ERD shows Mobile, Customer, Transaction tables with relationships and primary/foreign keys.</w:t>
      </w:r>
    </w:p>
    <w:p w14:paraId="100AAF72">
      <w:pPr>
        <w:pStyle w:val="23"/>
        <w:spacing w:line="360" w:lineRule="auto"/>
        <w:ind w:left="720"/>
        <w:jc w:val="both"/>
        <w:rPr>
          <w:rFonts w:ascii="Arial" w:hAnsi="Arial" w:cs="Arial"/>
        </w:rPr>
      </w:pPr>
      <w:r>
        <w:rPr>
          <w:rStyle w:val="25"/>
          <w:rFonts w:ascii="Arial" w:hAnsi="Arial" w:cs="Arial" w:eastAsiaTheme="minorEastAsia"/>
        </w:rPr>
        <w:drawing>
          <wp:inline distT="0" distB="0" distL="0" distR="0">
            <wp:extent cx="4011930" cy="6146800"/>
            <wp:effectExtent l="0" t="0" r="7620" b="6350"/>
            <wp:docPr id="16" name="Picture 16" descr="C:\Users\HP\Downloads\Mobile Inventory Management-2026-02-26-12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HP\Downloads\Mobile Inventory Management-2026-02-26-12530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8100" cy="615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2C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4B8AD">
      <w:pPr>
        <w:pStyle w:val="4"/>
        <w:spacing w:line="360" w:lineRule="auto"/>
        <w:jc w:val="both"/>
        <w:rPr>
          <w:rFonts w:cs="Arial"/>
          <w:szCs w:val="24"/>
        </w:rPr>
      </w:pPr>
      <w:bookmarkStart w:id="22" w:name="_Toc223023683"/>
      <w:r>
        <w:rPr>
          <w:rStyle w:val="25"/>
          <w:rFonts w:cs="Arial" w:eastAsiaTheme="minorEastAsia"/>
          <w:b w:val="0"/>
          <w:bCs w:val="0"/>
          <w:szCs w:val="24"/>
        </w:rPr>
        <w:t>3.5 Non-Functional Requirements</w:t>
      </w:r>
      <w:bookmarkEnd w:id="22"/>
    </w:p>
    <w:tbl>
      <w:tblPr>
        <w:tblStyle w:val="8"/>
        <w:tblW w:w="97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529"/>
      </w:tblGrid>
      <w:tr w14:paraId="74F79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tblHeader/>
          <w:tblCellSpacing w:w="15" w:type="dxa"/>
        </w:trPr>
        <w:tc>
          <w:tcPr>
            <w:tcW w:w="2225" w:type="dxa"/>
            <w:vAlign w:val="center"/>
          </w:tcPr>
          <w:p w14:paraId="227FADB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7484" w:type="dxa"/>
            <w:vAlign w:val="center"/>
          </w:tcPr>
          <w:p w14:paraId="65C78BD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Requirement Detail</w:t>
            </w:r>
          </w:p>
        </w:tc>
      </w:tr>
      <w:tr w14:paraId="0CE9B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0" w:hRule="atLeast"/>
          <w:tblCellSpacing w:w="15" w:type="dxa"/>
        </w:trPr>
        <w:tc>
          <w:tcPr>
            <w:tcW w:w="2225" w:type="dxa"/>
            <w:vAlign w:val="center"/>
          </w:tcPr>
          <w:p w14:paraId="7D4438B8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7484" w:type="dxa"/>
            <w:vAlign w:val="center"/>
          </w:tcPr>
          <w:p w14:paraId="6388A0E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≤1s response for ≤500 records in inventory; ≤2s for generating sales report</w:t>
            </w:r>
          </w:p>
        </w:tc>
      </w:tr>
      <w:tr w14:paraId="0E4FA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tblCellSpacing w:w="15" w:type="dxa"/>
        </w:trPr>
        <w:tc>
          <w:tcPr>
            <w:tcW w:w="2225" w:type="dxa"/>
            <w:vAlign w:val="center"/>
          </w:tcPr>
          <w:p w14:paraId="05E4DC45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7484" w:type="dxa"/>
            <w:vAlign w:val="center"/>
          </w:tcPr>
          <w:p w14:paraId="7F5F3A54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Uptime ≥99.5%; automatic recovery from crashes</w:t>
            </w:r>
          </w:p>
        </w:tc>
      </w:tr>
      <w:tr w14:paraId="17E3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tblCellSpacing w:w="15" w:type="dxa"/>
        </w:trPr>
        <w:tc>
          <w:tcPr>
            <w:tcW w:w="2225" w:type="dxa"/>
            <w:vAlign w:val="center"/>
          </w:tcPr>
          <w:p w14:paraId="413BAEC9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7484" w:type="dxa"/>
            <w:vAlign w:val="center"/>
          </w:tcPr>
          <w:p w14:paraId="4E3CE943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24/7 system availability; scheduled maintenance notifications</w:t>
            </w:r>
          </w:p>
        </w:tc>
      </w:tr>
      <w:tr w14:paraId="382C6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tblCellSpacing w:w="15" w:type="dxa"/>
        </w:trPr>
        <w:tc>
          <w:tcPr>
            <w:tcW w:w="2225" w:type="dxa"/>
            <w:vAlign w:val="center"/>
          </w:tcPr>
          <w:p w14:paraId="1CEDD0C1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7484" w:type="dxa"/>
            <w:vAlign w:val="center"/>
          </w:tcPr>
          <w:p w14:paraId="29A118F5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Role-based access; passwords hashed; database encrypted</w:t>
            </w:r>
          </w:p>
        </w:tc>
      </w:tr>
      <w:tr w14:paraId="7D5B4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0" w:hRule="atLeast"/>
          <w:tblCellSpacing w:w="15" w:type="dxa"/>
        </w:trPr>
        <w:tc>
          <w:tcPr>
            <w:tcW w:w="2225" w:type="dxa"/>
            <w:vAlign w:val="center"/>
          </w:tcPr>
          <w:p w14:paraId="65BA1F1A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7484" w:type="dxa"/>
            <w:vAlign w:val="center"/>
          </w:tcPr>
          <w:p w14:paraId="5B29EF8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Modular code; easy to add future modules (e.g., accounting integration)</w:t>
            </w:r>
          </w:p>
        </w:tc>
      </w:tr>
      <w:tr w14:paraId="18359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tblCellSpacing w:w="15" w:type="dxa"/>
        </w:trPr>
        <w:tc>
          <w:tcPr>
            <w:tcW w:w="2225" w:type="dxa"/>
            <w:vAlign w:val="center"/>
          </w:tcPr>
          <w:p w14:paraId="33B5B61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Portability</w:t>
            </w:r>
          </w:p>
        </w:tc>
        <w:tc>
          <w:tcPr>
            <w:tcW w:w="7484" w:type="dxa"/>
            <w:vAlign w:val="center"/>
          </w:tcPr>
          <w:p w14:paraId="4B329C2A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Runs on Windows 10+; minimal hardware requirements</w:t>
            </w:r>
          </w:p>
        </w:tc>
      </w:tr>
      <w:tr w14:paraId="668B8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4" w:hRule="atLeast"/>
          <w:tblCellSpacing w:w="15" w:type="dxa"/>
        </w:trPr>
        <w:tc>
          <w:tcPr>
            <w:tcW w:w="2225" w:type="dxa"/>
            <w:vAlign w:val="center"/>
          </w:tcPr>
          <w:p w14:paraId="48795C3B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7484" w:type="dxa"/>
            <w:vAlign w:val="center"/>
          </w:tcPr>
          <w:p w14:paraId="70FF2C4C">
            <w:pPr>
              <w:spacing w:after="0" w:line="240" w:lineRule="auto"/>
              <w:rPr>
                <w:rFonts w:ascii="Arial" w:hAnsi="Arial" w:eastAsia="Times New Roman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sz w:val="24"/>
                <w:szCs w:val="24"/>
              </w:rPr>
              <w:t>Nightly database backup; optional manual backup</w:t>
            </w:r>
          </w:p>
        </w:tc>
      </w:tr>
    </w:tbl>
    <w:p w14:paraId="54E798C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B0C4A">
      <w:pPr>
        <w:pStyle w:val="3"/>
        <w:spacing w:line="360" w:lineRule="auto"/>
        <w:jc w:val="both"/>
        <w:rPr>
          <w:rStyle w:val="25"/>
          <w:rFonts w:cs="Arial" w:eastAsiaTheme="minorEastAsia"/>
          <w:b w:val="0"/>
          <w:szCs w:val="24"/>
        </w:rPr>
      </w:pPr>
      <w:bookmarkStart w:id="23" w:name="_Toc223023684"/>
      <w:r>
        <w:rPr>
          <w:rStyle w:val="25"/>
          <w:rFonts w:cs="Arial" w:eastAsiaTheme="minorEastAsia"/>
          <w:b/>
          <w:bCs w:val="0"/>
          <w:szCs w:val="24"/>
        </w:rPr>
        <w:t>4. Analysis Models</w:t>
      </w:r>
      <w:bookmarkEnd w:id="23"/>
    </w:p>
    <w:p w14:paraId="22E1A8F8">
      <w:pPr>
        <w:pStyle w:val="23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Sequence diagrams for login, add mobile, sale transaction</w:t>
      </w:r>
    </w:p>
    <w:p w14:paraId="78E67B43">
      <w:pPr>
        <w:pStyle w:val="23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DFD Level 0 &amp; 1</w:t>
      </w:r>
    </w:p>
    <w:p w14:paraId="0365A789">
      <w:pPr>
        <w:pStyle w:val="23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State Transition diagrams for mobile status</w:t>
      </w:r>
    </w:p>
    <w:p w14:paraId="1B47AF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659F1">
      <w:pPr>
        <w:rPr>
          <w:rStyle w:val="25"/>
          <w:rFonts w:ascii="Arial" w:hAnsi="Arial" w:cs="Arial" w:eastAsiaTheme="minorEastAsia"/>
          <w:bCs w:val="0"/>
          <w:sz w:val="24"/>
          <w:szCs w:val="24"/>
        </w:rPr>
      </w:pPr>
      <w:bookmarkStart w:id="24" w:name="_Toc223023685"/>
      <w:r>
        <w:rPr>
          <w:rStyle w:val="25"/>
          <w:rFonts w:cs="Arial" w:eastAsiaTheme="minorEastAsia"/>
          <w:b w:val="0"/>
          <w:bCs w:val="0"/>
          <w:szCs w:val="24"/>
        </w:rPr>
        <w:br w:type="page"/>
      </w:r>
    </w:p>
    <w:p w14:paraId="10DE2578">
      <w:pPr>
        <w:pStyle w:val="3"/>
        <w:spacing w:line="360" w:lineRule="auto"/>
        <w:jc w:val="both"/>
        <w:rPr>
          <w:rStyle w:val="25"/>
          <w:rFonts w:cs="Arial" w:eastAsiaTheme="minorEastAsia"/>
          <w:b w:val="0"/>
          <w:szCs w:val="24"/>
        </w:rPr>
      </w:pPr>
      <w:r>
        <w:rPr>
          <w:rStyle w:val="25"/>
          <w:rFonts w:cs="Arial" w:eastAsiaTheme="minorEastAsia"/>
          <w:b/>
          <w:bCs w:val="0"/>
          <w:szCs w:val="24"/>
        </w:rPr>
        <w:t>5. Supporting Information</w:t>
      </w:r>
      <w:bookmarkEnd w:id="24"/>
    </w:p>
    <w:p w14:paraId="345D5F3E">
      <w:pPr>
        <w:pStyle w:val="4"/>
        <w:spacing w:line="360" w:lineRule="auto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Appendix A – Background Research</w:t>
      </w:r>
    </w:p>
    <w:p w14:paraId="2D11CD24">
      <w:pPr>
        <w:pStyle w:val="23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Best practices for inventory management</w:t>
      </w:r>
    </w:p>
    <w:p w14:paraId="2BA93E5B">
      <w:pPr>
        <w:pStyle w:val="23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Database normalization and indexing</w:t>
      </w:r>
    </w:p>
    <w:p w14:paraId="769A2118">
      <w:pPr>
        <w:pStyle w:val="23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Security standards for desktop applications</w:t>
      </w:r>
    </w:p>
    <w:p w14:paraId="1294A465">
      <w:pPr>
        <w:pStyle w:val="23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UML modeling standards (OMG 2015)</w:t>
      </w:r>
    </w:p>
    <w:p w14:paraId="689FDA2D">
      <w:pPr>
        <w:pStyle w:val="4"/>
        <w:spacing w:line="360" w:lineRule="auto"/>
        <w:rPr>
          <w:rFonts w:cs="Arial"/>
          <w:szCs w:val="24"/>
        </w:rPr>
      </w:pPr>
      <w:r>
        <w:rPr>
          <w:rStyle w:val="25"/>
          <w:rFonts w:cs="Arial" w:eastAsiaTheme="minorEastAsia"/>
          <w:b w:val="0"/>
          <w:bCs w:val="0"/>
          <w:szCs w:val="24"/>
        </w:rPr>
        <w:t>Appendix B – Data Dictionary</w:t>
      </w:r>
    </w:p>
    <w:p w14:paraId="4A6B9504">
      <w:pPr>
        <w:pStyle w:val="23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Comprehensive field-level definitions included in Section 3.7 (Mobile, Customer, Transaction)</w:t>
      </w:r>
    </w:p>
    <w:p w14:paraId="19D826AD">
      <w:pPr>
        <w:tabs>
          <w:tab w:val="left" w:pos="360"/>
          <w:tab w:val="left" w:pos="1260"/>
          <w:tab w:val="left" w:pos="3240"/>
        </w:tabs>
        <w:ind w:right="-360"/>
        <w:rPr>
          <w:rFonts w:ascii="Arial" w:hAnsi="Arial" w:cs="Arial"/>
          <w:sz w:val="24"/>
          <w:szCs w:val="24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20079280"/>
      <w:docPartObj>
        <w:docPartGallery w:val="autotext"/>
      </w:docPartObj>
    </w:sdtPr>
    <w:sdtEndPr>
      <w:rPr>
        <w:rFonts w:asciiTheme="minorHAnsi" w:hAnsiTheme="minorHAnsi" w:cstheme="minorBidi"/>
      </w:rPr>
    </w:sdtEndPr>
    <w:sdtContent>
      <w:p w14:paraId="0ED32C0F">
        <w:pPr>
          <w:pStyle w:val="1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52070</wp:posOffset>
                  </wp:positionV>
                  <wp:extent cx="5943600" cy="0"/>
                  <wp:effectExtent l="0" t="0" r="1905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7pt;margin-top:4.1pt;height:0pt;width:468pt;z-index:251659264;mso-width-relative:page;mso-height-relative:page;" filled="f" stroked="t" coordsize="21600,21600" o:gfxdata="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Ig+HPTAAAABQEAAA8AAAAAAAAAAQAgAAAAIgAAAGRy&#10;cy9kb3ducmV2LnhtbFBLAQIUABQAAAAIAIdO4kB1vPdW0QEAALUDAAAOAAAAAAAAAAEAIAAAACIB&#10;AABkcnMvZTJvRG9jLnhtbFBLBQYAAAAABgAGAFkBAABlBQ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40BADAC9">
        <w:pPr>
          <w:pStyle w:val="15"/>
          <w:jc w:val="center"/>
          <w:rPr>
            <w:rFonts w:ascii="Times New Roman" w:hAnsi="Times New Roman" w:cs="Times New Roman"/>
            <w:sz w:val="18"/>
          </w:rPr>
        </w:pPr>
        <w:r>
          <w:rPr>
            <w:rStyle w:val="24"/>
            <w:rFonts w:ascii="Times New Roman" w:hAnsi="Times New Roman" w:cs="Times New Roman"/>
            <w:snapToGrid w:val="0"/>
            <w:sz w:val="18"/>
          </w:rPr>
          <w:t>SRS Document 1.0</w:t>
        </w:r>
        <w:r>
          <w:rPr>
            <w:rStyle w:val="24"/>
            <w:rFonts w:ascii="Times New Roman" w:hAnsi="Times New Roman" w:cs="Times New Roman"/>
            <w:snapToGrid w:val="0"/>
            <w:sz w:val="18"/>
          </w:rPr>
          <w:tab/>
        </w:r>
        <w:r>
          <w:rPr>
            <w:rStyle w:val="24"/>
            <w:rFonts w:ascii="Times New Roman" w:hAnsi="Times New Roman" w:cs="Times New Roman"/>
            <w:snapToGrid w:val="0"/>
            <w:sz w:val="18"/>
          </w:rPr>
          <w:t xml:space="preserve">                              Page </w:t>
        </w:r>
        <w:r>
          <w:rPr>
            <w:rStyle w:val="24"/>
            <w:rFonts w:ascii="Times New Roman" w:hAnsi="Times New Roman" w:cs="Times New Roman"/>
            <w:sz w:val="18"/>
          </w:rPr>
          <w:fldChar w:fldCharType="begin"/>
        </w:r>
        <w:r>
          <w:rPr>
            <w:rStyle w:val="24"/>
            <w:rFonts w:ascii="Times New Roman" w:hAnsi="Times New Roman" w:cs="Times New Roman"/>
            <w:sz w:val="18"/>
          </w:rPr>
          <w:instrText xml:space="preserve"> PAGE </w:instrText>
        </w:r>
        <w:r>
          <w:rPr>
            <w:rStyle w:val="24"/>
            <w:rFonts w:ascii="Times New Roman" w:hAnsi="Times New Roman" w:cs="Times New Roman"/>
            <w:sz w:val="18"/>
          </w:rPr>
          <w:fldChar w:fldCharType="separate"/>
        </w:r>
        <w:r>
          <w:rPr>
            <w:rStyle w:val="24"/>
            <w:rFonts w:ascii="Times New Roman" w:hAnsi="Times New Roman" w:cs="Times New Roman"/>
            <w:sz w:val="18"/>
          </w:rPr>
          <w:t>5</w:t>
        </w:r>
        <w:r>
          <w:rPr>
            <w:rStyle w:val="24"/>
            <w:rFonts w:ascii="Times New Roman" w:hAnsi="Times New Roman" w:cs="Times New Roman"/>
            <w:sz w:val="18"/>
          </w:rPr>
          <w:fldChar w:fldCharType="end"/>
        </w:r>
        <w:r>
          <w:rPr>
            <w:rStyle w:val="24"/>
            <w:rFonts w:ascii="Times New Roman" w:hAnsi="Times New Roman" w:cs="Times New Roman"/>
            <w:sz w:val="18"/>
          </w:rPr>
          <w:t xml:space="preserve"> of 9</w:t>
        </w:r>
        <w:r>
          <w:rPr>
            <w:rStyle w:val="24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>
          <w:rPr>
            <w:rStyle w:val="24"/>
            <w:rFonts w:ascii="Times New Roman" w:hAnsi="Times New Roman" w:cs="Times New Roman"/>
            <w:snapToGrid w:val="0"/>
            <w:sz w:val="18"/>
          </w:rPr>
          <w:tab/>
        </w:r>
        <w:r>
          <w:rPr>
            <w:rStyle w:val="24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>
          <w:rPr>
            <w:rStyle w:val="24"/>
            <w:rFonts w:ascii="Times New Roman" w:hAnsi="Times New Roman" w:cs="Times New Roman"/>
            <w:sz w:val="18"/>
          </w:rPr>
          <w:fldChar w:fldCharType="begin"/>
        </w:r>
        <w:r>
          <w:rPr>
            <w:rStyle w:val="24"/>
            <w:rFonts w:ascii="Times New Roman" w:hAnsi="Times New Roman" w:cs="Times New Roman"/>
            <w:sz w:val="18"/>
          </w:rPr>
          <w:instrText xml:space="preserve"> DATE \@ "MM/dd/yy" </w:instrText>
        </w:r>
        <w:r>
          <w:rPr>
            <w:rStyle w:val="24"/>
            <w:rFonts w:ascii="Times New Roman" w:hAnsi="Times New Roman" w:cs="Times New Roman"/>
            <w:sz w:val="18"/>
          </w:rPr>
          <w:fldChar w:fldCharType="separate"/>
        </w:r>
        <w:r>
          <w:rPr>
            <w:rStyle w:val="24"/>
            <w:rFonts w:ascii="Times New Roman" w:hAnsi="Times New Roman" w:cs="Times New Roman"/>
            <w:sz w:val="18"/>
          </w:rPr>
          <w:t>02/27/26</w:t>
        </w:r>
        <w:r>
          <w:rPr>
            <w:rStyle w:val="24"/>
            <w:rFonts w:ascii="Times New Roman" w:hAnsi="Times New Roman" w:cs="Times New Roman"/>
            <w:sz w:val="18"/>
          </w:rPr>
          <w:fldChar w:fldCharType="end"/>
        </w:r>
        <w:r>
          <w:rPr>
            <w:rStyle w:val="24"/>
            <w:rFonts w:ascii="Times New Roman" w:hAnsi="Times New Roman" w:cs="Times New Roman"/>
            <w:sz w:val="2"/>
          </w:rPr>
          <w:t>f</w:t>
        </w:r>
      </w:p>
      <w:p w14:paraId="4176943B">
        <w:pPr>
          <w:pStyle w:val="15"/>
          <w:jc w:val="center"/>
        </w:pPr>
      </w:p>
    </w:sdtContent>
  </w:sdt>
  <w:p w14:paraId="17E6AADA">
    <w:pPr>
      <w:pStyle w:val="15"/>
    </w:pPr>
  </w:p>
  <w:p w14:paraId="63E8A7A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E7334"/>
    <w:multiLevelType w:val="multilevel"/>
    <w:tmpl w:val="021E7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B055F2"/>
    <w:multiLevelType w:val="multilevel"/>
    <w:tmpl w:val="09B05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601254"/>
    <w:multiLevelType w:val="multilevel"/>
    <w:tmpl w:val="0B6012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F0D2141"/>
    <w:multiLevelType w:val="multilevel"/>
    <w:tmpl w:val="0F0D2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32B126B"/>
    <w:multiLevelType w:val="multilevel"/>
    <w:tmpl w:val="132B1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4A78B4"/>
    <w:multiLevelType w:val="multilevel"/>
    <w:tmpl w:val="154A7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56750A4"/>
    <w:multiLevelType w:val="multilevel"/>
    <w:tmpl w:val="15675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5AE58BF"/>
    <w:multiLevelType w:val="multilevel"/>
    <w:tmpl w:val="15AE5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5B871CB"/>
    <w:multiLevelType w:val="multilevel"/>
    <w:tmpl w:val="15B87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82C76AC"/>
    <w:multiLevelType w:val="multilevel"/>
    <w:tmpl w:val="182C7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CDC564B"/>
    <w:multiLevelType w:val="multilevel"/>
    <w:tmpl w:val="1CDC5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5747D56"/>
    <w:multiLevelType w:val="multilevel"/>
    <w:tmpl w:val="25747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76F09E2"/>
    <w:multiLevelType w:val="multilevel"/>
    <w:tmpl w:val="276F0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BA1F76"/>
    <w:multiLevelType w:val="multilevel"/>
    <w:tmpl w:val="28BA1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B701677"/>
    <w:multiLevelType w:val="multilevel"/>
    <w:tmpl w:val="2B701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17478A4"/>
    <w:multiLevelType w:val="multilevel"/>
    <w:tmpl w:val="31747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6174E95"/>
    <w:multiLevelType w:val="multilevel"/>
    <w:tmpl w:val="36174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6EA75BD"/>
    <w:multiLevelType w:val="multilevel"/>
    <w:tmpl w:val="36EA7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70A3DFA"/>
    <w:multiLevelType w:val="multilevel"/>
    <w:tmpl w:val="370A3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97C1501"/>
    <w:multiLevelType w:val="multilevel"/>
    <w:tmpl w:val="397C1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BED3795"/>
    <w:multiLevelType w:val="multilevel"/>
    <w:tmpl w:val="3BED3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DBE7179"/>
    <w:multiLevelType w:val="multilevel"/>
    <w:tmpl w:val="3DBE7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F5D1068"/>
    <w:multiLevelType w:val="multilevel"/>
    <w:tmpl w:val="3F5D1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0BB7749"/>
    <w:multiLevelType w:val="multilevel"/>
    <w:tmpl w:val="40BB7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6142A66"/>
    <w:multiLevelType w:val="multilevel"/>
    <w:tmpl w:val="46142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75E200E"/>
    <w:multiLevelType w:val="multilevel"/>
    <w:tmpl w:val="475E2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87746E6"/>
    <w:multiLevelType w:val="multilevel"/>
    <w:tmpl w:val="48774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B5B14B5"/>
    <w:multiLevelType w:val="multilevel"/>
    <w:tmpl w:val="4B5B1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CD30D5D"/>
    <w:multiLevelType w:val="multilevel"/>
    <w:tmpl w:val="4CD30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DE3546E"/>
    <w:multiLevelType w:val="multilevel"/>
    <w:tmpl w:val="4DE354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2985FF6"/>
    <w:multiLevelType w:val="multilevel"/>
    <w:tmpl w:val="52985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474238A"/>
    <w:multiLevelType w:val="multilevel"/>
    <w:tmpl w:val="54742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62E7A71"/>
    <w:multiLevelType w:val="multilevel"/>
    <w:tmpl w:val="562E7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C6E229B"/>
    <w:multiLevelType w:val="multilevel"/>
    <w:tmpl w:val="5C6E2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6650BD9"/>
    <w:multiLevelType w:val="multilevel"/>
    <w:tmpl w:val="66650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7597E96"/>
    <w:multiLevelType w:val="multilevel"/>
    <w:tmpl w:val="67597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AFB613A"/>
    <w:multiLevelType w:val="multilevel"/>
    <w:tmpl w:val="6AFB6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D745928"/>
    <w:multiLevelType w:val="multilevel"/>
    <w:tmpl w:val="6D7459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0344522"/>
    <w:multiLevelType w:val="multilevel"/>
    <w:tmpl w:val="70344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3461A33"/>
    <w:multiLevelType w:val="multilevel"/>
    <w:tmpl w:val="73461A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78EB1DED"/>
    <w:multiLevelType w:val="multilevel"/>
    <w:tmpl w:val="78EB1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2"/>
  </w:num>
  <w:num w:numId="3">
    <w:abstractNumId w:val="22"/>
  </w:num>
  <w:num w:numId="4">
    <w:abstractNumId w:val="36"/>
  </w:num>
  <w:num w:numId="5">
    <w:abstractNumId w:val="39"/>
  </w:num>
  <w:num w:numId="6">
    <w:abstractNumId w:val="18"/>
  </w:num>
  <w:num w:numId="7">
    <w:abstractNumId w:val="4"/>
  </w:num>
  <w:num w:numId="8">
    <w:abstractNumId w:val="10"/>
  </w:num>
  <w:num w:numId="9">
    <w:abstractNumId w:val="15"/>
  </w:num>
  <w:num w:numId="10">
    <w:abstractNumId w:val="29"/>
  </w:num>
  <w:num w:numId="11">
    <w:abstractNumId w:val="33"/>
  </w:num>
  <w:num w:numId="12">
    <w:abstractNumId w:val="20"/>
  </w:num>
  <w:num w:numId="13">
    <w:abstractNumId w:val="9"/>
  </w:num>
  <w:num w:numId="14">
    <w:abstractNumId w:val="12"/>
  </w:num>
  <w:num w:numId="15">
    <w:abstractNumId w:val="35"/>
  </w:num>
  <w:num w:numId="16">
    <w:abstractNumId w:val="26"/>
  </w:num>
  <w:num w:numId="17">
    <w:abstractNumId w:val="17"/>
  </w:num>
  <w:num w:numId="18">
    <w:abstractNumId w:val="21"/>
  </w:num>
  <w:num w:numId="19">
    <w:abstractNumId w:val="1"/>
  </w:num>
  <w:num w:numId="20">
    <w:abstractNumId w:val="34"/>
  </w:num>
  <w:num w:numId="21">
    <w:abstractNumId w:val="28"/>
  </w:num>
  <w:num w:numId="22">
    <w:abstractNumId w:val="16"/>
  </w:num>
  <w:num w:numId="23">
    <w:abstractNumId w:val="31"/>
  </w:num>
  <w:num w:numId="24">
    <w:abstractNumId w:val="0"/>
  </w:num>
  <w:num w:numId="25">
    <w:abstractNumId w:val="7"/>
  </w:num>
  <w:num w:numId="26">
    <w:abstractNumId w:val="37"/>
  </w:num>
  <w:num w:numId="27">
    <w:abstractNumId w:val="8"/>
  </w:num>
  <w:num w:numId="28">
    <w:abstractNumId w:val="32"/>
  </w:num>
  <w:num w:numId="29">
    <w:abstractNumId w:val="38"/>
  </w:num>
  <w:num w:numId="30">
    <w:abstractNumId w:val="3"/>
  </w:num>
  <w:num w:numId="31">
    <w:abstractNumId w:val="14"/>
  </w:num>
  <w:num w:numId="32">
    <w:abstractNumId w:val="13"/>
  </w:num>
  <w:num w:numId="33">
    <w:abstractNumId w:val="25"/>
  </w:num>
  <w:num w:numId="34">
    <w:abstractNumId w:val="11"/>
  </w:num>
  <w:num w:numId="35">
    <w:abstractNumId w:val="6"/>
  </w:num>
  <w:num w:numId="36">
    <w:abstractNumId w:val="5"/>
  </w:num>
  <w:num w:numId="37">
    <w:abstractNumId w:val="40"/>
  </w:num>
  <w:num w:numId="38">
    <w:abstractNumId w:val="23"/>
  </w:num>
  <w:num w:numId="39">
    <w:abstractNumId w:val="27"/>
  </w:num>
  <w:num w:numId="40">
    <w:abstractNumId w:val="19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DCD"/>
    <w:rsid w:val="00027FFA"/>
    <w:rsid w:val="00040336"/>
    <w:rsid w:val="00073E9F"/>
    <w:rsid w:val="000938CE"/>
    <w:rsid w:val="00095C9F"/>
    <w:rsid w:val="000B74FD"/>
    <w:rsid w:val="000C2245"/>
    <w:rsid w:val="00100B4E"/>
    <w:rsid w:val="001252D3"/>
    <w:rsid w:val="00142250"/>
    <w:rsid w:val="00155DF8"/>
    <w:rsid w:val="001635C2"/>
    <w:rsid w:val="00173C25"/>
    <w:rsid w:val="00182997"/>
    <w:rsid w:val="001900C3"/>
    <w:rsid w:val="00213B85"/>
    <w:rsid w:val="00225C5B"/>
    <w:rsid w:val="00264273"/>
    <w:rsid w:val="002969AB"/>
    <w:rsid w:val="002E4A27"/>
    <w:rsid w:val="00310575"/>
    <w:rsid w:val="00321721"/>
    <w:rsid w:val="003226B6"/>
    <w:rsid w:val="00323C14"/>
    <w:rsid w:val="00363538"/>
    <w:rsid w:val="00387FE8"/>
    <w:rsid w:val="00455466"/>
    <w:rsid w:val="00457805"/>
    <w:rsid w:val="004B3437"/>
    <w:rsid w:val="004B4FD6"/>
    <w:rsid w:val="004C051C"/>
    <w:rsid w:val="004C446D"/>
    <w:rsid w:val="004E5705"/>
    <w:rsid w:val="00542D7C"/>
    <w:rsid w:val="00554DCD"/>
    <w:rsid w:val="00586F3B"/>
    <w:rsid w:val="00597A08"/>
    <w:rsid w:val="005C11B7"/>
    <w:rsid w:val="006261FD"/>
    <w:rsid w:val="00633437"/>
    <w:rsid w:val="00654A76"/>
    <w:rsid w:val="006E2CA7"/>
    <w:rsid w:val="00712BB5"/>
    <w:rsid w:val="0074134A"/>
    <w:rsid w:val="00795E53"/>
    <w:rsid w:val="007B55B3"/>
    <w:rsid w:val="007B7105"/>
    <w:rsid w:val="007C13D9"/>
    <w:rsid w:val="007C2DF9"/>
    <w:rsid w:val="007F7CE2"/>
    <w:rsid w:val="00823223"/>
    <w:rsid w:val="008C4FCA"/>
    <w:rsid w:val="008F28ED"/>
    <w:rsid w:val="00905D1D"/>
    <w:rsid w:val="0091427D"/>
    <w:rsid w:val="009C62D5"/>
    <w:rsid w:val="009C6AA2"/>
    <w:rsid w:val="009E7B03"/>
    <w:rsid w:val="009F2EE1"/>
    <w:rsid w:val="00A973F8"/>
    <w:rsid w:val="00AA4A02"/>
    <w:rsid w:val="00AB3717"/>
    <w:rsid w:val="00AE51C5"/>
    <w:rsid w:val="00B23337"/>
    <w:rsid w:val="00B258A4"/>
    <w:rsid w:val="00B3752E"/>
    <w:rsid w:val="00B4523D"/>
    <w:rsid w:val="00BB7DEE"/>
    <w:rsid w:val="00BD06AB"/>
    <w:rsid w:val="00BD5691"/>
    <w:rsid w:val="00BF43AD"/>
    <w:rsid w:val="00C230FC"/>
    <w:rsid w:val="00C56B48"/>
    <w:rsid w:val="00CB241E"/>
    <w:rsid w:val="00CC3C5E"/>
    <w:rsid w:val="00CC539A"/>
    <w:rsid w:val="00CD59BF"/>
    <w:rsid w:val="00CE7C2B"/>
    <w:rsid w:val="00D00C24"/>
    <w:rsid w:val="00D04894"/>
    <w:rsid w:val="00D13984"/>
    <w:rsid w:val="00D1411F"/>
    <w:rsid w:val="00D301E8"/>
    <w:rsid w:val="00D527A8"/>
    <w:rsid w:val="00D54A15"/>
    <w:rsid w:val="00D558BD"/>
    <w:rsid w:val="00D70282"/>
    <w:rsid w:val="00DE5972"/>
    <w:rsid w:val="00DF5F93"/>
    <w:rsid w:val="00E12098"/>
    <w:rsid w:val="00E14731"/>
    <w:rsid w:val="00E247CB"/>
    <w:rsid w:val="00E2728B"/>
    <w:rsid w:val="00E31136"/>
    <w:rsid w:val="00E4118F"/>
    <w:rsid w:val="00E705A3"/>
    <w:rsid w:val="00EB4022"/>
    <w:rsid w:val="00ED00AA"/>
    <w:rsid w:val="00EF6021"/>
    <w:rsid w:val="00F014CA"/>
    <w:rsid w:val="00F2675B"/>
    <w:rsid w:val="00F43CFB"/>
    <w:rsid w:val="00F86594"/>
    <w:rsid w:val="00FB5845"/>
    <w:rsid w:val="00FB7E5B"/>
    <w:rsid w:val="00FD38C4"/>
    <w:rsid w:val="089F6FEA"/>
    <w:rsid w:val="5CC5562B"/>
    <w:rsid w:val="7694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widowControl w:val="0"/>
      <w:spacing w:before="360" w:after="120" w:line="240" w:lineRule="atLeast"/>
      <w:ind w:left="720" w:hanging="720"/>
      <w:outlineLvl w:val="0"/>
    </w:pPr>
    <w:rPr>
      <w:rFonts w:ascii="Arial" w:hAnsi="Arial" w:eastAsia="Times New Roman" w:cs="Times New Roman"/>
      <w:b/>
      <w:sz w:val="32"/>
      <w:szCs w:val="20"/>
    </w:rPr>
  </w:style>
  <w:style w:type="paragraph" w:styleId="3">
    <w:name w:val="heading 2"/>
    <w:basedOn w:val="2"/>
    <w:next w:val="1"/>
    <w:link w:val="40"/>
    <w:qFormat/>
    <w:uiPriority w:val="0"/>
    <w:pPr>
      <w:spacing w:before="240"/>
      <w:outlineLvl w:val="1"/>
    </w:pPr>
    <w:rPr>
      <w:sz w:val="24"/>
    </w:rPr>
  </w:style>
  <w:style w:type="paragraph" w:styleId="4">
    <w:name w:val="heading 3"/>
    <w:basedOn w:val="3"/>
    <w:next w:val="1"/>
    <w:link w:val="41"/>
    <w:qFormat/>
    <w:uiPriority w:val="0"/>
    <w:pPr>
      <w:ind w:left="0" w:firstLine="0"/>
      <w:outlineLvl w:val="2"/>
    </w:pPr>
    <w:rPr>
      <w:b w:val="0"/>
      <w:i/>
    </w:rPr>
  </w:style>
  <w:style w:type="paragraph" w:styleId="5">
    <w:name w:val="heading 4"/>
    <w:basedOn w:val="1"/>
    <w:next w:val="1"/>
    <w:link w:val="42"/>
    <w:qFormat/>
    <w:uiPriority w:val="0"/>
    <w:pPr>
      <w:spacing w:before="180" w:after="60"/>
      <w:outlineLvl w:val="3"/>
    </w:pPr>
    <w:rPr>
      <w:rFonts w:ascii="Arial" w:hAnsi="Arial" w:cs="Arial"/>
      <w:i/>
    </w:rPr>
  </w:style>
  <w:style w:type="paragraph" w:styleId="6">
    <w:name w:val="heading 5"/>
    <w:basedOn w:val="5"/>
    <w:next w:val="1"/>
    <w:link w:val="43"/>
    <w:qFormat/>
    <w:uiPriority w:val="0"/>
    <w:pPr>
      <w:ind w:left="749"/>
      <w:outlineLvl w:val="4"/>
    </w:p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5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Body Text"/>
    <w:basedOn w:val="1"/>
    <w:link w:val="54"/>
    <w:semiHidden/>
    <w:qFormat/>
    <w:uiPriority w:val="0"/>
    <w:pPr>
      <w:keepLines/>
      <w:widowControl w:val="0"/>
      <w:spacing w:after="120" w:line="240" w:lineRule="atLeast"/>
      <w:ind w:left="720"/>
    </w:pPr>
    <w:rPr>
      <w:rFonts w:ascii="Times New Roman" w:hAnsi="Times New Roman" w:eastAsia="Times New Roman" w:cs="Times New Roman"/>
      <w:sz w:val="20"/>
      <w:szCs w:val="20"/>
    </w:rPr>
  </w:style>
  <w:style w:type="character" w:styleId="11">
    <w:name w:val="annotation reference"/>
    <w:basedOn w:val="7"/>
    <w:semiHidden/>
    <w:unhideWhenUsed/>
    <w:qFormat/>
    <w:uiPriority w:val="99"/>
    <w:rPr>
      <w:sz w:val="16"/>
      <w:szCs w:val="16"/>
    </w:rPr>
  </w:style>
  <w:style w:type="paragraph" w:styleId="12">
    <w:name w:val="annotation text"/>
    <w:basedOn w:val="1"/>
    <w:link w:val="5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51"/>
    <w:semiHidden/>
    <w:unhideWhenUsed/>
    <w:qFormat/>
    <w:uiPriority w:val="99"/>
    <w:rPr>
      <w:b/>
      <w:bCs/>
    </w:rPr>
  </w:style>
  <w:style w:type="character" w:styleId="14">
    <w:name w:val="Emphasis"/>
    <w:basedOn w:val="7"/>
    <w:qFormat/>
    <w:uiPriority w:val="20"/>
    <w:rPr>
      <w:i/>
      <w:iCs/>
    </w:rPr>
  </w:style>
  <w:style w:type="paragraph" w:styleId="15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index 1"/>
    <w:basedOn w:val="1"/>
    <w:next w:val="1"/>
    <w:semiHidden/>
    <w:qFormat/>
    <w:uiPriority w:val="0"/>
    <w:pPr>
      <w:tabs>
        <w:tab w:val="left" w:pos="720"/>
        <w:tab w:val="left" w:pos="5760"/>
      </w:tabs>
      <w:spacing w:after="0" w:line="240" w:lineRule="auto"/>
      <w:ind w:right="72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20">
    <w:name w:val="index 2"/>
    <w:basedOn w:val="1"/>
    <w:next w:val="1"/>
    <w:semiHidden/>
    <w:qFormat/>
    <w:uiPriority w:val="0"/>
    <w:pPr>
      <w:tabs>
        <w:tab w:val="left" w:pos="720"/>
        <w:tab w:val="left" w:pos="5760"/>
      </w:tabs>
      <w:spacing w:after="0" w:line="240" w:lineRule="auto"/>
      <w:ind w:left="360" w:right="72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21">
    <w:name w:val="index 3"/>
    <w:basedOn w:val="1"/>
    <w:next w:val="1"/>
    <w:semiHidden/>
    <w:qFormat/>
    <w:uiPriority w:val="0"/>
    <w:pPr>
      <w:tabs>
        <w:tab w:val="left" w:pos="720"/>
        <w:tab w:val="left" w:pos="5760"/>
      </w:tabs>
      <w:spacing w:after="0" w:line="240" w:lineRule="auto"/>
      <w:ind w:left="720" w:right="72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22">
    <w:name w:val="index heading"/>
    <w:basedOn w:val="1"/>
    <w:next w:val="19"/>
    <w:semiHidden/>
    <w:qFormat/>
    <w:uiPriority w:val="0"/>
    <w:pPr>
      <w:tabs>
        <w:tab w:val="left" w:pos="720"/>
        <w:tab w:val="left" w:pos="5760"/>
      </w:tabs>
      <w:spacing w:after="0" w:line="240" w:lineRule="auto"/>
      <w:ind w:right="72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4">
    <w:name w:val="page number"/>
    <w:basedOn w:val="7"/>
    <w:semiHidden/>
    <w:qFormat/>
    <w:uiPriority w:val="0"/>
  </w:style>
  <w:style w:type="character" w:styleId="25">
    <w:name w:val="Strong"/>
    <w:basedOn w:val="7"/>
    <w:qFormat/>
    <w:uiPriority w:val="22"/>
    <w:rPr>
      <w:b/>
      <w:bCs/>
    </w:rPr>
  </w:style>
  <w:style w:type="paragraph" w:styleId="26">
    <w:name w:val="toc 1"/>
    <w:basedOn w:val="1"/>
    <w:next w:val="1"/>
    <w:qFormat/>
    <w:uiPriority w:val="39"/>
    <w:pPr>
      <w:tabs>
        <w:tab w:val="right" w:pos="9360"/>
      </w:tabs>
      <w:spacing w:before="240" w:after="120" w:line="240" w:lineRule="auto"/>
      <w:ind w:right="72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27">
    <w:name w:val="toc 2"/>
    <w:basedOn w:val="1"/>
    <w:next w:val="1"/>
    <w:qFormat/>
    <w:uiPriority w:val="39"/>
    <w:pPr>
      <w:tabs>
        <w:tab w:val="right" w:pos="9360"/>
      </w:tabs>
      <w:spacing w:before="120" w:after="0" w:line="240" w:lineRule="auto"/>
      <w:ind w:left="240" w:right="720"/>
    </w:pPr>
    <w:rPr>
      <w:rFonts w:ascii="Times New Roman" w:hAnsi="Times New Roman" w:eastAsia="Times New Roman" w:cs="Times New Roman"/>
      <w:i/>
      <w:color w:val="000000"/>
      <w:sz w:val="20"/>
      <w:szCs w:val="20"/>
    </w:rPr>
  </w:style>
  <w:style w:type="paragraph" w:styleId="28">
    <w:name w:val="toc 3"/>
    <w:basedOn w:val="1"/>
    <w:next w:val="1"/>
    <w:qFormat/>
    <w:uiPriority w:val="39"/>
    <w:pPr>
      <w:tabs>
        <w:tab w:val="right" w:pos="9360"/>
      </w:tabs>
      <w:spacing w:after="0" w:line="240" w:lineRule="auto"/>
      <w:ind w:left="48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29">
    <w:name w:val="toc 4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72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0">
    <w:name w:val="toc 5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96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1">
    <w:name w:val="toc 6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120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2">
    <w:name w:val="toc 7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144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3">
    <w:name w:val="toc 8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168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4">
    <w:name w:val="toc 9"/>
    <w:basedOn w:val="1"/>
    <w:next w:val="1"/>
    <w:semiHidden/>
    <w:qFormat/>
    <w:uiPriority w:val="0"/>
    <w:pPr>
      <w:tabs>
        <w:tab w:val="right" w:pos="9360"/>
      </w:tabs>
      <w:spacing w:after="0" w:line="240" w:lineRule="auto"/>
      <w:ind w:left="1920" w:right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35">
    <w:name w:val="No Spacing"/>
    <w:link w:val="3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6">
    <w:name w:val="No Spacing Char"/>
    <w:basedOn w:val="7"/>
    <w:link w:val="35"/>
    <w:qFormat/>
    <w:uiPriority w:val="1"/>
    <w:rPr>
      <w:rFonts w:eastAsiaTheme="minorEastAsia"/>
    </w:rPr>
  </w:style>
  <w:style w:type="character" w:customStyle="1" w:styleId="37">
    <w:name w:val="Header Char"/>
    <w:basedOn w:val="7"/>
    <w:link w:val="16"/>
    <w:qFormat/>
    <w:uiPriority w:val="99"/>
  </w:style>
  <w:style w:type="character" w:customStyle="1" w:styleId="38">
    <w:name w:val="Footer Char"/>
    <w:basedOn w:val="7"/>
    <w:link w:val="15"/>
    <w:qFormat/>
    <w:uiPriority w:val="99"/>
  </w:style>
  <w:style w:type="character" w:customStyle="1" w:styleId="39">
    <w:name w:val="Heading 1 Char"/>
    <w:basedOn w:val="7"/>
    <w:link w:val="2"/>
    <w:qFormat/>
    <w:uiPriority w:val="0"/>
    <w:rPr>
      <w:rFonts w:ascii="Arial" w:hAnsi="Arial" w:eastAsia="Times New Roman" w:cs="Times New Roman"/>
      <w:b/>
      <w:sz w:val="32"/>
      <w:szCs w:val="20"/>
    </w:rPr>
  </w:style>
  <w:style w:type="character" w:customStyle="1" w:styleId="40">
    <w:name w:val="Heading 2 Char"/>
    <w:basedOn w:val="7"/>
    <w:link w:val="3"/>
    <w:qFormat/>
    <w:uiPriority w:val="0"/>
    <w:rPr>
      <w:rFonts w:ascii="Arial" w:hAnsi="Arial" w:eastAsia="Times New Roman" w:cs="Times New Roman"/>
      <w:b/>
      <w:sz w:val="24"/>
      <w:szCs w:val="20"/>
    </w:rPr>
  </w:style>
  <w:style w:type="character" w:customStyle="1" w:styleId="41">
    <w:name w:val="Heading 3 Char"/>
    <w:basedOn w:val="7"/>
    <w:link w:val="4"/>
    <w:qFormat/>
    <w:uiPriority w:val="0"/>
    <w:rPr>
      <w:rFonts w:ascii="Arial" w:hAnsi="Arial" w:eastAsia="Times New Roman" w:cs="Times New Roman"/>
      <w:i/>
      <w:sz w:val="24"/>
      <w:szCs w:val="20"/>
    </w:rPr>
  </w:style>
  <w:style w:type="character" w:customStyle="1" w:styleId="42">
    <w:name w:val="Heading 4 Char"/>
    <w:basedOn w:val="7"/>
    <w:link w:val="5"/>
    <w:qFormat/>
    <w:uiPriority w:val="0"/>
    <w:rPr>
      <w:rFonts w:ascii="Arial" w:hAnsi="Arial" w:cs="Arial"/>
      <w:i/>
    </w:rPr>
  </w:style>
  <w:style w:type="character" w:customStyle="1" w:styleId="43">
    <w:name w:val="Heading 5 Char"/>
    <w:basedOn w:val="7"/>
    <w:link w:val="6"/>
    <w:qFormat/>
    <w:uiPriority w:val="0"/>
    <w:rPr>
      <w:rFonts w:ascii="Times New Roman" w:hAnsi="Times New Roman" w:eastAsia="Times New Roman" w:cs="Times New Roman"/>
      <w:b/>
      <w:color w:val="000000"/>
      <w:sz w:val="20"/>
      <w:szCs w:val="20"/>
      <w:u w:val="single"/>
    </w:rPr>
  </w:style>
  <w:style w:type="paragraph" w:customStyle="1" w:styleId="44">
    <w:name w:val="Normal Indent1"/>
    <w:basedOn w:val="1"/>
    <w:next w:val="1"/>
    <w:qFormat/>
    <w:uiPriority w:val="0"/>
    <w:pPr>
      <w:tabs>
        <w:tab w:val="left" w:pos="720"/>
        <w:tab w:val="left" w:pos="5760"/>
      </w:tabs>
      <w:spacing w:after="0" w:line="240" w:lineRule="auto"/>
      <w:ind w:left="720" w:right="720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customStyle="1" w:styleId="45">
    <w:name w:val="lev2"/>
    <w:basedOn w:val="1"/>
    <w:uiPriority w:val="0"/>
    <w:pPr>
      <w:tabs>
        <w:tab w:val="left" w:pos="720"/>
        <w:tab w:val="left" w:pos="5760"/>
      </w:tabs>
      <w:spacing w:after="100" w:line="240" w:lineRule="auto"/>
      <w:ind w:left="360" w:right="720"/>
    </w:pPr>
    <w:rPr>
      <w:rFonts w:ascii="Times New Roman" w:hAnsi="Times New Roman" w:eastAsia="Times New Roman" w:cs="Times New Roman"/>
      <w:b/>
      <w:color w:val="000000"/>
      <w:sz w:val="24"/>
      <w:szCs w:val="20"/>
      <w:u w:val="single"/>
    </w:rPr>
  </w:style>
  <w:style w:type="paragraph" w:customStyle="1" w:styleId="46">
    <w:name w:val="lev1"/>
    <w:basedOn w:val="1"/>
    <w:qFormat/>
    <w:uiPriority w:val="0"/>
    <w:pPr>
      <w:tabs>
        <w:tab w:val="left" w:pos="720"/>
        <w:tab w:val="left" w:pos="5760"/>
      </w:tabs>
      <w:spacing w:after="300" w:line="240" w:lineRule="auto"/>
      <w:ind w:right="720"/>
    </w:pPr>
    <w:rPr>
      <w:rFonts w:ascii="Times New Roman" w:hAnsi="Times New Roman" w:eastAsia="Times New Roman" w:cs="Times New Roman"/>
      <w:b/>
      <w:color w:val="000000"/>
      <w:sz w:val="28"/>
      <w:szCs w:val="20"/>
    </w:rPr>
  </w:style>
  <w:style w:type="paragraph" w:customStyle="1" w:styleId="47">
    <w:name w:val="lev3"/>
    <w:basedOn w:val="5"/>
    <w:qFormat/>
    <w:uiPriority w:val="0"/>
    <w:pPr>
      <w:spacing w:before="40" w:after="100"/>
      <w:ind w:left="1440"/>
      <w:outlineLvl w:val="9"/>
    </w:pPr>
  </w:style>
  <w:style w:type="paragraph" w:customStyle="1" w:styleId="48">
    <w:name w:val="level 2 bullet"/>
    <w:basedOn w:val="1"/>
    <w:qFormat/>
    <w:uiPriority w:val="0"/>
    <w:pPr>
      <w:tabs>
        <w:tab w:val="left" w:pos="720"/>
        <w:tab w:val="left" w:pos="5760"/>
      </w:tabs>
      <w:spacing w:after="0" w:line="240" w:lineRule="auto"/>
      <w:ind w:left="576" w:right="720" w:hanging="288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paragraph" w:customStyle="1" w:styleId="49">
    <w:name w:val="level 2 bullet1"/>
    <w:basedOn w:val="1"/>
    <w:qFormat/>
    <w:uiPriority w:val="0"/>
    <w:pPr>
      <w:tabs>
        <w:tab w:val="left" w:pos="720"/>
        <w:tab w:val="left" w:pos="1260"/>
        <w:tab w:val="left" w:pos="5760"/>
        <w:tab w:val="left" w:pos="5940"/>
        <w:tab w:val="left" w:pos="6300"/>
      </w:tabs>
      <w:spacing w:after="0" w:line="240" w:lineRule="auto"/>
      <w:ind w:left="576" w:right="720" w:hanging="288"/>
    </w:pPr>
    <w:rPr>
      <w:rFonts w:ascii="Times New Roman" w:hAnsi="Times New Roman" w:eastAsia="Times New Roman" w:cs="Times New Roman"/>
      <w:color w:val="000000"/>
      <w:sz w:val="24"/>
      <w:szCs w:val="20"/>
    </w:rPr>
  </w:style>
  <w:style w:type="character" w:customStyle="1" w:styleId="50">
    <w:name w:val="Comment Text Char"/>
    <w:basedOn w:val="7"/>
    <w:link w:val="12"/>
    <w:semiHidden/>
    <w:qFormat/>
    <w:uiPriority w:val="99"/>
    <w:rPr>
      <w:sz w:val="20"/>
      <w:szCs w:val="20"/>
    </w:rPr>
  </w:style>
  <w:style w:type="character" w:customStyle="1" w:styleId="51">
    <w:name w:val="Comment Subject Char"/>
    <w:basedOn w:val="50"/>
    <w:link w:val="13"/>
    <w:semiHidden/>
    <w:uiPriority w:val="99"/>
    <w:rPr>
      <w:b/>
      <w:bCs/>
      <w:sz w:val="20"/>
      <w:szCs w:val="20"/>
    </w:rPr>
  </w:style>
  <w:style w:type="character" w:customStyle="1" w:styleId="52">
    <w:name w:val="Balloon Text Char"/>
    <w:basedOn w:val="7"/>
    <w:link w:val="9"/>
    <w:semiHidden/>
    <w:qFormat/>
    <w:uiPriority w:val="99"/>
    <w:rPr>
      <w:rFonts w:ascii="Segoe UI" w:hAnsi="Segoe UI" w:cs="Segoe UI"/>
      <w:sz w:val="18"/>
      <w:szCs w:val="18"/>
    </w:rPr>
  </w:style>
  <w:style w:type="paragraph" w:styleId="53">
    <w:name w:val="List Paragraph"/>
    <w:basedOn w:val="10"/>
    <w:qFormat/>
    <w:uiPriority w:val="34"/>
    <w:pPr>
      <w:spacing w:before="60"/>
      <w:jc w:val="both"/>
    </w:pPr>
    <w:rPr>
      <w:sz w:val="24"/>
    </w:rPr>
  </w:style>
  <w:style w:type="character" w:customStyle="1" w:styleId="54">
    <w:name w:val="Body Text Char"/>
    <w:basedOn w:val="7"/>
    <w:link w:val="10"/>
    <w:semiHidden/>
    <w:qFormat/>
    <w:uiPriority w:val="0"/>
    <w:rPr>
      <w:rFonts w:ascii="Times New Roman" w:hAnsi="Times New Roman" w:eastAsia="Times New Roman" w:cs="Times New Roman"/>
      <w:sz w:val="20"/>
      <w:szCs w:val="20"/>
    </w:rPr>
  </w:style>
  <w:style w:type="table" w:customStyle="1" w:styleId="55">
    <w:name w:val="Grid Table 3 Accent 3"/>
    <w:basedOn w:val="8"/>
    <w:uiPriority w:val="48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paragraph" w:customStyle="1" w:styleId="56">
    <w:name w:val="TOC Heading"/>
    <w:basedOn w:val="2"/>
    <w:next w:val="1"/>
    <w:unhideWhenUsed/>
    <w:qFormat/>
    <w:uiPriority w:val="39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/>
  <CompanyAddress>National college canal road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23E44C-A43A-4D6B-A0DB-E97167AABDEB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Session: 2023 - 2025</Company>
  <Pages>30</Pages>
  <Words>1930</Words>
  <Characters>11003</Characters>
  <Lines>91</Lines>
  <Paragraphs>25</Paragraphs>
  <TotalTime>217</TotalTime>
  <ScaleCrop>false</ScaleCrop>
  <LinksUpToDate>false</LinksUpToDate>
  <CharactersWithSpaces>12908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2015-12-16T15:05:00Z</dcterms:created>
  <dc:creator>[Khansa Arshad Roll No:23239555005]</dc:creator>
  <cp:lastModifiedBy>HP</cp:lastModifiedBy>
  <dcterms:modified xsi:type="dcterms:W3CDTF">2026-02-27T01:17:17Z</dcterms:modified>
  <dc:subject>Software Requirements Specification Document</dc:subject>
  <dc:title>[Mobile Inventory System]</dc:title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1C730563C966488CABAE2751CC737822_12</vt:lpwstr>
  </property>
</Properties>
</file>