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56593E" w14:textId="14D39370" w:rsidR="00680FDF" w:rsidRDefault="00EB7AC2" w:rsidP="00EB7AC2">
      <w:pPr>
        <w:rPr>
          <w:bCs/>
        </w:rPr>
      </w:pPr>
      <w:r w:rsidRPr="00EB7AC2">
        <w:rPr>
          <w:bCs/>
        </w:rPr>
        <w:t xml:space="preserve">Effects of Preharvest </w:t>
      </w:r>
      <w:r>
        <w:rPr>
          <w:bCs/>
        </w:rPr>
        <w:t>a</w:t>
      </w:r>
      <w:r w:rsidRPr="00EB7AC2">
        <w:rPr>
          <w:bCs/>
        </w:rPr>
        <w:t xml:space="preserve">nd Postharvest Treatments on Incidence </w:t>
      </w:r>
      <w:r>
        <w:rPr>
          <w:bCs/>
        </w:rPr>
        <w:t>a</w:t>
      </w:r>
      <w:r w:rsidRPr="00EB7AC2">
        <w:rPr>
          <w:bCs/>
        </w:rPr>
        <w:t xml:space="preserve">nd Severity of Internal Necrosis </w:t>
      </w:r>
      <w:r w:rsidR="004D4E43">
        <w:rPr>
          <w:bCs/>
        </w:rPr>
        <w:t>i</w:t>
      </w:r>
      <w:r w:rsidR="004D4E43" w:rsidRPr="00EB7AC2">
        <w:rPr>
          <w:bCs/>
        </w:rPr>
        <w:t xml:space="preserve">n </w:t>
      </w:r>
      <w:r w:rsidRPr="00EB7AC2">
        <w:rPr>
          <w:bCs/>
        </w:rPr>
        <w:t>‘Covington’</w:t>
      </w:r>
      <w:r w:rsidR="00526E23">
        <w:rPr>
          <w:bCs/>
        </w:rPr>
        <w:t xml:space="preserve"> Sweetpotato</w:t>
      </w:r>
      <w:r w:rsidR="00930705">
        <w:rPr>
          <w:bCs/>
        </w:rPr>
        <w:t xml:space="preserve"> HORTTECH 04408</w:t>
      </w:r>
      <w:bookmarkStart w:id="0" w:name="_GoBack"/>
      <w:bookmarkEnd w:id="0"/>
    </w:p>
    <w:p w14:paraId="21EBB502" w14:textId="467ADFC4" w:rsidR="007A11D7" w:rsidRPr="00526E23" w:rsidRDefault="007A11D7" w:rsidP="00EB7AC2">
      <w:pPr>
        <w:rPr>
          <w:lang w:val="es-ES"/>
        </w:rPr>
      </w:pPr>
      <w:r w:rsidRPr="00657294">
        <w:rPr>
          <w:lang w:val="es-ES"/>
        </w:rPr>
        <w:t>Fernando Montero de Espinosa Baselga</w:t>
      </w:r>
      <w:r w:rsidRPr="00657294">
        <w:rPr>
          <w:vertAlign w:val="superscript"/>
          <w:lang w:val="es-ES"/>
        </w:rPr>
        <w:t>1</w:t>
      </w:r>
      <w:r w:rsidRPr="00657294">
        <w:rPr>
          <w:lang w:val="es-ES"/>
        </w:rPr>
        <w:t>, Jonathan R. Schultheis</w:t>
      </w:r>
      <w:r w:rsidRPr="00657294">
        <w:rPr>
          <w:vertAlign w:val="superscript"/>
          <w:lang w:val="es-ES"/>
        </w:rPr>
        <w:t>1</w:t>
      </w:r>
      <w:r w:rsidR="004B7226" w:rsidRPr="00657294">
        <w:rPr>
          <w:lang w:val="es-ES"/>
        </w:rPr>
        <w:t xml:space="preserve">, </w:t>
      </w:r>
      <w:r w:rsidR="00526E23" w:rsidRPr="00657294">
        <w:rPr>
          <w:lang w:val="es-ES"/>
        </w:rPr>
        <w:t>Michael D. Boyette</w:t>
      </w:r>
      <w:r w:rsidR="00526E23" w:rsidRPr="00657294">
        <w:rPr>
          <w:vertAlign w:val="superscript"/>
          <w:lang w:val="es-ES"/>
        </w:rPr>
        <w:t>2</w:t>
      </w:r>
      <w:r w:rsidR="00526E23">
        <w:rPr>
          <w:rFonts w:ascii="Times New Roman" w:hAnsi="Times New Roman" w:cs="Times New Roman"/>
          <w:color w:val="auto"/>
          <w:szCs w:val="24"/>
          <w:lang w:val="es-ES"/>
        </w:rPr>
        <w:t xml:space="preserve">, </w:t>
      </w:r>
      <w:r w:rsidR="00657294" w:rsidRPr="00657294">
        <w:rPr>
          <w:rFonts w:cs="Arial"/>
          <w:color w:val="auto"/>
          <w:szCs w:val="24"/>
          <w:lang w:val="es-ES"/>
        </w:rPr>
        <w:t>Lina</w:t>
      </w:r>
      <w:r w:rsidR="00657294">
        <w:rPr>
          <w:rFonts w:cs="Arial"/>
          <w:color w:val="auto"/>
          <w:szCs w:val="24"/>
          <w:lang w:val="es-ES"/>
        </w:rPr>
        <w:t xml:space="preserve"> M.</w:t>
      </w:r>
      <w:r w:rsidR="00657294" w:rsidRPr="00657294">
        <w:rPr>
          <w:rFonts w:cs="Arial"/>
          <w:color w:val="auto"/>
          <w:szCs w:val="24"/>
          <w:lang w:val="es-ES"/>
        </w:rPr>
        <w:t xml:space="preserve"> Quesada</w:t>
      </w:r>
      <w:r w:rsidR="00657294">
        <w:rPr>
          <w:rFonts w:cs="Arial"/>
          <w:color w:val="auto"/>
          <w:szCs w:val="24"/>
          <w:lang w:val="es-ES"/>
        </w:rPr>
        <w:t>-Ocampo</w:t>
      </w:r>
      <w:r w:rsidR="00657294">
        <w:rPr>
          <w:rFonts w:cs="Arial"/>
          <w:color w:val="auto"/>
          <w:szCs w:val="24"/>
          <w:vertAlign w:val="superscript"/>
          <w:lang w:val="es-ES"/>
        </w:rPr>
        <w:t>3</w:t>
      </w:r>
      <w:r w:rsidR="00657294" w:rsidRPr="00657294">
        <w:rPr>
          <w:rFonts w:ascii="Times New Roman" w:hAnsi="Times New Roman" w:cs="Times New Roman"/>
          <w:color w:val="auto"/>
          <w:szCs w:val="24"/>
          <w:lang w:val="es-ES"/>
        </w:rPr>
        <w:t xml:space="preserve"> </w:t>
      </w:r>
      <w:r w:rsidRPr="00657294">
        <w:rPr>
          <w:lang w:val="es-ES"/>
        </w:rPr>
        <w:t>and</w:t>
      </w:r>
      <w:r w:rsidR="00526E23">
        <w:rPr>
          <w:lang w:val="es-ES"/>
        </w:rPr>
        <w:t xml:space="preserve"> </w:t>
      </w:r>
      <w:r w:rsidR="00526E23" w:rsidRPr="00657294">
        <w:rPr>
          <w:rFonts w:cs="Arial"/>
          <w:color w:val="auto"/>
          <w:szCs w:val="24"/>
          <w:lang w:val="es-ES"/>
        </w:rPr>
        <w:t>David W. Monks</w:t>
      </w:r>
      <w:r w:rsidR="00526E23" w:rsidRPr="00657294">
        <w:rPr>
          <w:rFonts w:cs="Arial"/>
          <w:color w:val="auto"/>
          <w:szCs w:val="24"/>
          <w:vertAlign w:val="superscript"/>
          <w:lang w:val="es-ES"/>
        </w:rPr>
        <w:t>1</w:t>
      </w:r>
      <w:r w:rsidR="00526E23">
        <w:rPr>
          <w:rFonts w:cs="Arial"/>
          <w:color w:val="auto"/>
          <w:szCs w:val="24"/>
          <w:lang w:val="es-ES"/>
        </w:rPr>
        <w:t>.</w:t>
      </w:r>
    </w:p>
    <w:p w14:paraId="0365D949" w14:textId="00455B2A" w:rsidR="007A11D7" w:rsidRPr="007A11D7" w:rsidRDefault="007A11D7" w:rsidP="007A11D7">
      <w:r w:rsidRPr="007A11D7">
        <w:rPr>
          <w:vertAlign w:val="superscript"/>
        </w:rPr>
        <w:t>1</w:t>
      </w:r>
      <w:r>
        <w:rPr>
          <w:vertAlign w:val="superscript"/>
        </w:rPr>
        <w:t xml:space="preserve"> </w:t>
      </w:r>
      <w:r>
        <w:t>Department of Horticultural Science, North Carolina State University, 2</w:t>
      </w:r>
      <w:r w:rsidR="00526E23">
        <w:t>7</w:t>
      </w:r>
      <w:r>
        <w:t>21 Founders Dr., Raleigh, NC 276</w:t>
      </w:r>
      <w:r w:rsidR="00526E23">
        <w:t>95-7609</w:t>
      </w:r>
      <w:r>
        <w:t>.</w:t>
      </w:r>
    </w:p>
    <w:p w14:paraId="200262EE" w14:textId="5EA3DB79" w:rsidR="0012377C" w:rsidRDefault="007A11D7" w:rsidP="0012377C">
      <w:r w:rsidRPr="007A11D7">
        <w:rPr>
          <w:vertAlign w:val="superscript"/>
        </w:rPr>
        <w:t>2</w:t>
      </w:r>
      <w:r>
        <w:rPr>
          <w:vertAlign w:val="superscript"/>
        </w:rPr>
        <w:t xml:space="preserve"> </w:t>
      </w:r>
      <w:r>
        <w:t>Department of Biological and Agricultural Engineering, North Carolina State University,</w:t>
      </w:r>
      <w:r w:rsidR="00931DD5">
        <w:t xml:space="preserve"> </w:t>
      </w:r>
      <w:r w:rsidR="00931DD5" w:rsidRPr="00931DD5">
        <w:t>3100 Faucette Dr</w:t>
      </w:r>
      <w:r w:rsidR="00931DD5">
        <w:t>.,</w:t>
      </w:r>
      <w:r w:rsidR="007A751F">
        <w:t xml:space="preserve"> </w:t>
      </w:r>
      <w:r w:rsidR="00466EE3">
        <w:t>Raleigh, NC 27695</w:t>
      </w:r>
      <w:r w:rsidR="00526E23">
        <w:t>-7625</w:t>
      </w:r>
      <w:r w:rsidR="007A751F">
        <w:t>.</w:t>
      </w:r>
    </w:p>
    <w:p w14:paraId="14337ED2" w14:textId="56D6C755" w:rsidR="007A751F" w:rsidRPr="00657294" w:rsidRDefault="00657294" w:rsidP="0012377C">
      <w:r>
        <w:rPr>
          <w:vertAlign w:val="superscript"/>
        </w:rPr>
        <w:t>3</w:t>
      </w:r>
      <w:r>
        <w:t xml:space="preserve"> Department of </w:t>
      </w:r>
      <w:r w:rsidR="002A186E">
        <w:t xml:space="preserve">Entomology and </w:t>
      </w:r>
      <w:r>
        <w:t>Plant Pathology, North Carolina State University,</w:t>
      </w:r>
      <w:r w:rsidR="005A35C6">
        <w:t xml:space="preserve"> Raleigh,</w:t>
      </w:r>
      <w:r w:rsidR="00931DD5" w:rsidRPr="00931DD5">
        <w:t xml:space="preserve"> 2510</w:t>
      </w:r>
      <w:r w:rsidR="00931DD5">
        <w:t xml:space="preserve"> </w:t>
      </w:r>
      <w:r w:rsidR="00931DD5" w:rsidRPr="00931DD5">
        <w:t>Thomas Hall</w:t>
      </w:r>
      <w:r w:rsidR="00931DD5">
        <w:t>,</w:t>
      </w:r>
      <w:r w:rsidR="005A35C6">
        <w:t xml:space="preserve"> NC 27695</w:t>
      </w:r>
      <w:r w:rsidR="00931DD5">
        <w:t>-7616</w:t>
      </w:r>
      <w:r w:rsidR="005A35C6">
        <w:t>.</w:t>
      </w:r>
      <w:r>
        <w:t xml:space="preserve"> </w:t>
      </w:r>
    </w:p>
    <w:p w14:paraId="1E43CF53" w14:textId="77777777" w:rsidR="00D421DE" w:rsidRDefault="007A751F" w:rsidP="00D421DE">
      <w:r>
        <w:t xml:space="preserve">To whom reprint requests should be addressed. Email address: </w:t>
      </w:r>
      <w:hyperlink r:id="rId7" w:history="1">
        <w:r w:rsidR="00931DD5" w:rsidRPr="008801CA">
          <w:rPr>
            <w:rStyle w:val="Hyperlink"/>
          </w:rPr>
          <w:t>jonr@ncsu.edu</w:t>
        </w:r>
      </w:hyperlink>
      <w:r w:rsidR="00FC2D47">
        <w:t xml:space="preserve"> </w:t>
      </w:r>
      <w:r>
        <w:t>Mention of a trademark, proprietary product, or vendor does not constitute a guarantee or</w:t>
      </w:r>
      <w:r w:rsidR="00FC2D47">
        <w:t xml:space="preserve"> </w:t>
      </w:r>
      <w:r>
        <w:t>warranty of the product by North Carolina State University and does not imply its approval to the</w:t>
      </w:r>
      <w:r w:rsidR="00FC2D47">
        <w:t xml:space="preserve"> </w:t>
      </w:r>
      <w:r>
        <w:t>exclusion of other products or vendors that also may be suitable.</w:t>
      </w:r>
      <w:r w:rsidR="00D421DE">
        <w:t xml:space="preserve"> </w:t>
      </w:r>
    </w:p>
    <w:p w14:paraId="5D10B449" w14:textId="35B54471" w:rsidR="00FC2D47" w:rsidRDefault="00D421DE" w:rsidP="00D421DE">
      <w:pPr>
        <w:ind w:firstLine="540"/>
      </w:pPr>
      <w:r w:rsidRPr="00674E92">
        <w:rPr>
          <w:i/>
        </w:rPr>
        <w:t>Acknowledgments:</w:t>
      </w:r>
      <w:r w:rsidRPr="00674E92">
        <w:t xml:space="preserve"> We wish to thank the North Carolina Agricultural Research Service, North Carolina Cooperative Extension</w:t>
      </w:r>
      <w:r w:rsidR="00C95BB1" w:rsidRPr="00674E92">
        <w:t xml:space="preserve"> Service</w:t>
      </w:r>
      <w:r w:rsidRPr="00674E92">
        <w:t xml:space="preserve">, Golden Leaf Foundation, and Covington Endowment for the funds provided to </w:t>
      </w:r>
      <w:r w:rsidR="00492BCF" w:rsidRPr="00674E92">
        <w:t>investigate</w:t>
      </w:r>
      <w:r w:rsidRPr="00674E92">
        <w:t xml:space="preserve"> those interdisciplinary areas that did not result in internal necrosis and could be eliminated as its cause, yet provided significant information to move forward and focus on other causes of internal necrosis in 'Covington' sweetpotato included in this manuscript. We also wish to specifically thank the North Carolina Sweet Potato Commission, Inc. for their financial support of the results conveyed in this publication. We wish to thank Hill Top Farm Service Center, Inc. </w:t>
      </w:r>
      <w:r w:rsidRPr="00674E92">
        <w:lastRenderedPageBreak/>
        <w:t xml:space="preserve">and Warren Farms for providing fertilizer and/or serving as a host site </w:t>
      </w:r>
      <w:r w:rsidR="003D30FE" w:rsidRPr="00674E92">
        <w:t>for</w:t>
      </w:r>
      <w:r w:rsidRPr="00674E92">
        <w:t xml:space="preserve"> the field studies. </w:t>
      </w:r>
      <w:r w:rsidR="00D435E0" w:rsidRPr="00674E92">
        <w:t xml:space="preserve">We also acknowledge Mr. Keith Starke for his many contributions </w:t>
      </w:r>
      <w:r w:rsidR="001112E0">
        <w:t>in completing</w:t>
      </w:r>
      <w:r w:rsidR="00D435E0" w:rsidRPr="00674E92">
        <w:t xml:space="preserve"> </w:t>
      </w:r>
      <w:r w:rsidR="00405117" w:rsidRPr="00674E92">
        <w:t>these studies and to Ms.</w:t>
      </w:r>
      <w:r w:rsidR="00D435E0" w:rsidRPr="00674E92">
        <w:t xml:space="preserve"> Joy </w:t>
      </w:r>
      <w:r w:rsidR="00405117" w:rsidRPr="00674E92">
        <w:t>Smith</w:t>
      </w:r>
      <w:r w:rsidR="00D435E0" w:rsidRPr="00674E92">
        <w:t xml:space="preserve"> for conducting the statistical analysis. </w:t>
      </w:r>
      <w:r w:rsidRPr="00674E92">
        <w:t xml:space="preserve">Finally, we want to acknowledge the support of personnel from the Horticultural Crops Research Station, Clinton, NC; the Cunningham Research </w:t>
      </w:r>
      <w:r w:rsidR="003D30FE" w:rsidRPr="00674E92">
        <w:t>Station</w:t>
      </w:r>
      <w:r w:rsidRPr="00674E92">
        <w:t xml:space="preserve">, Kinston, NC; and the </w:t>
      </w:r>
      <w:r w:rsidR="001112E0">
        <w:t>C</w:t>
      </w:r>
      <w:r w:rsidRPr="00674E92">
        <w:t xml:space="preserve">ounty Extension </w:t>
      </w:r>
      <w:r w:rsidR="003D30FE" w:rsidRPr="00674E92">
        <w:t>faculty who</w:t>
      </w:r>
      <w:r w:rsidRPr="00674E92">
        <w:t xml:space="preserve"> participated in conducting these research studies.</w:t>
      </w:r>
      <w:r w:rsidRPr="00D421DE">
        <w:t xml:space="preserve">   </w:t>
      </w:r>
    </w:p>
    <w:p w14:paraId="6DE4E22C" w14:textId="77777777" w:rsidR="00C95BB1" w:rsidRDefault="00C95BB1" w:rsidP="00674E92">
      <w:pPr>
        <w:suppressLineNumbers/>
      </w:pPr>
    </w:p>
    <w:p w14:paraId="498187BA" w14:textId="77777777" w:rsidR="00C95BB1" w:rsidRDefault="00C95BB1" w:rsidP="00674E92">
      <w:pPr>
        <w:suppressLineNumbers/>
      </w:pPr>
    </w:p>
    <w:p w14:paraId="30AFAA14" w14:textId="77777777" w:rsidR="00C95BB1" w:rsidRDefault="00C95BB1" w:rsidP="00674E92">
      <w:pPr>
        <w:suppressLineNumbers/>
      </w:pPr>
    </w:p>
    <w:p w14:paraId="5ED8C3DE" w14:textId="77777777" w:rsidR="00C95BB1" w:rsidRDefault="00C95BB1" w:rsidP="00674E92">
      <w:pPr>
        <w:suppressLineNumbers/>
      </w:pPr>
    </w:p>
    <w:p w14:paraId="762F04EE" w14:textId="77777777" w:rsidR="00C95BB1" w:rsidRDefault="00C95BB1" w:rsidP="00674E92">
      <w:pPr>
        <w:suppressLineNumbers/>
      </w:pPr>
    </w:p>
    <w:p w14:paraId="68AA955F" w14:textId="77777777" w:rsidR="00C95BB1" w:rsidRDefault="00C95BB1" w:rsidP="00674E92">
      <w:pPr>
        <w:suppressLineNumbers/>
      </w:pPr>
    </w:p>
    <w:p w14:paraId="4088C49B" w14:textId="77777777" w:rsidR="00C95BB1" w:rsidRDefault="00C95BB1" w:rsidP="00674E92">
      <w:pPr>
        <w:suppressLineNumbers/>
      </w:pPr>
    </w:p>
    <w:p w14:paraId="597BBC7B" w14:textId="77777777" w:rsidR="00C95BB1" w:rsidRDefault="00C95BB1" w:rsidP="00674E92">
      <w:pPr>
        <w:suppressLineNumbers/>
      </w:pPr>
    </w:p>
    <w:p w14:paraId="0858957A" w14:textId="77777777" w:rsidR="00C95BB1" w:rsidRDefault="00C95BB1" w:rsidP="00674E92">
      <w:pPr>
        <w:suppressLineNumbers/>
      </w:pPr>
    </w:p>
    <w:p w14:paraId="2B9D2228" w14:textId="77777777" w:rsidR="00C95BB1" w:rsidRDefault="00C95BB1" w:rsidP="00674E92">
      <w:pPr>
        <w:suppressLineNumbers/>
      </w:pPr>
    </w:p>
    <w:p w14:paraId="403D1547" w14:textId="77777777" w:rsidR="00C95BB1" w:rsidRDefault="00C95BB1" w:rsidP="00674E92">
      <w:pPr>
        <w:suppressLineNumbers/>
      </w:pPr>
    </w:p>
    <w:p w14:paraId="5805A40F" w14:textId="77777777" w:rsidR="00C95BB1" w:rsidRDefault="00C95BB1" w:rsidP="00674E92">
      <w:pPr>
        <w:suppressLineNumbers/>
      </w:pPr>
    </w:p>
    <w:p w14:paraId="177A0066" w14:textId="77777777" w:rsidR="00C95BB1" w:rsidRDefault="00C95BB1" w:rsidP="00674E92">
      <w:pPr>
        <w:suppressLineNumbers/>
      </w:pPr>
    </w:p>
    <w:p w14:paraId="08146AD1" w14:textId="65AC20FA" w:rsidR="00FC2D47" w:rsidRPr="007A11D7" w:rsidRDefault="00473106" w:rsidP="00FC2D47">
      <w:r>
        <w:lastRenderedPageBreak/>
        <w:t>S</w:t>
      </w:r>
      <w:r w:rsidR="00FC2D47" w:rsidRPr="00FC2D47">
        <w:t>ubject Category: Vegetable Crops</w:t>
      </w:r>
    </w:p>
    <w:p w14:paraId="2D4C3624" w14:textId="383FD717" w:rsidR="00FC2D47" w:rsidRDefault="00FC2D47" w:rsidP="005E6316">
      <w:pPr>
        <w:suppressLineNumbers/>
      </w:pPr>
    </w:p>
    <w:p w14:paraId="042B6673" w14:textId="015BCF7C" w:rsidR="00FC2D47" w:rsidRDefault="00FC2D47" w:rsidP="00FC2D47">
      <w:pPr>
        <w:rPr>
          <w:bCs/>
        </w:rPr>
      </w:pPr>
      <w:r w:rsidRPr="00EB7AC2">
        <w:rPr>
          <w:bCs/>
        </w:rPr>
        <w:t xml:space="preserve">Effects of Preharvest </w:t>
      </w:r>
      <w:r>
        <w:rPr>
          <w:bCs/>
        </w:rPr>
        <w:t>a</w:t>
      </w:r>
      <w:r w:rsidRPr="00EB7AC2">
        <w:rPr>
          <w:bCs/>
        </w:rPr>
        <w:t xml:space="preserve">nd Postharvest Treatments on Incidence </w:t>
      </w:r>
      <w:r>
        <w:rPr>
          <w:bCs/>
        </w:rPr>
        <w:t>a</w:t>
      </w:r>
      <w:r w:rsidRPr="00EB7AC2">
        <w:rPr>
          <w:bCs/>
        </w:rPr>
        <w:t xml:space="preserve">nd Severity of Internal Necrosis </w:t>
      </w:r>
      <w:r w:rsidR="003D30FE">
        <w:rPr>
          <w:bCs/>
        </w:rPr>
        <w:t>in</w:t>
      </w:r>
      <w:r w:rsidRPr="00EB7AC2">
        <w:rPr>
          <w:bCs/>
        </w:rPr>
        <w:t xml:space="preserve"> ‘Covington’</w:t>
      </w:r>
      <w:r w:rsidR="00931DD5">
        <w:rPr>
          <w:bCs/>
        </w:rPr>
        <w:t xml:space="preserve"> Sweetpotato</w:t>
      </w:r>
    </w:p>
    <w:p w14:paraId="2236BE81" w14:textId="4DB42A8A" w:rsidR="00FC2D47" w:rsidRDefault="00FC2D47" w:rsidP="00FC2D47">
      <w:r w:rsidRPr="00473106">
        <w:rPr>
          <w:i/>
        </w:rPr>
        <w:t>Additional index words</w:t>
      </w:r>
      <w:r>
        <w:t xml:space="preserve">: </w:t>
      </w:r>
      <w:r w:rsidRPr="005E6316">
        <w:rPr>
          <w:i/>
        </w:rPr>
        <w:t>Ipomoea batatas</w:t>
      </w:r>
      <w:r>
        <w:t>,</w:t>
      </w:r>
      <w:r w:rsidR="001A453C">
        <w:t xml:space="preserve"> storage, curing, potassium fertilizer, mowing, vine snatching, temperature. </w:t>
      </w:r>
    </w:p>
    <w:p w14:paraId="07AF3BD7" w14:textId="301A34C4" w:rsidR="008D007B" w:rsidRDefault="003D436D" w:rsidP="00473106">
      <w:pPr>
        <w:rPr>
          <w:color w:val="auto"/>
        </w:rPr>
      </w:pPr>
      <w:r>
        <w:rPr>
          <w:i/>
          <w:color w:val="auto"/>
        </w:rPr>
        <w:t>Summary</w:t>
      </w:r>
      <w:r w:rsidR="00473106">
        <w:rPr>
          <w:i/>
          <w:color w:val="auto"/>
        </w:rPr>
        <w:t xml:space="preserve">: </w:t>
      </w:r>
      <w:r w:rsidR="00E71469">
        <w:rPr>
          <w:color w:val="auto"/>
        </w:rPr>
        <w:t xml:space="preserve">Internal </w:t>
      </w:r>
      <w:r w:rsidR="00224CB5">
        <w:rPr>
          <w:color w:val="auto"/>
        </w:rPr>
        <w:t>n</w:t>
      </w:r>
      <w:r w:rsidR="00E71469">
        <w:rPr>
          <w:color w:val="auto"/>
        </w:rPr>
        <w:t>ecrosis (IN) is a</w:t>
      </w:r>
      <w:r w:rsidRPr="005E6316">
        <w:rPr>
          <w:color w:val="auto"/>
        </w:rPr>
        <w:t xml:space="preserve"> physiological disorder </w:t>
      </w:r>
      <w:r w:rsidR="006F2D3F">
        <w:rPr>
          <w:color w:val="auto"/>
        </w:rPr>
        <w:t xml:space="preserve">that </w:t>
      </w:r>
      <w:r w:rsidR="005E6316" w:rsidRPr="005E6316">
        <w:rPr>
          <w:color w:val="auto"/>
        </w:rPr>
        <w:t>affects</w:t>
      </w:r>
      <w:r w:rsidRPr="005E6316">
        <w:rPr>
          <w:color w:val="auto"/>
        </w:rPr>
        <w:t xml:space="preserve"> </w:t>
      </w:r>
      <w:r w:rsidR="00A07A83">
        <w:rPr>
          <w:color w:val="auto"/>
        </w:rPr>
        <w:t xml:space="preserve">‘Covington’, </w:t>
      </w:r>
      <w:r w:rsidRPr="005E6316">
        <w:rPr>
          <w:color w:val="auto"/>
        </w:rPr>
        <w:t xml:space="preserve">the </w:t>
      </w:r>
      <w:r w:rsidR="00A07A83">
        <w:rPr>
          <w:color w:val="auto"/>
        </w:rPr>
        <w:t>most commonly grown</w:t>
      </w:r>
      <w:r w:rsidRPr="005E6316">
        <w:rPr>
          <w:color w:val="auto"/>
        </w:rPr>
        <w:t xml:space="preserve"> sweetpotato cultivar in North Carolina</w:t>
      </w:r>
      <w:r w:rsidR="005E6316" w:rsidRPr="005E6316">
        <w:rPr>
          <w:color w:val="auto"/>
        </w:rPr>
        <w:t>.</w:t>
      </w:r>
      <w:r w:rsidRPr="005E6316">
        <w:rPr>
          <w:color w:val="auto"/>
        </w:rPr>
        <w:t xml:space="preserve"> </w:t>
      </w:r>
      <w:r w:rsidR="00A07A83">
        <w:rPr>
          <w:color w:val="auto"/>
        </w:rPr>
        <w:t xml:space="preserve">Because IN affects </w:t>
      </w:r>
      <w:r w:rsidR="00C95BB1">
        <w:rPr>
          <w:color w:val="auto"/>
        </w:rPr>
        <w:t xml:space="preserve">the </w:t>
      </w:r>
      <w:r w:rsidR="00A07A83">
        <w:rPr>
          <w:color w:val="auto"/>
        </w:rPr>
        <w:t>quality of sweetpotato storage roots, studies have been conducted since</w:t>
      </w:r>
      <w:r w:rsidR="005E6316" w:rsidRPr="005E6316">
        <w:rPr>
          <w:color w:val="auto"/>
        </w:rPr>
        <w:t xml:space="preserve"> </w:t>
      </w:r>
      <w:r w:rsidR="005E6316">
        <w:rPr>
          <w:color w:val="auto"/>
        </w:rPr>
        <w:t>the</w:t>
      </w:r>
      <w:r w:rsidR="005E6316" w:rsidRPr="005E6316">
        <w:rPr>
          <w:color w:val="auto"/>
        </w:rPr>
        <w:t xml:space="preserve"> first report </w:t>
      </w:r>
      <w:r w:rsidR="001A453C">
        <w:rPr>
          <w:color w:val="auto"/>
        </w:rPr>
        <w:t xml:space="preserve">of IN </w:t>
      </w:r>
      <w:r w:rsidR="005E6316" w:rsidRPr="005E6316">
        <w:rPr>
          <w:color w:val="auto"/>
        </w:rPr>
        <w:t>in 2006</w:t>
      </w:r>
      <w:r w:rsidRPr="005E6316">
        <w:rPr>
          <w:color w:val="auto"/>
        </w:rPr>
        <w:t>.</w:t>
      </w:r>
      <w:r w:rsidR="005E6316">
        <w:rPr>
          <w:color w:val="auto"/>
        </w:rPr>
        <w:t xml:space="preserve"> </w:t>
      </w:r>
      <w:r w:rsidR="00AF7AD4">
        <w:rPr>
          <w:color w:val="auto"/>
        </w:rPr>
        <w:t>Fi</w:t>
      </w:r>
      <w:r w:rsidR="00473106" w:rsidRPr="00473106">
        <w:rPr>
          <w:color w:val="auto"/>
        </w:rPr>
        <w:t xml:space="preserve">eld </w:t>
      </w:r>
      <w:r w:rsidR="00224CB5">
        <w:rPr>
          <w:color w:val="auto"/>
        </w:rPr>
        <w:t>stud</w:t>
      </w:r>
      <w:r w:rsidR="00A07A83">
        <w:rPr>
          <w:color w:val="auto"/>
        </w:rPr>
        <w:t>ies</w:t>
      </w:r>
      <w:r w:rsidR="00224CB5">
        <w:rPr>
          <w:color w:val="auto"/>
        </w:rPr>
        <w:t xml:space="preserve"> </w:t>
      </w:r>
      <w:r w:rsidR="00A07A83">
        <w:rPr>
          <w:color w:val="auto"/>
        </w:rPr>
        <w:t>(</w:t>
      </w:r>
      <w:r w:rsidR="00AF7AD4">
        <w:rPr>
          <w:color w:val="auto"/>
        </w:rPr>
        <w:t>three</w:t>
      </w:r>
      <w:r w:rsidR="00473106" w:rsidRPr="00473106">
        <w:rPr>
          <w:color w:val="auto"/>
        </w:rPr>
        <w:t xml:space="preserve"> in 2016 and two in 2017</w:t>
      </w:r>
      <w:r w:rsidR="00A07A83">
        <w:rPr>
          <w:color w:val="auto"/>
        </w:rPr>
        <w:t>)</w:t>
      </w:r>
      <w:r w:rsidR="00473106" w:rsidRPr="00473106">
        <w:rPr>
          <w:color w:val="auto"/>
        </w:rPr>
        <w:t xml:space="preserve"> were </w:t>
      </w:r>
      <w:r w:rsidR="00A07A83">
        <w:rPr>
          <w:color w:val="auto"/>
        </w:rPr>
        <w:t>conducted</w:t>
      </w:r>
      <w:r w:rsidR="00473106" w:rsidRPr="00473106">
        <w:rPr>
          <w:color w:val="auto"/>
        </w:rPr>
        <w:t xml:space="preserve"> to evaluate preharvest and postharvest treatments </w:t>
      </w:r>
      <w:r w:rsidR="00DC3CBC">
        <w:rPr>
          <w:color w:val="auto"/>
        </w:rPr>
        <w:t xml:space="preserve">on </w:t>
      </w:r>
      <w:r w:rsidR="00D14870">
        <w:rPr>
          <w:color w:val="auto"/>
        </w:rPr>
        <w:t>the</w:t>
      </w:r>
      <w:r w:rsidR="00D14870" w:rsidRPr="00473106">
        <w:rPr>
          <w:color w:val="auto"/>
        </w:rPr>
        <w:t xml:space="preserve"> occurrence</w:t>
      </w:r>
      <w:r w:rsidR="00473106" w:rsidRPr="00473106">
        <w:rPr>
          <w:color w:val="auto"/>
        </w:rPr>
        <w:t xml:space="preserve"> of </w:t>
      </w:r>
      <w:r w:rsidR="00D14870">
        <w:rPr>
          <w:color w:val="auto"/>
        </w:rPr>
        <w:t>IN</w:t>
      </w:r>
      <w:r w:rsidR="00D14870" w:rsidRPr="00473106">
        <w:rPr>
          <w:color w:val="auto"/>
        </w:rPr>
        <w:t xml:space="preserve"> in</w:t>
      </w:r>
      <w:r w:rsidR="001C643F">
        <w:rPr>
          <w:color w:val="auto"/>
        </w:rPr>
        <w:t xml:space="preserve"> </w:t>
      </w:r>
      <w:r w:rsidR="00473106" w:rsidRPr="00473106">
        <w:rPr>
          <w:color w:val="auto"/>
        </w:rPr>
        <w:t>Covington</w:t>
      </w:r>
      <w:r w:rsidR="00DC3CBC">
        <w:rPr>
          <w:color w:val="auto"/>
        </w:rPr>
        <w:t xml:space="preserve"> storage roots</w:t>
      </w:r>
      <w:r w:rsidR="00473106" w:rsidRPr="00473106">
        <w:rPr>
          <w:color w:val="auto"/>
        </w:rPr>
        <w:t>. Four preharvest treatment</w:t>
      </w:r>
      <w:r w:rsidR="001C643F">
        <w:rPr>
          <w:color w:val="auto"/>
        </w:rPr>
        <w:t>s</w:t>
      </w:r>
      <w:r w:rsidR="00952EE6">
        <w:rPr>
          <w:color w:val="auto"/>
        </w:rPr>
        <w:t xml:space="preserve"> consisted of</w:t>
      </w:r>
      <w:r w:rsidR="00473106" w:rsidRPr="00473106">
        <w:rPr>
          <w:color w:val="auto"/>
        </w:rPr>
        <w:t xml:space="preserve"> combinations </w:t>
      </w:r>
      <w:r w:rsidR="00952EE6">
        <w:rPr>
          <w:color w:val="auto"/>
        </w:rPr>
        <w:t xml:space="preserve">of </w:t>
      </w:r>
      <w:r w:rsidR="00473106" w:rsidRPr="00473106">
        <w:rPr>
          <w:color w:val="auto"/>
        </w:rPr>
        <w:t>high chlorine</w:t>
      </w:r>
      <w:r w:rsidR="00952EE6">
        <w:rPr>
          <w:color w:val="auto"/>
        </w:rPr>
        <w:t xml:space="preserve"> and</w:t>
      </w:r>
      <w:r w:rsidR="00473106" w:rsidRPr="00473106">
        <w:rPr>
          <w:color w:val="auto"/>
        </w:rPr>
        <w:t xml:space="preserve"> minimal chlorine </w:t>
      </w:r>
      <w:r w:rsidR="00D14870" w:rsidRPr="00473106">
        <w:rPr>
          <w:color w:val="auto"/>
        </w:rPr>
        <w:t>fertilizer</w:t>
      </w:r>
      <w:r w:rsidR="00D14870">
        <w:rPr>
          <w:color w:val="auto"/>
        </w:rPr>
        <w:t xml:space="preserve"> and</w:t>
      </w:r>
      <w:r w:rsidR="00473106" w:rsidRPr="00473106">
        <w:rPr>
          <w:color w:val="auto"/>
        </w:rPr>
        <w:t xml:space="preserve"> mowing versus not mowing prior to harvest. For postharvest treatments, 30 </w:t>
      </w:r>
      <w:r w:rsidR="00224FA8">
        <w:rPr>
          <w:color w:val="auto"/>
        </w:rPr>
        <w:t xml:space="preserve">storage </w:t>
      </w:r>
      <w:r w:rsidR="00473106" w:rsidRPr="00473106">
        <w:rPr>
          <w:color w:val="auto"/>
        </w:rPr>
        <w:t xml:space="preserve">roots were </w:t>
      </w:r>
      <w:r w:rsidR="00952EE6" w:rsidRPr="00473106">
        <w:rPr>
          <w:color w:val="auto"/>
        </w:rPr>
        <w:t>obtained</w:t>
      </w:r>
      <w:r w:rsidR="00952EE6">
        <w:rPr>
          <w:color w:val="auto"/>
        </w:rPr>
        <w:t xml:space="preserve"> at harvest </w:t>
      </w:r>
      <w:r w:rsidR="00473106" w:rsidRPr="00473106">
        <w:rPr>
          <w:color w:val="auto"/>
        </w:rPr>
        <w:t xml:space="preserve">from each preharvest </w:t>
      </w:r>
      <w:r w:rsidR="00952EE6">
        <w:rPr>
          <w:color w:val="auto"/>
        </w:rPr>
        <w:t xml:space="preserve">treatment </w:t>
      </w:r>
      <w:r w:rsidR="00473106" w:rsidRPr="00473106">
        <w:rPr>
          <w:color w:val="auto"/>
        </w:rPr>
        <w:t xml:space="preserve">plot and </w:t>
      </w:r>
      <w:r w:rsidR="00952EE6">
        <w:rPr>
          <w:color w:val="auto"/>
        </w:rPr>
        <w:t xml:space="preserve">immediately </w:t>
      </w:r>
      <w:r w:rsidR="00473106" w:rsidRPr="00473106">
        <w:rPr>
          <w:color w:val="auto"/>
        </w:rPr>
        <w:t xml:space="preserve">placed in 75ºF and 85ºF rooms for duration of ½, 1, 2, 3 </w:t>
      </w:r>
      <w:r w:rsidR="00952EE6">
        <w:rPr>
          <w:color w:val="auto"/>
        </w:rPr>
        <w:t>and</w:t>
      </w:r>
      <w:r w:rsidR="00952EE6" w:rsidRPr="00473106">
        <w:rPr>
          <w:color w:val="auto"/>
        </w:rPr>
        <w:t xml:space="preserve"> </w:t>
      </w:r>
      <w:r w:rsidR="00473106" w:rsidRPr="00473106">
        <w:rPr>
          <w:color w:val="auto"/>
        </w:rPr>
        <w:t xml:space="preserve">5 weeks in 2016, and ½ ,1 </w:t>
      </w:r>
      <w:r w:rsidR="00224FA8">
        <w:rPr>
          <w:color w:val="auto"/>
        </w:rPr>
        <w:t>and</w:t>
      </w:r>
      <w:r w:rsidR="00473106" w:rsidRPr="00473106">
        <w:rPr>
          <w:color w:val="auto"/>
        </w:rPr>
        <w:t xml:space="preserve"> 2 weeks in 2017</w:t>
      </w:r>
      <w:r w:rsidR="00224FA8">
        <w:rPr>
          <w:color w:val="auto"/>
        </w:rPr>
        <w:t>.</w:t>
      </w:r>
      <w:r w:rsidR="00473106" w:rsidRPr="00473106">
        <w:rPr>
          <w:color w:val="auto"/>
        </w:rPr>
        <w:t xml:space="preserve"> Shorter durations (1/2 and 1-week) coincided with industry recommendations while longer durations mimicked the challenges that some commercial facilities </w:t>
      </w:r>
      <w:r w:rsidRPr="005E6316">
        <w:rPr>
          <w:color w:val="auto"/>
        </w:rPr>
        <w:t>face when</w:t>
      </w:r>
      <w:r w:rsidR="00473106" w:rsidRPr="00473106">
        <w:rPr>
          <w:color w:val="auto"/>
        </w:rPr>
        <w:t xml:space="preserve"> cool</w:t>
      </w:r>
      <w:r w:rsidRPr="005E6316">
        <w:rPr>
          <w:color w:val="auto"/>
        </w:rPr>
        <w:t>ing</w:t>
      </w:r>
      <w:r w:rsidR="00473106" w:rsidRPr="00473106">
        <w:rPr>
          <w:color w:val="auto"/>
        </w:rPr>
        <w:t xml:space="preserve"> down temperatures of rooms after curing. Once temperature and duration treatments were completed, roots were placed in a 58ºF storage room until cut. A control treatment was included </w:t>
      </w:r>
      <w:r w:rsidR="00224FA8">
        <w:rPr>
          <w:color w:val="auto"/>
        </w:rPr>
        <w:t>in which</w:t>
      </w:r>
      <w:r w:rsidR="001C643F">
        <w:rPr>
          <w:color w:val="auto"/>
        </w:rPr>
        <w:t xml:space="preserve"> </w:t>
      </w:r>
      <w:r w:rsidR="00224FA8" w:rsidRPr="00473106">
        <w:rPr>
          <w:color w:val="auto"/>
        </w:rPr>
        <w:t>harvest</w:t>
      </w:r>
      <w:r w:rsidR="00C95BB1">
        <w:rPr>
          <w:color w:val="auto"/>
        </w:rPr>
        <w:t>ed</w:t>
      </w:r>
      <w:r w:rsidR="00224FA8" w:rsidRPr="00473106">
        <w:rPr>
          <w:color w:val="auto"/>
        </w:rPr>
        <w:t xml:space="preserve"> </w:t>
      </w:r>
      <w:r w:rsidR="001C643F">
        <w:rPr>
          <w:color w:val="auto"/>
        </w:rPr>
        <w:t>roots were</w:t>
      </w:r>
      <w:r w:rsidR="00473106" w:rsidRPr="00473106">
        <w:rPr>
          <w:color w:val="auto"/>
        </w:rPr>
        <w:t xml:space="preserve"> placed in a 58ºF storage room</w:t>
      </w:r>
      <w:r w:rsidR="00952EE6">
        <w:rPr>
          <w:color w:val="auto"/>
        </w:rPr>
        <w:t xml:space="preserve"> </w:t>
      </w:r>
      <w:r w:rsidR="00224FA8">
        <w:rPr>
          <w:color w:val="auto"/>
        </w:rPr>
        <w:t>(</w:t>
      </w:r>
      <w:r w:rsidR="00952EE6">
        <w:rPr>
          <w:color w:val="auto"/>
        </w:rPr>
        <w:t>no curing</w:t>
      </w:r>
      <w:r w:rsidR="00224FA8">
        <w:rPr>
          <w:color w:val="auto"/>
        </w:rPr>
        <w:t>) immediately after harvest</w:t>
      </w:r>
      <w:r w:rsidR="00473106" w:rsidRPr="00473106">
        <w:rPr>
          <w:color w:val="auto"/>
        </w:rPr>
        <w:t xml:space="preserve">.  </w:t>
      </w:r>
      <w:r w:rsidR="00224FA8">
        <w:rPr>
          <w:color w:val="auto"/>
        </w:rPr>
        <w:t xml:space="preserve">The storage roots from all temperature treatments </w:t>
      </w:r>
      <w:r w:rsidR="00473106" w:rsidRPr="00473106">
        <w:rPr>
          <w:color w:val="auto"/>
        </w:rPr>
        <w:t xml:space="preserve">were </w:t>
      </w:r>
      <w:r w:rsidR="00224FA8">
        <w:rPr>
          <w:color w:val="auto"/>
        </w:rPr>
        <w:t xml:space="preserve">then </w:t>
      </w:r>
      <w:r w:rsidR="00473106" w:rsidRPr="00473106">
        <w:rPr>
          <w:color w:val="auto"/>
        </w:rPr>
        <w:t>cut 49 to 80 days after harvest</w:t>
      </w:r>
      <w:r w:rsidR="00CD6B88">
        <w:rPr>
          <w:color w:val="auto"/>
        </w:rPr>
        <w:t xml:space="preserve"> (DAH)</w:t>
      </w:r>
      <w:r w:rsidR="00224FA8">
        <w:rPr>
          <w:color w:val="auto"/>
        </w:rPr>
        <w:t>,</w:t>
      </w:r>
      <w:r w:rsidR="00473106" w:rsidRPr="00473106">
        <w:rPr>
          <w:color w:val="auto"/>
        </w:rPr>
        <w:t xml:space="preserve"> and incidence and severity of IN </w:t>
      </w:r>
      <w:r w:rsidR="00224FA8">
        <w:rPr>
          <w:color w:val="auto"/>
        </w:rPr>
        <w:t>visually rat</w:t>
      </w:r>
      <w:r w:rsidR="00952EE6">
        <w:rPr>
          <w:color w:val="auto"/>
        </w:rPr>
        <w:t>ed</w:t>
      </w:r>
      <w:r w:rsidR="00473106" w:rsidRPr="00473106">
        <w:rPr>
          <w:color w:val="auto"/>
        </w:rPr>
        <w:t>. Preharvest fertilizer treatments had minimal effect on occurrence of IN</w:t>
      </w:r>
      <w:r w:rsidR="00224FA8">
        <w:rPr>
          <w:color w:val="auto"/>
        </w:rPr>
        <w:t>.</w:t>
      </w:r>
      <w:r w:rsidR="00473106" w:rsidRPr="00473106">
        <w:rPr>
          <w:color w:val="auto"/>
        </w:rPr>
        <w:t xml:space="preserve"> </w:t>
      </w:r>
      <w:r w:rsidR="00224FA8">
        <w:rPr>
          <w:color w:val="auto"/>
        </w:rPr>
        <w:t>However,</w:t>
      </w:r>
      <w:r w:rsidR="00473106" w:rsidRPr="00473106">
        <w:rPr>
          <w:color w:val="auto"/>
        </w:rPr>
        <w:t xml:space="preserve"> mowing </w:t>
      </w:r>
      <w:r w:rsidR="007107B8">
        <w:rPr>
          <w:color w:val="auto"/>
        </w:rPr>
        <w:t xml:space="preserve">vines </w:t>
      </w:r>
      <w:r w:rsidR="00473106" w:rsidRPr="00473106">
        <w:rPr>
          <w:color w:val="auto"/>
        </w:rPr>
        <w:t xml:space="preserve">prior to harvest in most studies reduced IN incidence when roots were placed in storage for more than ½ week and exposed to temperatures of at least 75ºF. </w:t>
      </w:r>
      <w:r w:rsidR="00952EE6">
        <w:rPr>
          <w:color w:val="auto"/>
        </w:rPr>
        <w:t>L</w:t>
      </w:r>
      <w:r w:rsidR="00473106" w:rsidRPr="00473106">
        <w:rPr>
          <w:color w:val="auto"/>
        </w:rPr>
        <w:t xml:space="preserve">ower </w:t>
      </w:r>
      <w:r w:rsidR="00473106" w:rsidRPr="005E6316">
        <w:rPr>
          <w:color w:val="auto"/>
        </w:rPr>
        <w:t>temperature (75ºF v</w:t>
      </w:r>
      <w:r w:rsidR="00224CB5">
        <w:rPr>
          <w:color w:val="auto"/>
        </w:rPr>
        <w:t>ersu</w:t>
      </w:r>
      <w:r w:rsidR="00473106" w:rsidRPr="005E6316">
        <w:rPr>
          <w:color w:val="auto"/>
        </w:rPr>
        <w:t xml:space="preserve">s 85ºF) and shorter duration (½ versus 1, 2, 3 or 5 weeks) </w:t>
      </w:r>
      <w:r w:rsidR="00952EE6">
        <w:rPr>
          <w:color w:val="auto"/>
        </w:rPr>
        <w:t xml:space="preserve">temperatures </w:t>
      </w:r>
      <w:r w:rsidR="00473106" w:rsidRPr="005E6316">
        <w:rPr>
          <w:color w:val="auto"/>
        </w:rPr>
        <w:t>reduc</w:t>
      </w:r>
      <w:r w:rsidR="002C4EA8">
        <w:rPr>
          <w:color w:val="auto"/>
        </w:rPr>
        <w:t>ed</w:t>
      </w:r>
      <w:r w:rsidR="00473106" w:rsidRPr="005E6316">
        <w:rPr>
          <w:color w:val="auto"/>
        </w:rPr>
        <w:t xml:space="preserve"> IN occurrence in ‘Covington’ sweetpotato.</w:t>
      </w:r>
    </w:p>
    <w:p w14:paraId="04153CF2" w14:textId="7C7969D9" w:rsidR="00492BCF" w:rsidRDefault="00492BCF" w:rsidP="00674E92">
      <w:pPr>
        <w:suppressLineNumbers/>
        <w:rPr>
          <w:color w:val="auto"/>
        </w:rPr>
      </w:pPr>
    </w:p>
    <w:p w14:paraId="58DE99B3" w14:textId="6BA3087E" w:rsidR="00C95BB1" w:rsidRDefault="00C95BB1" w:rsidP="00674E92">
      <w:pPr>
        <w:suppressLineNumbers/>
        <w:rPr>
          <w:color w:val="auto"/>
        </w:rPr>
      </w:pPr>
    </w:p>
    <w:p w14:paraId="6889B36C" w14:textId="587EF812" w:rsidR="00C95BB1" w:rsidRDefault="00C95BB1" w:rsidP="00674E92">
      <w:pPr>
        <w:suppressLineNumbers/>
        <w:rPr>
          <w:color w:val="auto"/>
        </w:rPr>
      </w:pPr>
    </w:p>
    <w:p w14:paraId="19FFA0DC" w14:textId="2D4C20F2" w:rsidR="00C95BB1" w:rsidRDefault="00C95BB1" w:rsidP="00674E92">
      <w:pPr>
        <w:suppressLineNumbers/>
        <w:rPr>
          <w:color w:val="auto"/>
        </w:rPr>
      </w:pPr>
    </w:p>
    <w:p w14:paraId="5C98BDC0" w14:textId="0F71EB13" w:rsidR="00C95BB1" w:rsidRDefault="00C95BB1" w:rsidP="00674E92">
      <w:pPr>
        <w:suppressLineNumbers/>
        <w:rPr>
          <w:color w:val="auto"/>
        </w:rPr>
      </w:pPr>
    </w:p>
    <w:p w14:paraId="2053F5B8" w14:textId="1CB017F4" w:rsidR="00C95BB1" w:rsidRDefault="00C95BB1" w:rsidP="00674E92">
      <w:pPr>
        <w:suppressLineNumbers/>
        <w:rPr>
          <w:color w:val="auto"/>
        </w:rPr>
      </w:pPr>
    </w:p>
    <w:p w14:paraId="2A93AF01" w14:textId="18DC96D0" w:rsidR="00C95BB1" w:rsidRDefault="00C95BB1" w:rsidP="00674E92">
      <w:pPr>
        <w:suppressLineNumbers/>
        <w:rPr>
          <w:color w:val="auto"/>
        </w:rPr>
      </w:pPr>
    </w:p>
    <w:p w14:paraId="6192558B" w14:textId="2C43703B" w:rsidR="00C95BB1" w:rsidRDefault="00C95BB1" w:rsidP="00674E92">
      <w:pPr>
        <w:suppressLineNumbers/>
        <w:rPr>
          <w:color w:val="auto"/>
        </w:rPr>
      </w:pPr>
    </w:p>
    <w:p w14:paraId="3235603A" w14:textId="49EB14AB" w:rsidR="00C95BB1" w:rsidRDefault="00C95BB1" w:rsidP="00674E92">
      <w:pPr>
        <w:suppressLineNumbers/>
        <w:rPr>
          <w:color w:val="auto"/>
        </w:rPr>
      </w:pPr>
    </w:p>
    <w:p w14:paraId="5A84B066" w14:textId="0CAB1792" w:rsidR="00C95BB1" w:rsidRDefault="00C95BB1" w:rsidP="00674E92">
      <w:pPr>
        <w:suppressLineNumbers/>
        <w:rPr>
          <w:color w:val="auto"/>
        </w:rPr>
      </w:pPr>
    </w:p>
    <w:p w14:paraId="1AB3EDB8" w14:textId="5B7674EC" w:rsidR="00C95BB1" w:rsidRDefault="00C95BB1" w:rsidP="00674E92">
      <w:pPr>
        <w:suppressLineNumbers/>
        <w:rPr>
          <w:color w:val="auto"/>
        </w:rPr>
      </w:pPr>
    </w:p>
    <w:p w14:paraId="6A706B28" w14:textId="2A79F8F7" w:rsidR="00C95BB1" w:rsidRDefault="00C95BB1" w:rsidP="00674E92">
      <w:pPr>
        <w:suppressLineNumbers/>
        <w:rPr>
          <w:color w:val="auto"/>
        </w:rPr>
      </w:pPr>
    </w:p>
    <w:p w14:paraId="2450EDDB" w14:textId="6C9041A9" w:rsidR="00C95BB1" w:rsidRDefault="00C95BB1" w:rsidP="00674E92">
      <w:pPr>
        <w:suppressLineNumbers/>
        <w:rPr>
          <w:color w:val="auto"/>
        </w:rPr>
      </w:pPr>
    </w:p>
    <w:p w14:paraId="377C0FFE" w14:textId="31358FB9" w:rsidR="00082542" w:rsidRPr="00DD38B5" w:rsidRDefault="00473106" w:rsidP="00082542">
      <w:pPr>
        <w:ind w:firstLine="540"/>
        <w:rPr>
          <w:rFonts w:cs="Arial"/>
          <w:szCs w:val="24"/>
        </w:rPr>
      </w:pPr>
      <w:r w:rsidRPr="006D3FE9">
        <w:rPr>
          <w:b/>
          <w:i/>
          <w:color w:val="auto"/>
        </w:rPr>
        <w:t xml:space="preserve"> </w:t>
      </w:r>
      <w:bookmarkStart w:id="1" w:name="_Hlk1471180"/>
      <w:r w:rsidR="00082542" w:rsidRPr="001A453C">
        <w:rPr>
          <w:rFonts w:cs="Arial"/>
          <w:color w:val="auto"/>
          <w:szCs w:val="24"/>
        </w:rPr>
        <w:t xml:space="preserve">North Carolina (NC) </w:t>
      </w:r>
      <w:r w:rsidR="00082542" w:rsidRPr="00DD38B5">
        <w:rPr>
          <w:rFonts w:cs="Arial"/>
          <w:color w:val="auto"/>
          <w:szCs w:val="24"/>
        </w:rPr>
        <w:t>produces over 50% of sweetpotato acreage in the U.S. with 90,000 acres planted in 2017</w:t>
      </w:r>
      <w:r w:rsidR="00082542" w:rsidRPr="00DD38B5">
        <w:rPr>
          <w:rFonts w:cs="Arial"/>
          <w:szCs w:val="24"/>
        </w:rPr>
        <w:t xml:space="preserve"> </w:t>
      </w:r>
      <w:r w:rsidR="00082542" w:rsidRPr="00DD38B5">
        <w:rPr>
          <w:rFonts w:cs="Arial"/>
          <w:color w:val="auto"/>
          <w:szCs w:val="24"/>
        </w:rPr>
        <w:t xml:space="preserve">(USDA-NASS, 2018). Covington cultivar, released by NC State University </w:t>
      </w:r>
      <w:r w:rsidR="00836A50">
        <w:rPr>
          <w:rFonts w:cs="Arial"/>
          <w:color w:val="auto"/>
          <w:szCs w:val="24"/>
        </w:rPr>
        <w:t>i</w:t>
      </w:r>
      <w:r w:rsidR="00082542" w:rsidRPr="00DD38B5">
        <w:rPr>
          <w:rFonts w:cs="Arial"/>
          <w:color w:val="auto"/>
          <w:szCs w:val="24"/>
        </w:rPr>
        <w:t>n 2005</w:t>
      </w:r>
      <w:r w:rsidR="00082542" w:rsidRPr="00DD38B5">
        <w:rPr>
          <w:rFonts w:cs="Arial"/>
          <w:szCs w:val="24"/>
        </w:rPr>
        <w:t xml:space="preserve"> </w:t>
      </w:r>
      <w:r w:rsidR="00082542" w:rsidRPr="00DD38B5">
        <w:rPr>
          <w:rFonts w:cs="Arial"/>
          <w:color w:val="auto"/>
          <w:szCs w:val="24"/>
        </w:rPr>
        <w:t>(Yencho et al., 2008)</w:t>
      </w:r>
      <w:r w:rsidR="007107B8">
        <w:rPr>
          <w:rFonts w:cs="Arial"/>
          <w:color w:val="auto"/>
          <w:szCs w:val="24"/>
        </w:rPr>
        <w:t>,</w:t>
      </w:r>
      <w:r w:rsidR="00082542" w:rsidRPr="00DD38B5">
        <w:rPr>
          <w:rFonts w:cs="Arial"/>
          <w:szCs w:val="24"/>
        </w:rPr>
        <w:t xml:space="preserve"> is the most important cultivar grown in NC and </w:t>
      </w:r>
      <w:r w:rsidR="00082542" w:rsidRPr="00DD38B5">
        <w:rPr>
          <w:rFonts w:cs="Arial"/>
          <w:color w:val="auto"/>
          <w:szCs w:val="24"/>
        </w:rPr>
        <w:t>accounts for approximately 90% (~</w:t>
      </w:r>
      <w:r w:rsidR="001A453C">
        <w:rPr>
          <w:rFonts w:cs="Arial"/>
          <w:color w:val="auto"/>
          <w:szCs w:val="24"/>
        </w:rPr>
        <w:t>8</w:t>
      </w:r>
      <w:r w:rsidR="00082542" w:rsidRPr="00DD38B5">
        <w:rPr>
          <w:rFonts w:cs="Arial"/>
          <w:color w:val="auto"/>
          <w:szCs w:val="24"/>
        </w:rPr>
        <w:t xml:space="preserve">0,000 acres) of the commercial acreage across the state (K. Mclver, NC </w:t>
      </w:r>
      <w:r w:rsidR="008E6A25" w:rsidRPr="00DD38B5">
        <w:rPr>
          <w:rFonts w:cs="Arial"/>
          <w:color w:val="auto"/>
          <w:szCs w:val="24"/>
        </w:rPr>
        <w:t>Sweet</w:t>
      </w:r>
      <w:r w:rsidR="008E6A25">
        <w:rPr>
          <w:rFonts w:cs="Arial"/>
          <w:color w:val="auto"/>
          <w:szCs w:val="24"/>
        </w:rPr>
        <w:t>p</w:t>
      </w:r>
      <w:r w:rsidR="008E6A25" w:rsidRPr="00DD38B5">
        <w:rPr>
          <w:rFonts w:cs="Arial"/>
          <w:color w:val="auto"/>
          <w:szCs w:val="24"/>
        </w:rPr>
        <w:t>otato</w:t>
      </w:r>
      <w:r w:rsidR="00082542" w:rsidRPr="00DD38B5">
        <w:rPr>
          <w:rFonts w:cs="Arial"/>
          <w:color w:val="auto"/>
          <w:szCs w:val="24"/>
        </w:rPr>
        <w:t xml:space="preserve"> Commission, personal communication).</w:t>
      </w:r>
      <w:r w:rsidR="00082542" w:rsidRPr="00DD38B5">
        <w:rPr>
          <w:rFonts w:cs="Arial"/>
          <w:szCs w:val="24"/>
        </w:rPr>
        <w:t xml:space="preserve"> </w:t>
      </w:r>
    </w:p>
    <w:p w14:paraId="2D7E65A8" w14:textId="68F1839C" w:rsidR="00082542" w:rsidRPr="00DD38B5" w:rsidRDefault="00082542" w:rsidP="00082542">
      <w:pPr>
        <w:ind w:firstLine="540"/>
        <w:rPr>
          <w:rFonts w:cs="Arial"/>
          <w:szCs w:val="24"/>
        </w:rPr>
      </w:pPr>
      <w:r w:rsidRPr="00DD38B5">
        <w:rPr>
          <w:rFonts w:cs="Arial"/>
          <w:color w:val="auto"/>
          <w:szCs w:val="24"/>
        </w:rPr>
        <w:t xml:space="preserve">Approximately one year after ‘Covington’ was </w:t>
      </w:r>
      <w:r w:rsidR="001A453C" w:rsidRPr="00DD38B5">
        <w:rPr>
          <w:rFonts w:cs="Arial"/>
          <w:color w:val="auto"/>
          <w:szCs w:val="24"/>
        </w:rPr>
        <w:t xml:space="preserve">commercially </w:t>
      </w:r>
      <w:r w:rsidRPr="00DD38B5">
        <w:rPr>
          <w:rFonts w:cs="Arial"/>
          <w:color w:val="auto"/>
          <w:szCs w:val="24"/>
        </w:rPr>
        <w:t xml:space="preserve">available, a grower reported that 1600 tons of sweetpotato roots in storage had a disorder characterized by small brown to black necrotic areas in the flesh </w:t>
      </w:r>
      <w:r w:rsidR="007107B8">
        <w:rPr>
          <w:rFonts w:cs="Arial"/>
          <w:color w:val="auto"/>
          <w:szCs w:val="24"/>
        </w:rPr>
        <w:t xml:space="preserve">near the proximal end of the root which is </w:t>
      </w:r>
      <w:r w:rsidRPr="00DD38B5">
        <w:rPr>
          <w:rFonts w:cs="Arial"/>
          <w:color w:val="auto"/>
          <w:szCs w:val="24"/>
        </w:rPr>
        <w:t>where storage roots were removed from the stem (</w:t>
      </w:r>
      <w:r w:rsidR="00E32610" w:rsidRPr="00DD38B5">
        <w:rPr>
          <w:rFonts w:cs="Arial"/>
          <w:color w:val="auto"/>
          <w:szCs w:val="24"/>
        </w:rPr>
        <w:t>Schultheis et al., 2009</w:t>
      </w:r>
      <w:r w:rsidR="00E32610">
        <w:rPr>
          <w:rFonts w:cs="Arial"/>
          <w:color w:val="auto"/>
          <w:szCs w:val="24"/>
        </w:rPr>
        <w:t xml:space="preserve">; </w:t>
      </w:r>
      <w:r w:rsidRPr="00DD38B5">
        <w:rPr>
          <w:rFonts w:cs="Arial"/>
          <w:color w:val="auto"/>
          <w:szCs w:val="24"/>
        </w:rPr>
        <w:t>Jiang et al., 2015;</w:t>
      </w:r>
      <w:r w:rsidR="00E32610">
        <w:rPr>
          <w:rFonts w:cs="Arial"/>
          <w:color w:val="auto"/>
          <w:szCs w:val="24"/>
        </w:rPr>
        <w:t xml:space="preserve"> </w:t>
      </w:r>
      <w:r w:rsidR="003A3385">
        <w:rPr>
          <w:rFonts w:cs="Arial"/>
          <w:color w:val="auto"/>
          <w:szCs w:val="24"/>
        </w:rPr>
        <w:t>Dittmar et al., 2018</w:t>
      </w:r>
      <w:r w:rsidRPr="00DD38B5">
        <w:rPr>
          <w:rFonts w:cs="Arial"/>
          <w:color w:val="auto"/>
          <w:szCs w:val="24"/>
        </w:rPr>
        <w:t>)</w:t>
      </w:r>
      <w:r w:rsidR="00836A50">
        <w:rPr>
          <w:rFonts w:cs="Arial"/>
          <w:color w:val="auto"/>
          <w:szCs w:val="24"/>
        </w:rPr>
        <w:t>.</w:t>
      </w:r>
      <w:r w:rsidRPr="00DD38B5">
        <w:rPr>
          <w:rFonts w:cs="Arial"/>
          <w:color w:val="auto"/>
          <w:szCs w:val="24"/>
        </w:rPr>
        <w:t xml:space="preserve"> This disorder has been named </w:t>
      </w:r>
      <w:r w:rsidR="00224CB5">
        <w:rPr>
          <w:rFonts w:cs="Arial"/>
          <w:color w:val="auto"/>
          <w:szCs w:val="24"/>
        </w:rPr>
        <w:t>i</w:t>
      </w:r>
      <w:r w:rsidRPr="00DD38B5">
        <w:rPr>
          <w:rFonts w:cs="Arial"/>
          <w:color w:val="auto"/>
          <w:szCs w:val="24"/>
        </w:rPr>
        <w:t xml:space="preserve">nternal </w:t>
      </w:r>
      <w:r w:rsidR="00224CB5">
        <w:rPr>
          <w:rFonts w:cs="Arial"/>
          <w:color w:val="auto"/>
          <w:szCs w:val="24"/>
        </w:rPr>
        <w:t>n</w:t>
      </w:r>
      <w:r w:rsidRPr="00DD38B5">
        <w:rPr>
          <w:rFonts w:cs="Arial"/>
          <w:color w:val="auto"/>
          <w:szCs w:val="24"/>
        </w:rPr>
        <w:t>ecrosis (IN) (Clark et al., 2013b).</w:t>
      </w:r>
    </w:p>
    <w:p w14:paraId="650EA476" w14:textId="55F2709B" w:rsidR="00082542" w:rsidRPr="00DD38B5" w:rsidRDefault="00082542" w:rsidP="00082542">
      <w:pPr>
        <w:ind w:firstLine="540"/>
        <w:rPr>
          <w:rFonts w:cs="Arial"/>
          <w:szCs w:val="24"/>
        </w:rPr>
      </w:pPr>
      <w:r w:rsidRPr="00DD38B5">
        <w:rPr>
          <w:rFonts w:cs="Arial"/>
          <w:szCs w:val="24"/>
        </w:rPr>
        <w:t>S</w:t>
      </w:r>
      <w:r w:rsidRPr="002C730D">
        <w:rPr>
          <w:rFonts w:cs="Arial"/>
          <w:color w:val="auto"/>
          <w:szCs w:val="24"/>
        </w:rPr>
        <w:t xml:space="preserve">ince initial reports in 2006, </w:t>
      </w:r>
      <w:r w:rsidR="002B37D2">
        <w:rPr>
          <w:rFonts w:cs="Arial"/>
          <w:szCs w:val="24"/>
        </w:rPr>
        <w:t>IN</w:t>
      </w:r>
      <w:r w:rsidR="002B37D2" w:rsidRPr="00DD38B5">
        <w:rPr>
          <w:rFonts w:cs="Arial"/>
          <w:szCs w:val="24"/>
        </w:rPr>
        <w:t xml:space="preserve"> </w:t>
      </w:r>
      <w:r w:rsidRPr="002C730D">
        <w:rPr>
          <w:rFonts w:cs="Arial"/>
          <w:color w:val="auto"/>
          <w:szCs w:val="24"/>
        </w:rPr>
        <w:t>continues to be a concern across the sweetpotato industry in NC</w:t>
      </w:r>
      <w:r w:rsidRPr="00DD38B5">
        <w:rPr>
          <w:rFonts w:cs="Arial"/>
          <w:szCs w:val="24"/>
        </w:rPr>
        <w:t xml:space="preserve">. </w:t>
      </w:r>
      <w:r w:rsidR="002B37D2">
        <w:rPr>
          <w:rFonts w:cs="Arial"/>
          <w:szCs w:val="24"/>
        </w:rPr>
        <w:t xml:space="preserve">After harvest, </w:t>
      </w:r>
      <w:r w:rsidRPr="00DD38B5">
        <w:rPr>
          <w:rFonts w:cs="Arial"/>
          <w:szCs w:val="24"/>
        </w:rPr>
        <w:t>I</w:t>
      </w:r>
      <w:r w:rsidRPr="002C730D">
        <w:rPr>
          <w:rFonts w:cs="Arial"/>
          <w:color w:val="auto"/>
          <w:szCs w:val="24"/>
        </w:rPr>
        <w:t xml:space="preserve">N </w:t>
      </w:r>
      <w:r w:rsidR="002B37D2">
        <w:rPr>
          <w:rFonts w:cs="Arial"/>
          <w:color w:val="auto"/>
          <w:szCs w:val="24"/>
        </w:rPr>
        <w:t xml:space="preserve">may </w:t>
      </w:r>
      <w:r w:rsidRPr="00DD38B5">
        <w:rPr>
          <w:rFonts w:cs="Arial"/>
          <w:szCs w:val="24"/>
        </w:rPr>
        <w:t>develop</w:t>
      </w:r>
      <w:r w:rsidRPr="002C730D">
        <w:rPr>
          <w:rFonts w:cs="Arial"/>
          <w:color w:val="auto"/>
          <w:szCs w:val="24"/>
        </w:rPr>
        <w:t xml:space="preserve"> as </w:t>
      </w:r>
      <w:r w:rsidRPr="00DD38B5">
        <w:rPr>
          <w:rFonts w:cs="Arial"/>
          <w:szCs w:val="24"/>
        </w:rPr>
        <w:t xml:space="preserve">a </w:t>
      </w:r>
      <w:r w:rsidRPr="002C730D">
        <w:rPr>
          <w:rFonts w:cs="Arial"/>
          <w:color w:val="auto"/>
          <w:szCs w:val="24"/>
        </w:rPr>
        <w:t>black or brown area</w:t>
      </w:r>
      <w:r w:rsidRPr="00DD38B5">
        <w:rPr>
          <w:rFonts w:cs="Arial"/>
          <w:szCs w:val="24"/>
        </w:rPr>
        <w:t xml:space="preserve"> in the flesh close to the proximal end of the root</w:t>
      </w:r>
      <w:r w:rsidRPr="002C730D">
        <w:rPr>
          <w:rFonts w:cs="Arial"/>
          <w:color w:val="auto"/>
          <w:szCs w:val="24"/>
        </w:rPr>
        <w:t xml:space="preserve">, </w:t>
      </w:r>
      <w:r w:rsidR="00C95BB1">
        <w:rPr>
          <w:rFonts w:cs="Arial"/>
          <w:color w:val="auto"/>
          <w:szCs w:val="24"/>
        </w:rPr>
        <w:t xml:space="preserve">and </w:t>
      </w:r>
      <w:r w:rsidRPr="002C730D">
        <w:rPr>
          <w:rFonts w:cs="Arial"/>
          <w:color w:val="auto"/>
          <w:szCs w:val="24"/>
        </w:rPr>
        <w:t xml:space="preserve">in </w:t>
      </w:r>
      <w:r w:rsidRPr="00DD38B5">
        <w:rPr>
          <w:rFonts w:cs="Arial"/>
          <w:szCs w:val="24"/>
        </w:rPr>
        <w:t xml:space="preserve">some cases </w:t>
      </w:r>
      <w:r w:rsidRPr="002C730D">
        <w:rPr>
          <w:rFonts w:cs="Arial"/>
          <w:color w:val="auto"/>
          <w:szCs w:val="24"/>
        </w:rPr>
        <w:t>result</w:t>
      </w:r>
      <w:r w:rsidR="002B37D2">
        <w:rPr>
          <w:rFonts w:cs="Arial"/>
          <w:color w:val="auto"/>
          <w:szCs w:val="24"/>
        </w:rPr>
        <w:t>s</w:t>
      </w:r>
      <w:r w:rsidR="001A453C">
        <w:rPr>
          <w:rFonts w:cs="Arial"/>
          <w:color w:val="auto"/>
          <w:szCs w:val="24"/>
        </w:rPr>
        <w:t xml:space="preserve"> in</w:t>
      </w:r>
      <w:r w:rsidRPr="002C730D">
        <w:rPr>
          <w:rFonts w:cs="Arial"/>
          <w:color w:val="auto"/>
          <w:szCs w:val="24"/>
        </w:rPr>
        <w:t xml:space="preserve"> </w:t>
      </w:r>
      <w:r w:rsidR="002B37D2">
        <w:rPr>
          <w:rFonts w:cs="Arial"/>
          <w:color w:val="auto"/>
          <w:szCs w:val="24"/>
        </w:rPr>
        <w:t>non-</w:t>
      </w:r>
      <w:r w:rsidRPr="002C730D">
        <w:rPr>
          <w:rFonts w:cs="Arial"/>
          <w:color w:val="auto"/>
          <w:szCs w:val="24"/>
        </w:rPr>
        <w:t xml:space="preserve">marketable roots (Jiang et al., 2015) </w:t>
      </w:r>
      <w:r w:rsidRPr="001A453C">
        <w:rPr>
          <w:rFonts w:cs="Arial"/>
          <w:color w:val="auto"/>
          <w:szCs w:val="24"/>
        </w:rPr>
        <w:t>(Figure 1).</w:t>
      </w:r>
      <w:r w:rsidRPr="002C730D">
        <w:rPr>
          <w:rFonts w:cs="Arial"/>
          <w:color w:val="auto"/>
          <w:szCs w:val="24"/>
        </w:rPr>
        <w:t xml:space="preserve"> Even when </w:t>
      </w:r>
      <w:r w:rsidR="002B37D2">
        <w:rPr>
          <w:rFonts w:cs="Arial"/>
          <w:color w:val="auto"/>
          <w:szCs w:val="24"/>
        </w:rPr>
        <w:t>IN</w:t>
      </w:r>
      <w:r w:rsidRPr="002C730D">
        <w:rPr>
          <w:rFonts w:cs="Arial"/>
          <w:color w:val="auto"/>
          <w:szCs w:val="24"/>
        </w:rPr>
        <w:t xml:space="preserve"> is severe</w:t>
      </w:r>
      <w:r w:rsidR="002B37D2">
        <w:rPr>
          <w:rFonts w:cs="Arial"/>
          <w:color w:val="auto"/>
          <w:szCs w:val="24"/>
        </w:rPr>
        <w:t>,</w:t>
      </w:r>
      <w:r w:rsidRPr="002C730D">
        <w:rPr>
          <w:rFonts w:cs="Arial"/>
          <w:color w:val="auto"/>
          <w:szCs w:val="24"/>
        </w:rPr>
        <w:t xml:space="preserve"> it is present only in the first third to half of the root from the proximal end.</w:t>
      </w:r>
    </w:p>
    <w:p w14:paraId="05466C49" w14:textId="41FFBAA1" w:rsidR="00082542" w:rsidRPr="00FC5429" w:rsidRDefault="00082542" w:rsidP="00FC5429">
      <w:pPr>
        <w:ind w:firstLine="540"/>
        <w:rPr>
          <w:rFonts w:cs="Arial"/>
          <w:szCs w:val="24"/>
        </w:rPr>
      </w:pPr>
      <w:r w:rsidRPr="00DD38B5">
        <w:rPr>
          <w:rFonts w:cs="Arial"/>
          <w:szCs w:val="24"/>
        </w:rPr>
        <w:t xml:space="preserve">Research has been ongoing since 2006 to better understand IN. Based on multi-disciplinary research, the following has been reported regarding IN. </w:t>
      </w:r>
      <w:r w:rsidR="00E32610">
        <w:rPr>
          <w:rFonts w:cs="Arial"/>
          <w:szCs w:val="24"/>
        </w:rPr>
        <w:t>Sweetpotato</w:t>
      </w:r>
      <w:r w:rsidR="00106CFF">
        <w:rPr>
          <w:rFonts w:cs="Arial"/>
          <w:szCs w:val="24"/>
        </w:rPr>
        <w:t xml:space="preserve"> c</w:t>
      </w:r>
      <w:r w:rsidRPr="00DD38B5">
        <w:rPr>
          <w:rFonts w:cs="Arial"/>
          <w:szCs w:val="24"/>
        </w:rPr>
        <w:t>lones differed in degree and severity of IN susceptibility</w:t>
      </w:r>
      <w:r w:rsidR="00106CFF">
        <w:rPr>
          <w:rFonts w:cs="Arial"/>
          <w:szCs w:val="24"/>
        </w:rPr>
        <w:t>,</w:t>
      </w:r>
      <w:r w:rsidRPr="00DD38B5">
        <w:rPr>
          <w:rFonts w:cs="Arial"/>
          <w:szCs w:val="24"/>
        </w:rPr>
        <w:t xml:space="preserve"> with Covington and Hatteras being the most susceptible (Clark et al., 2013a; Dittmar et al., 2010). Field </w:t>
      </w:r>
      <w:r w:rsidR="00106CFF">
        <w:rPr>
          <w:rFonts w:cs="Arial"/>
          <w:szCs w:val="24"/>
        </w:rPr>
        <w:t>studies also determined</w:t>
      </w:r>
      <w:r w:rsidR="001A453C">
        <w:rPr>
          <w:rFonts w:cs="Arial"/>
          <w:szCs w:val="24"/>
        </w:rPr>
        <w:t xml:space="preserve"> </w:t>
      </w:r>
      <w:r w:rsidRPr="00DD38B5">
        <w:rPr>
          <w:rFonts w:cs="Arial"/>
          <w:szCs w:val="24"/>
        </w:rPr>
        <w:t xml:space="preserve">that IN is not transmitted from seed roots to transplants (Schultheis and Thornton, 2007). The hypothesis of any pathogens being associated </w:t>
      </w:r>
      <w:r w:rsidR="00224CB5">
        <w:rPr>
          <w:rFonts w:cs="Arial"/>
          <w:szCs w:val="24"/>
        </w:rPr>
        <w:t>with</w:t>
      </w:r>
      <w:r w:rsidRPr="00DD38B5">
        <w:rPr>
          <w:rFonts w:cs="Arial"/>
          <w:szCs w:val="24"/>
        </w:rPr>
        <w:t xml:space="preserve"> the occurrence of IN was discarded through serological, molecular</w:t>
      </w:r>
      <w:r w:rsidR="008465C2">
        <w:rPr>
          <w:rFonts w:cs="Arial"/>
          <w:szCs w:val="24"/>
        </w:rPr>
        <w:t xml:space="preserve">, </w:t>
      </w:r>
      <w:r w:rsidRPr="00DD38B5">
        <w:rPr>
          <w:rFonts w:cs="Arial"/>
          <w:szCs w:val="24"/>
        </w:rPr>
        <w:t xml:space="preserve">grafting methods </w:t>
      </w:r>
      <w:r w:rsidR="008465C2">
        <w:rPr>
          <w:rFonts w:cs="Arial"/>
          <w:szCs w:val="24"/>
        </w:rPr>
        <w:t xml:space="preserve">and Koch’s Postulates </w:t>
      </w:r>
      <w:r w:rsidRPr="00DD38B5">
        <w:rPr>
          <w:rFonts w:cs="Arial"/>
          <w:szCs w:val="24"/>
        </w:rPr>
        <w:t>(Golden Leaf Foundation, 2016</w:t>
      </w:r>
      <w:r w:rsidR="008465C2">
        <w:rPr>
          <w:rFonts w:cs="Arial"/>
          <w:szCs w:val="24"/>
        </w:rPr>
        <w:t xml:space="preserve">; </w:t>
      </w:r>
      <w:r w:rsidR="008465C2">
        <w:rPr>
          <w:rFonts w:cs="Arial"/>
          <w:color w:val="222222"/>
          <w:shd w:val="clear" w:color="auto" w:fill="FFFFFF"/>
        </w:rPr>
        <w:t xml:space="preserve">Quesada, unpublished data). </w:t>
      </w:r>
      <w:r w:rsidRPr="00DD38B5">
        <w:rPr>
          <w:rFonts w:cs="Arial"/>
          <w:szCs w:val="24"/>
        </w:rPr>
        <w:t xml:space="preserve">Additional field studies determined that IN was not associated with </w:t>
      </w:r>
      <w:r w:rsidR="007107B8">
        <w:rPr>
          <w:rFonts w:cs="Arial"/>
          <w:szCs w:val="24"/>
        </w:rPr>
        <w:t xml:space="preserve">the use of </w:t>
      </w:r>
      <w:r w:rsidRPr="00DD38B5">
        <w:rPr>
          <w:rFonts w:cs="Arial"/>
          <w:szCs w:val="24"/>
        </w:rPr>
        <w:t xml:space="preserve">insecticides (Jiang et al., 2015) or herbicides (Beam et al., 2017). The results of these studies suggest that the cause of IN was not pesticide related and was not biological. </w:t>
      </w:r>
      <w:r w:rsidRPr="002A5B0A">
        <w:rPr>
          <w:rFonts w:cs="Arial"/>
          <w:color w:val="auto"/>
          <w:szCs w:val="24"/>
        </w:rPr>
        <w:t>Rather, it appear</w:t>
      </w:r>
      <w:r w:rsidR="00FC5429">
        <w:rPr>
          <w:rFonts w:cs="Arial"/>
          <w:color w:val="auto"/>
          <w:szCs w:val="24"/>
        </w:rPr>
        <w:t>ed</w:t>
      </w:r>
      <w:r w:rsidRPr="002A5B0A">
        <w:rPr>
          <w:rFonts w:cs="Arial"/>
          <w:color w:val="auto"/>
          <w:szCs w:val="24"/>
        </w:rPr>
        <w:t xml:space="preserve"> to be a physiological disorder that occu</w:t>
      </w:r>
      <w:r w:rsidR="00FC5429">
        <w:rPr>
          <w:rFonts w:cs="Arial"/>
          <w:color w:val="auto"/>
          <w:szCs w:val="24"/>
        </w:rPr>
        <w:t>r</w:t>
      </w:r>
      <w:r w:rsidR="001C643F">
        <w:rPr>
          <w:rFonts w:cs="Arial"/>
          <w:color w:val="auto"/>
          <w:szCs w:val="24"/>
        </w:rPr>
        <w:t>r</w:t>
      </w:r>
      <w:r w:rsidR="00FC5429">
        <w:rPr>
          <w:rFonts w:cs="Arial"/>
          <w:color w:val="auto"/>
          <w:szCs w:val="24"/>
        </w:rPr>
        <w:t>ed</w:t>
      </w:r>
      <w:r w:rsidRPr="002A5B0A">
        <w:rPr>
          <w:rFonts w:cs="Arial"/>
          <w:color w:val="auto"/>
          <w:szCs w:val="24"/>
        </w:rPr>
        <w:t xml:space="preserve"> in certain clones.</w:t>
      </w:r>
    </w:p>
    <w:p w14:paraId="2BFEFFEE" w14:textId="3C9931BF" w:rsidR="00082542" w:rsidRPr="00DD38B5" w:rsidRDefault="00082542" w:rsidP="002A5B0A">
      <w:pPr>
        <w:ind w:firstLine="540"/>
        <w:rPr>
          <w:rFonts w:cs="Arial"/>
          <w:szCs w:val="24"/>
        </w:rPr>
      </w:pPr>
      <w:r w:rsidRPr="00DD38B5">
        <w:rPr>
          <w:rFonts w:cs="Arial"/>
          <w:color w:val="auto"/>
          <w:szCs w:val="24"/>
        </w:rPr>
        <w:t>PREP</w:t>
      </w:r>
      <w:r w:rsidRPr="00FC5429">
        <w:rPr>
          <w:rFonts w:cs="Arial"/>
          <w:color w:val="auto"/>
          <w:szCs w:val="24"/>
          <w:vertAlign w:val="superscript"/>
        </w:rPr>
        <w:t>TM</w:t>
      </w:r>
      <w:r w:rsidRPr="00DD38B5">
        <w:rPr>
          <w:rFonts w:cs="Arial"/>
          <w:color w:val="auto"/>
          <w:szCs w:val="24"/>
        </w:rPr>
        <w:t>, (EPA Reg. No. 264-418, Bayer Crop Science, Research Triangle, NC)</w:t>
      </w:r>
      <w:r w:rsidR="00FC5429">
        <w:rPr>
          <w:rFonts w:cs="Arial"/>
          <w:color w:val="auto"/>
          <w:szCs w:val="24"/>
        </w:rPr>
        <w:t>,</w:t>
      </w:r>
      <w:r w:rsidRPr="00DD38B5">
        <w:rPr>
          <w:rFonts w:cs="Arial"/>
          <w:color w:val="auto"/>
          <w:szCs w:val="24"/>
        </w:rPr>
        <w:t xml:space="preserve"> an ethephon compound product</w:t>
      </w:r>
      <w:r w:rsidRPr="00DD38B5">
        <w:rPr>
          <w:rFonts w:cs="Arial"/>
          <w:szCs w:val="24"/>
        </w:rPr>
        <w:t xml:space="preserve"> </w:t>
      </w:r>
      <w:r w:rsidRPr="00DD38B5">
        <w:rPr>
          <w:rFonts w:cs="Arial"/>
          <w:color w:val="auto"/>
          <w:szCs w:val="24"/>
        </w:rPr>
        <w:t xml:space="preserve">commonly used </w:t>
      </w:r>
      <w:r w:rsidRPr="00DD38B5">
        <w:rPr>
          <w:rFonts w:cs="Arial"/>
          <w:szCs w:val="24"/>
        </w:rPr>
        <w:t xml:space="preserve">as a </w:t>
      </w:r>
      <w:r w:rsidRPr="00DD38B5">
        <w:rPr>
          <w:rFonts w:cs="Arial"/>
          <w:color w:val="auto"/>
          <w:szCs w:val="24"/>
        </w:rPr>
        <w:t xml:space="preserve">defoliator </w:t>
      </w:r>
      <w:r w:rsidR="00224CB5">
        <w:rPr>
          <w:rFonts w:cs="Arial"/>
          <w:color w:val="auto"/>
          <w:szCs w:val="24"/>
        </w:rPr>
        <w:t>in</w:t>
      </w:r>
      <w:r w:rsidRPr="00DD38B5">
        <w:rPr>
          <w:rFonts w:cs="Arial"/>
          <w:color w:val="auto"/>
          <w:szCs w:val="24"/>
        </w:rPr>
        <w:t xml:space="preserve"> cotton and </w:t>
      </w:r>
      <w:r w:rsidR="00E32610" w:rsidRPr="00DD38B5">
        <w:rPr>
          <w:rFonts w:cs="Arial"/>
          <w:color w:val="auto"/>
          <w:szCs w:val="24"/>
        </w:rPr>
        <w:t xml:space="preserve">tobacco </w:t>
      </w:r>
      <w:r w:rsidR="00E32610" w:rsidRPr="00674E92">
        <w:rPr>
          <w:rFonts w:cs="Arial"/>
          <w:szCs w:val="24"/>
        </w:rPr>
        <w:t>has</w:t>
      </w:r>
      <w:r w:rsidRPr="00674E92">
        <w:rPr>
          <w:rFonts w:cs="Arial"/>
          <w:color w:val="auto"/>
          <w:szCs w:val="24"/>
        </w:rPr>
        <w:t xml:space="preserve"> been evaluated as a</w:t>
      </w:r>
      <w:r w:rsidR="00E32610" w:rsidRPr="00674E92">
        <w:rPr>
          <w:rFonts w:cs="Arial"/>
          <w:color w:val="auto"/>
          <w:szCs w:val="24"/>
        </w:rPr>
        <w:t xml:space="preserve"> chemical</w:t>
      </w:r>
      <w:r w:rsidRPr="00674E92">
        <w:rPr>
          <w:rFonts w:cs="Arial"/>
          <w:color w:val="auto"/>
          <w:szCs w:val="24"/>
        </w:rPr>
        <w:t xml:space="preserve"> </w:t>
      </w:r>
      <w:r w:rsidR="007107B8" w:rsidRPr="00674E92">
        <w:rPr>
          <w:rFonts w:cs="Arial"/>
          <w:color w:val="auto"/>
          <w:szCs w:val="24"/>
        </w:rPr>
        <w:t>application</w:t>
      </w:r>
      <w:r w:rsidR="00E32610" w:rsidRPr="00674E92">
        <w:rPr>
          <w:rFonts w:cs="Arial"/>
          <w:color w:val="auto"/>
          <w:szCs w:val="24"/>
        </w:rPr>
        <w:t xml:space="preserve"> to </w:t>
      </w:r>
      <w:r w:rsidR="007107B8" w:rsidRPr="00674E92">
        <w:rPr>
          <w:rFonts w:cs="Arial"/>
          <w:color w:val="auto"/>
          <w:szCs w:val="24"/>
        </w:rPr>
        <w:t xml:space="preserve">sweetpotato vines </w:t>
      </w:r>
      <w:r w:rsidR="00E32610" w:rsidRPr="00674E92">
        <w:rPr>
          <w:rFonts w:cs="Arial"/>
          <w:color w:val="auto"/>
          <w:szCs w:val="24"/>
        </w:rPr>
        <w:t>with the purpose of tightening the skin of the storage roots prior to harvest</w:t>
      </w:r>
      <w:r w:rsidR="00E32610">
        <w:rPr>
          <w:rFonts w:cs="Arial"/>
          <w:color w:val="auto"/>
          <w:szCs w:val="24"/>
        </w:rPr>
        <w:t xml:space="preserve"> </w:t>
      </w:r>
      <w:r w:rsidR="00F14472">
        <w:rPr>
          <w:rFonts w:cs="Arial"/>
          <w:color w:val="auto"/>
          <w:szCs w:val="24"/>
        </w:rPr>
        <w:t>(</w:t>
      </w:r>
      <w:r w:rsidR="00F14472" w:rsidRPr="00DD38B5">
        <w:rPr>
          <w:rFonts w:cs="Arial"/>
          <w:color w:val="auto"/>
          <w:szCs w:val="24"/>
        </w:rPr>
        <w:t>Main et al., 2009; Wang et al., 2012</w:t>
      </w:r>
      <w:r w:rsidR="00F14472">
        <w:rPr>
          <w:rFonts w:cs="Arial"/>
          <w:color w:val="auto"/>
          <w:szCs w:val="24"/>
        </w:rPr>
        <w:t>; J</w:t>
      </w:r>
      <w:r w:rsidR="00FC5429" w:rsidRPr="00FC5429">
        <w:rPr>
          <w:rFonts w:cs="Arial"/>
          <w:color w:val="auto"/>
          <w:szCs w:val="24"/>
        </w:rPr>
        <w:t>iang et al., 2015; Beam et al., 2017</w:t>
      </w:r>
      <w:r w:rsidRPr="00DD38B5">
        <w:rPr>
          <w:rFonts w:cs="Arial"/>
          <w:color w:val="auto"/>
          <w:szCs w:val="24"/>
        </w:rPr>
        <w:t>).</w:t>
      </w:r>
      <w:r w:rsidRPr="00DD38B5">
        <w:rPr>
          <w:rFonts w:cs="Arial"/>
          <w:szCs w:val="24"/>
        </w:rPr>
        <w:t xml:space="preserve"> Studies in 2010, 2012 and 2015</w:t>
      </w:r>
      <w:r w:rsidR="00640096">
        <w:rPr>
          <w:rFonts w:cs="Arial"/>
          <w:szCs w:val="24"/>
        </w:rPr>
        <w:t xml:space="preserve"> </w:t>
      </w:r>
      <w:r w:rsidRPr="00DD38B5">
        <w:rPr>
          <w:rFonts w:cs="Arial"/>
          <w:szCs w:val="24"/>
        </w:rPr>
        <w:t xml:space="preserve">found that ethephon </w:t>
      </w:r>
      <w:r w:rsidR="007413D2">
        <w:rPr>
          <w:rFonts w:cs="Arial"/>
          <w:szCs w:val="24"/>
        </w:rPr>
        <w:t>could be</w:t>
      </w:r>
      <w:r w:rsidRPr="00DD38B5">
        <w:rPr>
          <w:rFonts w:cs="Arial"/>
          <w:szCs w:val="24"/>
        </w:rPr>
        <w:t xml:space="preserve"> associated with </w:t>
      </w:r>
      <w:r w:rsidR="00640096">
        <w:rPr>
          <w:rFonts w:cs="Arial"/>
          <w:szCs w:val="24"/>
        </w:rPr>
        <w:t xml:space="preserve">the </w:t>
      </w:r>
      <w:r w:rsidRPr="00DD38B5">
        <w:rPr>
          <w:rFonts w:cs="Arial"/>
          <w:szCs w:val="24"/>
        </w:rPr>
        <w:t xml:space="preserve">development of IN </w:t>
      </w:r>
      <w:r w:rsidR="007413D2">
        <w:rPr>
          <w:rFonts w:cs="Arial"/>
          <w:szCs w:val="24"/>
        </w:rPr>
        <w:t xml:space="preserve">in sweetpotato, </w:t>
      </w:r>
      <w:r w:rsidR="00640096">
        <w:rPr>
          <w:rFonts w:cs="Arial"/>
          <w:szCs w:val="24"/>
        </w:rPr>
        <w:t>with</w:t>
      </w:r>
      <w:r w:rsidRPr="00DD38B5">
        <w:rPr>
          <w:rFonts w:cs="Arial"/>
          <w:szCs w:val="24"/>
        </w:rPr>
        <w:t xml:space="preserve"> ‘Covington’</w:t>
      </w:r>
      <w:r w:rsidR="00640096">
        <w:rPr>
          <w:rFonts w:cs="Arial"/>
          <w:szCs w:val="24"/>
        </w:rPr>
        <w:t xml:space="preserve"> being</w:t>
      </w:r>
      <w:r w:rsidRPr="00DD38B5">
        <w:rPr>
          <w:rFonts w:cs="Arial"/>
          <w:szCs w:val="24"/>
        </w:rPr>
        <w:t xml:space="preserve"> the most susceptible</w:t>
      </w:r>
      <w:r w:rsidR="00224CB5">
        <w:rPr>
          <w:rFonts w:cs="Arial"/>
          <w:szCs w:val="24"/>
        </w:rPr>
        <w:t xml:space="preserve"> clone</w:t>
      </w:r>
      <w:r w:rsidRPr="00DD38B5">
        <w:rPr>
          <w:rFonts w:cs="Arial"/>
          <w:szCs w:val="24"/>
        </w:rPr>
        <w:t xml:space="preserve"> (Dittmar et al., 2010; Arancibia et al., 2013; Beam et al., 2017; Clark et al., 2013a; Jiang et al., 2015).</w:t>
      </w:r>
      <w:r w:rsidR="00640096">
        <w:rPr>
          <w:rFonts w:cs="Arial"/>
          <w:szCs w:val="24"/>
        </w:rPr>
        <w:t xml:space="preserve"> </w:t>
      </w:r>
      <w:r w:rsidRPr="00DD38B5">
        <w:rPr>
          <w:rFonts w:cs="Arial"/>
          <w:szCs w:val="24"/>
        </w:rPr>
        <w:t>I</w:t>
      </w:r>
      <w:r w:rsidR="00C95BB1">
        <w:rPr>
          <w:rFonts w:cs="Arial"/>
          <w:szCs w:val="24"/>
        </w:rPr>
        <w:t>nternal necrosis</w:t>
      </w:r>
      <w:r w:rsidRPr="00DD38B5">
        <w:rPr>
          <w:rFonts w:cs="Arial"/>
          <w:szCs w:val="24"/>
        </w:rPr>
        <w:t xml:space="preserve"> symptoms</w:t>
      </w:r>
      <w:r w:rsidR="00640096">
        <w:rPr>
          <w:rFonts w:cs="Arial"/>
          <w:szCs w:val="24"/>
        </w:rPr>
        <w:t>, however,</w:t>
      </w:r>
      <w:r w:rsidRPr="00DD38B5">
        <w:rPr>
          <w:rFonts w:cs="Arial"/>
          <w:szCs w:val="24"/>
        </w:rPr>
        <w:t xml:space="preserve"> were not solely associated with ethephon, as low incidence and less severe IN symptoms were also present when ethephon was not applied in ‘Covington’ (Dittmar et al., 2018). </w:t>
      </w:r>
    </w:p>
    <w:p w14:paraId="3B23252B" w14:textId="1F6A2739" w:rsidR="00082542" w:rsidRPr="00640096" w:rsidRDefault="00082542" w:rsidP="00640096">
      <w:pPr>
        <w:ind w:firstLine="540"/>
        <w:rPr>
          <w:rFonts w:cs="Arial"/>
          <w:szCs w:val="24"/>
        </w:rPr>
      </w:pPr>
      <w:r w:rsidRPr="00DD38B5">
        <w:rPr>
          <w:rFonts w:cs="Arial"/>
          <w:szCs w:val="24"/>
        </w:rPr>
        <w:t>Since</w:t>
      </w:r>
      <w:r w:rsidR="00224CB5">
        <w:rPr>
          <w:rFonts w:cs="Arial"/>
          <w:szCs w:val="24"/>
        </w:rPr>
        <w:t xml:space="preserve"> the</w:t>
      </w:r>
      <w:r w:rsidRPr="00DD38B5">
        <w:rPr>
          <w:rFonts w:cs="Arial"/>
          <w:szCs w:val="24"/>
        </w:rPr>
        <w:t xml:space="preserve"> ethylene hormone has an important role in postharvest handling, a number of sweetpotato studies have focused on postharvest ethylene produced by the roots (Buescher et al., 1975; Kitinoja, 1987). Sweetpotatoes are very sensitive to ethylene in storage and can cause internal darkening and pithy areas (Edmunds et al., 2008). </w:t>
      </w:r>
      <w:r w:rsidRPr="002C730D">
        <w:rPr>
          <w:rFonts w:cs="Arial"/>
          <w:color w:val="auto"/>
        </w:rPr>
        <w:t xml:space="preserve">Studies have shown that exposure to 10 ppm ethylene during or after curing enhanced levels of respiration and </w:t>
      </w:r>
      <w:r w:rsidR="00224CB5">
        <w:rPr>
          <w:rFonts w:cs="Arial"/>
          <w:color w:val="auto"/>
        </w:rPr>
        <w:t>p</w:t>
      </w:r>
      <w:r w:rsidRPr="002C730D">
        <w:rPr>
          <w:rFonts w:cs="Arial"/>
          <w:color w:val="auto"/>
        </w:rPr>
        <w:t xml:space="preserve">olyphenol </w:t>
      </w:r>
      <w:r w:rsidR="00224CB5">
        <w:rPr>
          <w:rFonts w:cs="Arial"/>
          <w:color w:val="auto"/>
        </w:rPr>
        <w:t>o</w:t>
      </w:r>
      <w:r w:rsidRPr="002C730D">
        <w:rPr>
          <w:rFonts w:cs="Arial"/>
          <w:color w:val="auto"/>
        </w:rPr>
        <w:t>xidase (PPO) enzymes as well as decreased attributes of color and flavor (Buescher et al., 1975).</w:t>
      </w:r>
      <w:r w:rsidRPr="00DD38B5">
        <w:rPr>
          <w:rFonts w:cs="Arial"/>
          <w:sz w:val="28"/>
          <w:szCs w:val="24"/>
        </w:rPr>
        <w:t xml:space="preserve"> </w:t>
      </w:r>
      <w:r w:rsidRPr="00DD38B5">
        <w:rPr>
          <w:rFonts w:cs="Arial"/>
          <w:szCs w:val="24"/>
        </w:rPr>
        <w:t>Even though sweetpotato is sensitive to ethylene exposure, any of the symptoms caused by the increase of respiration and PPO enzymatic activities</w:t>
      </w:r>
      <w:r w:rsidR="00640096">
        <w:rPr>
          <w:rFonts w:cs="Arial"/>
          <w:szCs w:val="24"/>
        </w:rPr>
        <w:t xml:space="preserve"> </w:t>
      </w:r>
      <w:r w:rsidR="00640096" w:rsidRPr="00DD38B5">
        <w:rPr>
          <w:rFonts w:cs="Arial"/>
          <w:szCs w:val="24"/>
        </w:rPr>
        <w:t>(Buescher et al., 1975)</w:t>
      </w:r>
      <w:r w:rsidRPr="00DD38B5">
        <w:rPr>
          <w:rFonts w:cs="Arial"/>
          <w:szCs w:val="24"/>
        </w:rPr>
        <w:t xml:space="preserve"> were not like those seen with IN damage. More recent studies were conducted to evaluate the effect of high concentrations of ethylene gas during curing and storage on IN incidence in ‘Covington’ sweetpotato (Jiang et al., 2015).</w:t>
      </w:r>
      <w:r w:rsidR="00E679B7">
        <w:rPr>
          <w:rFonts w:cs="Arial"/>
          <w:szCs w:val="24"/>
        </w:rPr>
        <w:t xml:space="preserve"> </w:t>
      </w:r>
      <w:r w:rsidR="00E679B7" w:rsidRPr="00E679B7">
        <w:rPr>
          <w:rFonts w:cs="Arial"/>
          <w:szCs w:val="24"/>
        </w:rPr>
        <w:t>Results from these studies revealed IN incidence was not affected by sampling date, year, or treatment with a high concentration of ethylene gas during sweetpotato storage. Only 4% of the roots from the studies had IN symptoms at the lowest level of severity.</w:t>
      </w:r>
      <w:r w:rsidR="00640096">
        <w:rPr>
          <w:rFonts w:cs="Arial"/>
          <w:szCs w:val="24"/>
        </w:rPr>
        <w:t xml:space="preserve"> </w:t>
      </w:r>
      <w:r w:rsidRPr="00DD38B5">
        <w:rPr>
          <w:rFonts w:cs="Arial"/>
          <w:szCs w:val="24"/>
        </w:rPr>
        <w:t xml:space="preserve">A sweetpotato </w:t>
      </w:r>
      <w:r w:rsidR="00F946E6">
        <w:rPr>
          <w:rFonts w:cs="Arial"/>
          <w:szCs w:val="24"/>
        </w:rPr>
        <w:t xml:space="preserve">storage </w:t>
      </w:r>
      <w:r w:rsidRPr="00DD38B5">
        <w:rPr>
          <w:rFonts w:cs="Arial"/>
          <w:szCs w:val="24"/>
        </w:rPr>
        <w:t>disorder “hardcore” has some similarities with IN</w:t>
      </w:r>
      <w:r w:rsidR="00F946E6">
        <w:rPr>
          <w:rFonts w:cs="Arial"/>
          <w:szCs w:val="24"/>
        </w:rPr>
        <w:t>, h</w:t>
      </w:r>
      <w:r w:rsidRPr="00DD38B5">
        <w:rPr>
          <w:rFonts w:cs="Arial"/>
          <w:szCs w:val="24"/>
        </w:rPr>
        <w:t xml:space="preserve">owever, this disorder is chill-induced (Timbie and Haard, 1977).     </w:t>
      </w:r>
      <w:r w:rsidRPr="00DD38B5">
        <w:rPr>
          <w:rFonts w:cs="Arial"/>
          <w:color w:val="auto"/>
          <w:szCs w:val="24"/>
        </w:rPr>
        <w:t xml:space="preserve">  </w:t>
      </w:r>
    </w:p>
    <w:p w14:paraId="4665F7FE" w14:textId="30E3A021" w:rsidR="00082542" w:rsidRDefault="00F946E6" w:rsidP="002A5B0A">
      <w:pPr>
        <w:ind w:firstLine="540"/>
        <w:rPr>
          <w:rFonts w:cs="Arial"/>
          <w:szCs w:val="24"/>
        </w:rPr>
      </w:pPr>
      <w:r>
        <w:rPr>
          <w:rFonts w:cs="Arial"/>
          <w:szCs w:val="24"/>
        </w:rPr>
        <w:t>P</w:t>
      </w:r>
      <w:r w:rsidR="00082542" w:rsidRPr="00DD38B5">
        <w:rPr>
          <w:rFonts w:cs="Arial"/>
          <w:szCs w:val="24"/>
        </w:rPr>
        <w:t xml:space="preserve">reliminary studies have </w:t>
      </w:r>
      <w:r w:rsidR="00224CB5">
        <w:rPr>
          <w:rFonts w:cs="Arial"/>
          <w:szCs w:val="24"/>
        </w:rPr>
        <w:t>investigated</w:t>
      </w:r>
      <w:r w:rsidR="00082542" w:rsidRPr="00DD38B5">
        <w:rPr>
          <w:rFonts w:cs="Arial"/>
          <w:szCs w:val="24"/>
        </w:rPr>
        <w:t xml:space="preserve"> the effects of mowing the vines prior to harvest as a possible stressing factor that could contribute to the occurrence of IN (Golden Leaf Foundation, 2016). Also, potash fertilizer high in chloride content (</w:t>
      </w:r>
      <w:r w:rsidR="00CC0460">
        <w:rPr>
          <w:rFonts w:cs="Arial"/>
          <w:szCs w:val="24"/>
        </w:rPr>
        <w:t>KCl</w:t>
      </w:r>
      <w:r w:rsidR="00082542" w:rsidRPr="00DD38B5">
        <w:rPr>
          <w:rFonts w:cs="Arial"/>
          <w:szCs w:val="24"/>
        </w:rPr>
        <w:t>)</w:t>
      </w:r>
      <w:r w:rsidR="00082542">
        <w:rPr>
          <w:rFonts w:cs="Arial"/>
          <w:szCs w:val="24"/>
        </w:rPr>
        <w:t>,</w:t>
      </w:r>
      <w:r w:rsidR="00082542" w:rsidRPr="00DD38B5">
        <w:rPr>
          <w:rFonts w:cs="Arial"/>
          <w:szCs w:val="24"/>
        </w:rPr>
        <w:t xml:space="preserve"> was </w:t>
      </w:r>
      <w:r w:rsidR="00082542">
        <w:rPr>
          <w:rFonts w:cs="Arial"/>
          <w:szCs w:val="24"/>
        </w:rPr>
        <w:t>evaluated</w:t>
      </w:r>
      <w:r w:rsidR="00082542" w:rsidRPr="00DD38B5">
        <w:rPr>
          <w:rFonts w:cs="Arial"/>
          <w:szCs w:val="24"/>
        </w:rPr>
        <w:t xml:space="preserve"> </w:t>
      </w:r>
      <w:r>
        <w:rPr>
          <w:rFonts w:cs="Arial"/>
          <w:szCs w:val="24"/>
        </w:rPr>
        <w:t xml:space="preserve">for its effect on IN in sweetpotatoes </w:t>
      </w:r>
      <w:r w:rsidR="00082542" w:rsidRPr="00DD38B5">
        <w:rPr>
          <w:rFonts w:cs="Arial"/>
          <w:szCs w:val="24"/>
        </w:rPr>
        <w:t xml:space="preserve">since tobacco growers have reported quality losses in flue cured tobacco </w:t>
      </w:r>
      <w:r w:rsidR="00E679B7" w:rsidRPr="00E679B7">
        <w:rPr>
          <w:rFonts w:cs="Arial"/>
          <w:color w:val="auto"/>
          <w:szCs w:val="24"/>
        </w:rPr>
        <w:t>(Garner et al., 1930; Skogley, 1962; McCants et al., 1967)</w:t>
      </w:r>
      <w:r>
        <w:rPr>
          <w:rFonts w:cs="Arial"/>
          <w:color w:val="auto"/>
          <w:szCs w:val="24"/>
        </w:rPr>
        <w:t>,</w:t>
      </w:r>
      <w:r w:rsidR="00082542" w:rsidRPr="00DD38B5">
        <w:rPr>
          <w:rFonts w:cs="Arial"/>
          <w:szCs w:val="24"/>
        </w:rPr>
        <w:t xml:space="preserve"> </w:t>
      </w:r>
      <w:r w:rsidR="00082542">
        <w:rPr>
          <w:rFonts w:cs="Arial"/>
          <w:szCs w:val="24"/>
        </w:rPr>
        <w:t xml:space="preserve">and this fertilizer </w:t>
      </w:r>
      <w:r w:rsidR="00224CB5">
        <w:rPr>
          <w:rFonts w:cs="Arial"/>
          <w:szCs w:val="24"/>
        </w:rPr>
        <w:t>is</w:t>
      </w:r>
      <w:r w:rsidR="00082542">
        <w:rPr>
          <w:rFonts w:cs="Arial"/>
          <w:szCs w:val="24"/>
        </w:rPr>
        <w:t xml:space="preserve"> a source of potash</w:t>
      </w:r>
      <w:r w:rsidR="00224CB5">
        <w:rPr>
          <w:rFonts w:cs="Arial"/>
          <w:szCs w:val="24"/>
        </w:rPr>
        <w:t xml:space="preserve"> for both commodities</w:t>
      </w:r>
      <w:r w:rsidR="00082542">
        <w:rPr>
          <w:rFonts w:cs="Arial"/>
          <w:szCs w:val="24"/>
        </w:rPr>
        <w:t xml:space="preserve">. </w:t>
      </w:r>
      <w:r w:rsidR="00082542" w:rsidRPr="00DD38B5">
        <w:rPr>
          <w:rFonts w:cs="Arial"/>
          <w:szCs w:val="24"/>
        </w:rPr>
        <w:t>Another preliminary study evaluated the effects of storage temperatures and its duration immediately after harvest on the occurrence and severity of IN (Golden Leaf Foundation, 2016). There was evidence to suggest that IN incidence increased when roots were exposed to 75</w:t>
      </w:r>
      <w:r w:rsidR="00082542" w:rsidRPr="00DD38B5">
        <w:rPr>
          <w:rFonts w:cs="Arial"/>
          <w:szCs w:val="24"/>
          <w:vertAlign w:val="superscript"/>
        </w:rPr>
        <w:t>o</w:t>
      </w:r>
      <w:r w:rsidR="00082542" w:rsidRPr="00DD38B5">
        <w:rPr>
          <w:rFonts w:cs="Arial"/>
          <w:szCs w:val="24"/>
        </w:rPr>
        <w:t>F or 85</w:t>
      </w:r>
      <w:r w:rsidR="00082542" w:rsidRPr="00DD38B5">
        <w:rPr>
          <w:rFonts w:cs="Arial"/>
          <w:szCs w:val="24"/>
          <w:vertAlign w:val="superscript"/>
        </w:rPr>
        <w:t>o</w:t>
      </w:r>
      <w:r w:rsidR="00082542" w:rsidRPr="00DD38B5">
        <w:rPr>
          <w:rFonts w:cs="Arial"/>
          <w:szCs w:val="24"/>
        </w:rPr>
        <w:t>F for one to three weeks immediately after harvest.</w:t>
      </w:r>
    </w:p>
    <w:p w14:paraId="577DB0B1" w14:textId="418E973A" w:rsidR="00D10CE7" w:rsidRDefault="00082542" w:rsidP="00D10CE7">
      <w:pPr>
        <w:ind w:firstLine="540"/>
        <w:rPr>
          <w:rFonts w:cs="Arial"/>
          <w:szCs w:val="24"/>
        </w:rPr>
      </w:pPr>
      <w:r w:rsidRPr="00DD38B5">
        <w:rPr>
          <w:rFonts w:cs="Arial"/>
          <w:szCs w:val="24"/>
        </w:rPr>
        <w:t xml:space="preserve">As discussed earlier, many factors have been investigated and systematically eliminated or need further investigation as the cause of IN in sweetpotato. Thus, the objective of these studies was to evaluate </w:t>
      </w:r>
      <w:r w:rsidR="00DF630A" w:rsidRPr="00473106">
        <w:rPr>
          <w:color w:val="auto"/>
        </w:rPr>
        <w:t xml:space="preserve">preharvest and postharvest treatments </w:t>
      </w:r>
      <w:r w:rsidR="00DF630A">
        <w:rPr>
          <w:color w:val="auto"/>
        </w:rPr>
        <w:t>on the</w:t>
      </w:r>
      <w:r w:rsidR="00DF630A" w:rsidRPr="00473106">
        <w:rPr>
          <w:color w:val="auto"/>
        </w:rPr>
        <w:t xml:space="preserve"> occurrence of </w:t>
      </w:r>
      <w:r w:rsidR="00E9161B">
        <w:rPr>
          <w:color w:val="auto"/>
        </w:rPr>
        <w:t>IN</w:t>
      </w:r>
      <w:r w:rsidR="00E9161B" w:rsidRPr="00473106">
        <w:rPr>
          <w:color w:val="auto"/>
        </w:rPr>
        <w:t xml:space="preserve"> in</w:t>
      </w:r>
      <w:r w:rsidR="00DF630A">
        <w:rPr>
          <w:color w:val="auto"/>
        </w:rPr>
        <w:t xml:space="preserve"> </w:t>
      </w:r>
      <w:r w:rsidR="00DF630A" w:rsidRPr="00473106">
        <w:rPr>
          <w:color w:val="auto"/>
        </w:rPr>
        <w:t>Covington</w:t>
      </w:r>
      <w:r w:rsidR="00DF630A">
        <w:rPr>
          <w:color w:val="auto"/>
        </w:rPr>
        <w:t xml:space="preserve"> storage roots</w:t>
      </w:r>
      <w:r w:rsidR="00DF630A" w:rsidRPr="00473106">
        <w:rPr>
          <w:color w:val="auto"/>
        </w:rPr>
        <w:t>.</w:t>
      </w:r>
    </w:p>
    <w:p w14:paraId="10DDC1FC" w14:textId="5A57804A" w:rsidR="00356978" w:rsidRDefault="00356978" w:rsidP="00356978">
      <w:pPr>
        <w:rPr>
          <w:rFonts w:cs="Arial"/>
          <w:b/>
          <w:i/>
          <w:szCs w:val="24"/>
        </w:rPr>
      </w:pPr>
      <w:r w:rsidRPr="00356978">
        <w:rPr>
          <w:rFonts w:cs="Arial"/>
          <w:b/>
          <w:i/>
          <w:szCs w:val="24"/>
        </w:rPr>
        <w:t xml:space="preserve">Materials and </w:t>
      </w:r>
      <w:r>
        <w:rPr>
          <w:rFonts w:cs="Arial"/>
          <w:b/>
          <w:i/>
          <w:szCs w:val="24"/>
        </w:rPr>
        <w:t>M</w:t>
      </w:r>
      <w:r w:rsidRPr="00356978">
        <w:rPr>
          <w:rFonts w:cs="Arial"/>
          <w:b/>
          <w:i/>
          <w:szCs w:val="24"/>
        </w:rPr>
        <w:t>ethods</w:t>
      </w:r>
      <w:r>
        <w:rPr>
          <w:rFonts w:cs="Arial"/>
          <w:b/>
          <w:i/>
          <w:szCs w:val="24"/>
        </w:rPr>
        <w:t xml:space="preserve"> </w:t>
      </w:r>
    </w:p>
    <w:p w14:paraId="2E210331" w14:textId="344191A3" w:rsidR="00E679B7" w:rsidRDefault="003E1B0E" w:rsidP="003D3294">
      <w:pPr>
        <w:ind w:firstLine="540"/>
      </w:pPr>
      <w:r>
        <w:rPr>
          <w:rFonts w:cs="Arial"/>
          <w:szCs w:val="24"/>
        </w:rPr>
        <w:t>T</w:t>
      </w:r>
      <w:r w:rsidR="002400C6" w:rsidRPr="00F946E6">
        <w:rPr>
          <w:rFonts w:cs="Arial"/>
          <w:szCs w:val="24"/>
        </w:rPr>
        <w:t>hree studies</w:t>
      </w:r>
      <w:r w:rsidR="00F946E6" w:rsidRPr="00F946E6">
        <w:rPr>
          <w:rFonts w:cs="Arial"/>
          <w:szCs w:val="24"/>
        </w:rPr>
        <w:t xml:space="preserve"> were conducted</w:t>
      </w:r>
      <w:r w:rsidR="002400C6" w:rsidRPr="00F946E6">
        <w:rPr>
          <w:rFonts w:cs="Arial"/>
          <w:szCs w:val="24"/>
        </w:rPr>
        <w:t xml:space="preserve"> in 2016</w:t>
      </w:r>
      <w:r w:rsidR="007413D2">
        <w:rPr>
          <w:rFonts w:cs="Arial"/>
          <w:szCs w:val="24"/>
        </w:rPr>
        <w:t xml:space="preserve"> at</w:t>
      </w:r>
      <w:r w:rsidR="002400C6" w:rsidRPr="00F946E6">
        <w:rPr>
          <w:rFonts w:cs="Arial"/>
          <w:szCs w:val="24"/>
        </w:rPr>
        <w:t xml:space="preserve"> Hilltop Farms</w:t>
      </w:r>
      <w:r w:rsidR="00F946E6" w:rsidRPr="00F946E6">
        <w:rPr>
          <w:rFonts w:cs="Arial"/>
          <w:szCs w:val="24"/>
        </w:rPr>
        <w:t xml:space="preserve"> (HF)</w:t>
      </w:r>
      <w:r w:rsidR="00356978" w:rsidRPr="00F946E6">
        <w:rPr>
          <w:rFonts w:cs="Arial"/>
          <w:szCs w:val="24"/>
        </w:rPr>
        <w:t xml:space="preserve"> </w:t>
      </w:r>
      <w:r w:rsidR="002400C6" w:rsidRPr="00F946E6">
        <w:rPr>
          <w:szCs w:val="24"/>
        </w:rPr>
        <w:t>(</w:t>
      </w:r>
      <w:r w:rsidR="002400C6" w:rsidRPr="00F946E6">
        <w:rPr>
          <w:i/>
          <w:iCs/>
          <w:szCs w:val="24"/>
        </w:rPr>
        <w:t>35°36'09.6" N 78°43'20.5" W, Middle Creek, NC 27593</w:t>
      </w:r>
      <w:r w:rsidR="002400C6" w:rsidRPr="00F946E6">
        <w:rPr>
          <w:szCs w:val="24"/>
        </w:rPr>
        <w:t>), Warren Farms (WF) (</w:t>
      </w:r>
      <w:r w:rsidR="002400C6" w:rsidRPr="00F946E6">
        <w:rPr>
          <w:i/>
          <w:iCs/>
          <w:szCs w:val="24"/>
        </w:rPr>
        <w:t xml:space="preserve">35°13'31.9" N 78°06'24.8" W, Mt Olive, NC 28365) </w:t>
      </w:r>
      <w:r w:rsidR="002400C6" w:rsidRPr="00F946E6">
        <w:rPr>
          <w:szCs w:val="24"/>
        </w:rPr>
        <w:t>and</w:t>
      </w:r>
      <w:r w:rsidR="00F946E6" w:rsidRPr="00F946E6">
        <w:rPr>
          <w:szCs w:val="24"/>
        </w:rPr>
        <w:t xml:space="preserve"> the </w:t>
      </w:r>
      <w:r w:rsidR="002400C6" w:rsidRPr="00F946E6">
        <w:rPr>
          <w:szCs w:val="24"/>
        </w:rPr>
        <w:t>Cunningham Research Station in Kinston (KI) (</w:t>
      </w:r>
      <w:r w:rsidR="002400C6" w:rsidRPr="00F946E6">
        <w:rPr>
          <w:i/>
          <w:szCs w:val="24"/>
        </w:rPr>
        <w:t>35°18'17.7" N 77°34'52.5" W, Kinston, NC 28501</w:t>
      </w:r>
      <w:r w:rsidR="002400C6" w:rsidRPr="00F946E6">
        <w:rPr>
          <w:szCs w:val="24"/>
        </w:rPr>
        <w:t>)</w:t>
      </w:r>
      <w:r w:rsidR="007413D2">
        <w:rPr>
          <w:rFonts w:cs="Arial"/>
          <w:szCs w:val="24"/>
        </w:rPr>
        <w:t>.</w:t>
      </w:r>
      <w:r w:rsidR="00356978" w:rsidRPr="00F946E6">
        <w:rPr>
          <w:rFonts w:cs="Arial"/>
          <w:szCs w:val="24"/>
        </w:rPr>
        <w:t xml:space="preserve"> </w:t>
      </w:r>
      <w:r w:rsidR="007413D2">
        <w:rPr>
          <w:rFonts w:cs="Arial"/>
          <w:szCs w:val="24"/>
        </w:rPr>
        <w:t>T</w:t>
      </w:r>
      <w:r w:rsidR="002400C6" w:rsidRPr="00F946E6">
        <w:rPr>
          <w:rFonts w:cs="Arial"/>
          <w:szCs w:val="24"/>
        </w:rPr>
        <w:t>wo studies</w:t>
      </w:r>
      <w:r w:rsidR="00F946E6">
        <w:rPr>
          <w:rFonts w:cs="Arial"/>
          <w:szCs w:val="24"/>
        </w:rPr>
        <w:t xml:space="preserve"> were </w:t>
      </w:r>
      <w:r w:rsidR="007413D2">
        <w:rPr>
          <w:rFonts w:cs="Arial"/>
          <w:szCs w:val="24"/>
        </w:rPr>
        <w:t xml:space="preserve">also </w:t>
      </w:r>
      <w:r w:rsidR="00F946E6">
        <w:rPr>
          <w:rFonts w:cs="Arial"/>
          <w:szCs w:val="24"/>
        </w:rPr>
        <w:t>conducted</w:t>
      </w:r>
      <w:r w:rsidR="002400C6" w:rsidRPr="00F946E6">
        <w:rPr>
          <w:rFonts w:cs="Arial"/>
          <w:szCs w:val="24"/>
        </w:rPr>
        <w:t xml:space="preserve"> in 2017</w:t>
      </w:r>
      <w:r w:rsidR="00F946E6">
        <w:rPr>
          <w:rFonts w:cs="Arial"/>
          <w:szCs w:val="24"/>
        </w:rPr>
        <w:t xml:space="preserve"> at</w:t>
      </w:r>
      <w:r w:rsidR="002400C6" w:rsidRPr="00F946E6">
        <w:rPr>
          <w:rFonts w:cs="Arial"/>
          <w:szCs w:val="24"/>
        </w:rPr>
        <w:t xml:space="preserve"> </w:t>
      </w:r>
      <w:r w:rsidR="00356978" w:rsidRPr="00F946E6">
        <w:rPr>
          <w:rFonts w:cs="Arial"/>
          <w:szCs w:val="24"/>
        </w:rPr>
        <w:t>WF</w:t>
      </w:r>
      <w:r w:rsidR="00F946E6">
        <w:rPr>
          <w:rFonts w:cs="Arial"/>
          <w:szCs w:val="24"/>
        </w:rPr>
        <w:t xml:space="preserve"> (</w:t>
      </w:r>
      <w:r w:rsidR="00F946E6" w:rsidRPr="00F946E6">
        <w:rPr>
          <w:rFonts w:cs="Arial"/>
          <w:i/>
          <w:szCs w:val="24"/>
        </w:rPr>
        <w:t>5°14'18.3" N 78°20'08.9" W, Newton Grove, NC 28366</w:t>
      </w:r>
      <w:r w:rsidR="00F946E6" w:rsidRPr="00F946E6">
        <w:rPr>
          <w:rFonts w:cs="Arial"/>
          <w:szCs w:val="24"/>
        </w:rPr>
        <w:t>) and KI (</w:t>
      </w:r>
      <w:r w:rsidR="00F946E6" w:rsidRPr="00F946E6">
        <w:rPr>
          <w:rFonts w:cs="Arial"/>
          <w:i/>
          <w:szCs w:val="24"/>
        </w:rPr>
        <w:t xml:space="preserve">35°17'58.5" N 77°34'25.3" W </w:t>
      </w:r>
      <w:r w:rsidR="00224CB5">
        <w:rPr>
          <w:rFonts w:cs="Arial"/>
          <w:i/>
          <w:szCs w:val="24"/>
        </w:rPr>
        <w:t>Kinston</w:t>
      </w:r>
      <w:r w:rsidR="00F946E6" w:rsidRPr="00F946E6">
        <w:rPr>
          <w:rFonts w:cs="Arial"/>
          <w:i/>
          <w:szCs w:val="24"/>
        </w:rPr>
        <w:t>, NC 28366</w:t>
      </w:r>
      <w:r w:rsidR="00F946E6" w:rsidRPr="00F946E6">
        <w:rPr>
          <w:rFonts w:cs="Arial"/>
          <w:szCs w:val="24"/>
        </w:rPr>
        <w:t>)</w:t>
      </w:r>
      <w:r w:rsidR="002400C6" w:rsidRPr="00F946E6">
        <w:rPr>
          <w:rFonts w:cs="Arial"/>
          <w:szCs w:val="24"/>
        </w:rPr>
        <w:t>.</w:t>
      </w:r>
      <w:r w:rsidR="00252948" w:rsidRPr="00F946E6">
        <w:rPr>
          <w:rFonts w:cs="Arial"/>
          <w:szCs w:val="24"/>
        </w:rPr>
        <w:t xml:space="preserve"> </w:t>
      </w:r>
      <w:r w:rsidR="00A17FD7" w:rsidRPr="00F946E6">
        <w:rPr>
          <w:rFonts w:cs="Arial"/>
          <w:szCs w:val="24"/>
        </w:rPr>
        <w:t>Studies at KI were established with a two-row transplanter using transplants from seed</w:t>
      </w:r>
      <w:r w:rsidR="00A17FD7" w:rsidRPr="00A17FD7">
        <w:rPr>
          <w:rFonts w:cs="Arial"/>
          <w:szCs w:val="24"/>
        </w:rPr>
        <w:t xml:space="preserve"> increase beds at the Horticultural Crops Research Station, Clinton NC</w:t>
      </w:r>
      <w:r w:rsidR="00A17FD7">
        <w:rPr>
          <w:rFonts w:cs="Arial"/>
          <w:szCs w:val="24"/>
        </w:rPr>
        <w:t xml:space="preserve">. </w:t>
      </w:r>
      <w:r w:rsidR="00A17FD7" w:rsidRPr="006459A0">
        <w:rPr>
          <w:rFonts w:cs="Arial"/>
          <w:szCs w:val="24"/>
        </w:rPr>
        <w:t xml:space="preserve">Studies at HF and WF were established </w:t>
      </w:r>
      <w:r w:rsidR="00224CB5">
        <w:rPr>
          <w:rFonts w:cs="Arial"/>
          <w:szCs w:val="24"/>
        </w:rPr>
        <w:t>with</w:t>
      </w:r>
      <w:r w:rsidR="00A17FD7" w:rsidRPr="006459A0">
        <w:rPr>
          <w:rFonts w:cs="Arial"/>
          <w:szCs w:val="24"/>
        </w:rPr>
        <w:t xml:space="preserve"> transplants and planting equipment from</w:t>
      </w:r>
      <w:r w:rsidR="00F946E6">
        <w:rPr>
          <w:rFonts w:cs="Arial"/>
          <w:szCs w:val="24"/>
        </w:rPr>
        <w:t xml:space="preserve"> each respective</w:t>
      </w:r>
      <w:r w:rsidR="00A17FD7" w:rsidRPr="006459A0">
        <w:rPr>
          <w:rFonts w:cs="Arial"/>
          <w:szCs w:val="24"/>
        </w:rPr>
        <w:t xml:space="preserve"> farm</w:t>
      </w:r>
      <w:r w:rsidR="008E1D31">
        <w:rPr>
          <w:rFonts w:cs="Arial"/>
          <w:szCs w:val="24"/>
        </w:rPr>
        <w:t>.</w:t>
      </w:r>
      <w:r w:rsidR="000A5027">
        <w:rPr>
          <w:rFonts w:cs="Arial"/>
          <w:szCs w:val="24"/>
        </w:rPr>
        <w:t xml:space="preserve"> </w:t>
      </w:r>
      <w:r w:rsidR="00A17FD7" w:rsidRPr="00A17FD7">
        <w:rPr>
          <w:rFonts w:cs="Arial"/>
          <w:szCs w:val="24"/>
        </w:rPr>
        <w:t xml:space="preserve"> </w:t>
      </w:r>
      <w:r w:rsidR="00252948" w:rsidRPr="006459A0">
        <w:rPr>
          <w:rFonts w:cs="Arial"/>
          <w:szCs w:val="24"/>
        </w:rPr>
        <w:t>Transplant dates for the 2016 and 2017 studies were between late May and late June</w:t>
      </w:r>
      <w:r w:rsidR="000A5027">
        <w:rPr>
          <w:rFonts w:cs="Arial"/>
          <w:szCs w:val="24"/>
        </w:rPr>
        <w:t>, when most commercial sweetpotato acreage is planted (</w:t>
      </w:r>
      <w:r w:rsidR="008E1D31" w:rsidRPr="008E1D31">
        <w:rPr>
          <w:rFonts w:cs="Arial"/>
          <w:szCs w:val="24"/>
        </w:rPr>
        <w:t>Kemble et al., 201</w:t>
      </w:r>
      <w:r w:rsidR="00D14870">
        <w:rPr>
          <w:rFonts w:cs="Arial"/>
          <w:szCs w:val="24"/>
        </w:rPr>
        <w:t>6</w:t>
      </w:r>
      <w:r w:rsidR="000A5027">
        <w:rPr>
          <w:rFonts w:cs="Arial"/>
          <w:szCs w:val="24"/>
        </w:rPr>
        <w:t>)</w:t>
      </w:r>
      <w:r w:rsidR="00252948">
        <w:t xml:space="preserve">. </w:t>
      </w:r>
      <w:r w:rsidR="00946729">
        <w:rPr>
          <w:rFonts w:cs="Arial"/>
          <w:szCs w:val="24"/>
        </w:rPr>
        <w:t>Each s</w:t>
      </w:r>
      <w:r w:rsidR="00252948" w:rsidRPr="006459A0">
        <w:rPr>
          <w:rFonts w:cs="Arial"/>
          <w:szCs w:val="24"/>
        </w:rPr>
        <w:t>tudy site</w:t>
      </w:r>
      <w:r w:rsidR="00946729">
        <w:rPr>
          <w:rFonts w:cs="Arial"/>
          <w:szCs w:val="24"/>
        </w:rPr>
        <w:t xml:space="preserve"> had</w:t>
      </w:r>
      <w:r w:rsidR="00252948" w:rsidRPr="006459A0">
        <w:rPr>
          <w:rFonts w:cs="Arial"/>
          <w:szCs w:val="24"/>
        </w:rPr>
        <w:t xml:space="preserve"> bedded rows 42 to 44 in. wide.</w:t>
      </w:r>
      <w:r w:rsidR="00252948">
        <w:t xml:space="preserve"> </w:t>
      </w:r>
      <w:r w:rsidR="00252948" w:rsidRPr="006459A0">
        <w:rPr>
          <w:rFonts w:cs="Arial"/>
          <w:szCs w:val="24"/>
        </w:rPr>
        <w:t>The in-row crop spacing at all locations was 12 in.</w:t>
      </w:r>
      <w:r w:rsidR="00252948">
        <w:t xml:space="preserve"> </w:t>
      </w:r>
      <w:r w:rsidR="00252948" w:rsidRPr="00252948">
        <w:rPr>
          <w:rFonts w:cs="Arial"/>
          <w:szCs w:val="24"/>
        </w:rPr>
        <w:t>Each plot</w:t>
      </w:r>
      <w:r w:rsidR="00252948" w:rsidRPr="006459A0">
        <w:rPr>
          <w:rFonts w:cs="Arial"/>
          <w:szCs w:val="24"/>
        </w:rPr>
        <w:t xml:space="preserve"> </w:t>
      </w:r>
      <w:r w:rsidR="00252948">
        <w:t>consisted</w:t>
      </w:r>
      <w:r w:rsidR="00252948" w:rsidRPr="006459A0">
        <w:rPr>
          <w:rFonts w:cs="Arial"/>
          <w:szCs w:val="24"/>
        </w:rPr>
        <w:t xml:space="preserve"> of 8 rows</w:t>
      </w:r>
      <w:r w:rsidR="008E1D31">
        <w:rPr>
          <w:rFonts w:cs="Arial"/>
          <w:szCs w:val="24"/>
        </w:rPr>
        <w:t xml:space="preserve"> </w:t>
      </w:r>
      <w:r w:rsidR="00252948" w:rsidRPr="006459A0">
        <w:rPr>
          <w:rFonts w:cs="Arial"/>
          <w:szCs w:val="24"/>
        </w:rPr>
        <w:t>50 ft. long and 10 ft. alleys between the end and beginning of plots</w:t>
      </w:r>
      <w:r w:rsidR="00E679B7">
        <w:rPr>
          <w:rFonts w:cs="Arial"/>
          <w:szCs w:val="24"/>
        </w:rPr>
        <w:t>.</w:t>
      </w:r>
    </w:p>
    <w:p w14:paraId="7A9301C3" w14:textId="3414C25A" w:rsidR="0066670B" w:rsidRDefault="0019303E" w:rsidP="0066670B">
      <w:pPr>
        <w:ind w:firstLine="540"/>
        <w:rPr>
          <w:rFonts w:cs="Arial"/>
          <w:szCs w:val="24"/>
        </w:rPr>
      </w:pPr>
      <w:r w:rsidRPr="006459A0">
        <w:rPr>
          <w:rFonts w:cs="Arial"/>
          <w:szCs w:val="24"/>
        </w:rPr>
        <w:t xml:space="preserve">A randomized complete block design with four replications was used </w:t>
      </w:r>
      <w:r w:rsidR="003E1B0E">
        <w:rPr>
          <w:rFonts w:cs="Arial"/>
          <w:szCs w:val="24"/>
        </w:rPr>
        <w:t xml:space="preserve">in </w:t>
      </w:r>
      <w:r w:rsidRPr="006459A0">
        <w:rPr>
          <w:rFonts w:cs="Arial"/>
          <w:szCs w:val="24"/>
        </w:rPr>
        <w:t>all stud</w:t>
      </w:r>
      <w:r w:rsidR="003E1B0E">
        <w:rPr>
          <w:rFonts w:cs="Arial"/>
          <w:szCs w:val="24"/>
        </w:rPr>
        <w:t>ies</w:t>
      </w:r>
      <w:r w:rsidRPr="006459A0">
        <w:rPr>
          <w:rFonts w:cs="Arial"/>
          <w:szCs w:val="24"/>
        </w:rPr>
        <w:t xml:space="preserve"> in 2016 and 2017. Layout of the field plots was the same </w:t>
      </w:r>
      <w:r w:rsidR="003E1B0E">
        <w:rPr>
          <w:rFonts w:cs="Arial"/>
          <w:szCs w:val="24"/>
        </w:rPr>
        <w:t>in</w:t>
      </w:r>
      <w:r w:rsidRPr="006459A0">
        <w:rPr>
          <w:rFonts w:cs="Arial"/>
          <w:szCs w:val="24"/>
        </w:rPr>
        <w:t xml:space="preserve"> all stud</w:t>
      </w:r>
      <w:r w:rsidR="003E1B0E">
        <w:rPr>
          <w:rFonts w:cs="Arial"/>
          <w:szCs w:val="24"/>
        </w:rPr>
        <w:t>ie</w:t>
      </w:r>
      <w:r w:rsidRPr="006459A0">
        <w:rPr>
          <w:rFonts w:cs="Arial"/>
          <w:szCs w:val="24"/>
        </w:rPr>
        <w:t>s.</w:t>
      </w:r>
      <w:r>
        <w:rPr>
          <w:rFonts w:cs="Arial"/>
          <w:szCs w:val="24"/>
        </w:rPr>
        <w:t xml:space="preserve"> </w:t>
      </w:r>
      <w:r w:rsidR="00CA31DC">
        <w:rPr>
          <w:rFonts w:cs="Arial"/>
          <w:szCs w:val="24"/>
        </w:rPr>
        <w:t>Treatments</w:t>
      </w:r>
      <w:r w:rsidR="00CD6B88" w:rsidRPr="006459A0">
        <w:rPr>
          <w:rFonts w:cs="Arial"/>
          <w:szCs w:val="24"/>
        </w:rPr>
        <w:t xml:space="preserve"> were </w:t>
      </w:r>
      <w:r w:rsidR="00CA31DC">
        <w:rPr>
          <w:rFonts w:cs="Arial"/>
          <w:szCs w:val="24"/>
        </w:rPr>
        <w:t xml:space="preserve"> in </w:t>
      </w:r>
      <w:r w:rsidR="00CD6B88" w:rsidRPr="006459A0">
        <w:rPr>
          <w:rFonts w:cs="Arial"/>
          <w:szCs w:val="24"/>
        </w:rPr>
        <w:t xml:space="preserve">a split plot design </w:t>
      </w:r>
      <w:r w:rsidR="00CA31DC">
        <w:rPr>
          <w:rFonts w:cs="Arial"/>
          <w:szCs w:val="24"/>
        </w:rPr>
        <w:t>and</w:t>
      </w:r>
      <w:r w:rsidR="00CD6B88" w:rsidRPr="006459A0">
        <w:rPr>
          <w:rFonts w:cs="Arial"/>
          <w:szCs w:val="24"/>
        </w:rPr>
        <w:t xml:space="preserve"> arranged in a 2 X 2 factorial arrangement with main plots being </w:t>
      </w:r>
      <w:r w:rsidR="00224CB5">
        <w:rPr>
          <w:rFonts w:cs="Arial"/>
          <w:szCs w:val="24"/>
        </w:rPr>
        <w:t xml:space="preserve">preharvest treatments </w:t>
      </w:r>
      <w:r w:rsidR="00343706">
        <w:rPr>
          <w:rFonts w:cs="Arial"/>
          <w:szCs w:val="24"/>
        </w:rPr>
        <w:t>being</w:t>
      </w:r>
      <w:r w:rsidR="00224CB5">
        <w:rPr>
          <w:rFonts w:cs="Arial"/>
          <w:szCs w:val="24"/>
        </w:rPr>
        <w:t xml:space="preserve"> </w:t>
      </w:r>
      <w:r w:rsidR="00CD6B88" w:rsidRPr="006459A0">
        <w:rPr>
          <w:rFonts w:cs="Arial"/>
          <w:szCs w:val="24"/>
        </w:rPr>
        <w:t xml:space="preserve">post plant fertilizer (fert) x preharvest </w:t>
      </w:r>
      <w:r w:rsidR="00343706">
        <w:rPr>
          <w:rFonts w:cs="Arial"/>
          <w:szCs w:val="24"/>
        </w:rPr>
        <w:t xml:space="preserve">vine </w:t>
      </w:r>
      <w:r w:rsidR="00CD6B88" w:rsidRPr="006459A0">
        <w:rPr>
          <w:rFonts w:cs="Arial"/>
          <w:szCs w:val="24"/>
        </w:rPr>
        <w:t xml:space="preserve">mowing (mow), and split-plot factors being </w:t>
      </w:r>
      <w:r w:rsidR="00224CB5">
        <w:rPr>
          <w:rFonts w:cs="Arial"/>
          <w:szCs w:val="24"/>
        </w:rPr>
        <w:t xml:space="preserve">postharvest treatments </w:t>
      </w:r>
      <w:r w:rsidR="00CA31DC">
        <w:rPr>
          <w:rFonts w:cs="Arial"/>
          <w:szCs w:val="24"/>
        </w:rPr>
        <w:t>of</w:t>
      </w:r>
      <w:r w:rsidR="00224CB5">
        <w:rPr>
          <w:rFonts w:cs="Arial"/>
          <w:szCs w:val="24"/>
        </w:rPr>
        <w:t xml:space="preserve"> </w:t>
      </w:r>
      <w:r w:rsidR="00CD6B88" w:rsidRPr="006459A0">
        <w:rPr>
          <w:rFonts w:cs="Arial"/>
          <w:szCs w:val="24"/>
        </w:rPr>
        <w:t>storage temperature (temp</w:t>
      </w:r>
      <w:r w:rsidR="00A279D4">
        <w:rPr>
          <w:rFonts w:cs="Arial"/>
          <w:szCs w:val="24"/>
        </w:rPr>
        <w:t>erature</w:t>
      </w:r>
      <w:r w:rsidR="00CD6B88" w:rsidRPr="006459A0">
        <w:rPr>
          <w:rFonts w:cs="Arial"/>
          <w:szCs w:val="24"/>
        </w:rPr>
        <w:t>) and storage duration (weeks).</w:t>
      </w:r>
      <w:r w:rsidR="00CD6B88">
        <w:rPr>
          <w:rFonts w:cs="Arial"/>
          <w:szCs w:val="24"/>
        </w:rPr>
        <w:t xml:space="preserve"> </w:t>
      </w:r>
    </w:p>
    <w:p w14:paraId="60749DB6" w14:textId="77777777" w:rsidR="008E1D31" w:rsidRDefault="008E1D31" w:rsidP="008E1D31">
      <w:pPr>
        <w:rPr>
          <w:rFonts w:cs="Arial"/>
          <w:i/>
          <w:szCs w:val="24"/>
        </w:rPr>
      </w:pPr>
      <w:r>
        <w:rPr>
          <w:rFonts w:cs="Arial"/>
          <w:i/>
          <w:szCs w:val="24"/>
        </w:rPr>
        <w:t>Preharvest Treatments</w:t>
      </w:r>
    </w:p>
    <w:p w14:paraId="6BFA19EC" w14:textId="0D3099A5" w:rsidR="00CD6B88" w:rsidRDefault="00343706" w:rsidP="0066670B">
      <w:pPr>
        <w:ind w:firstLine="540"/>
        <w:rPr>
          <w:rFonts w:cs="Arial"/>
          <w:szCs w:val="24"/>
        </w:rPr>
      </w:pPr>
      <w:r>
        <w:rPr>
          <w:rFonts w:cs="Arial"/>
          <w:szCs w:val="24"/>
        </w:rPr>
        <w:t>F</w:t>
      </w:r>
      <w:r w:rsidRPr="006459A0">
        <w:rPr>
          <w:rFonts w:cs="Arial"/>
          <w:szCs w:val="24"/>
        </w:rPr>
        <w:t>our preharvest treatments</w:t>
      </w:r>
      <w:r>
        <w:rPr>
          <w:rFonts w:cs="Arial"/>
          <w:szCs w:val="24"/>
        </w:rPr>
        <w:t xml:space="preserve"> consisted of </w:t>
      </w:r>
      <w:r w:rsidRPr="006459A0">
        <w:rPr>
          <w:rFonts w:cs="Arial"/>
          <w:szCs w:val="24"/>
        </w:rPr>
        <w:t xml:space="preserve">two </w:t>
      </w:r>
      <w:r>
        <w:rPr>
          <w:rFonts w:cs="Arial"/>
          <w:szCs w:val="24"/>
        </w:rPr>
        <w:t xml:space="preserve">vine </w:t>
      </w:r>
      <w:r w:rsidRPr="006459A0">
        <w:rPr>
          <w:rFonts w:cs="Arial"/>
          <w:szCs w:val="24"/>
        </w:rPr>
        <w:t>mowing and two</w:t>
      </w:r>
      <w:r>
        <w:rPr>
          <w:rFonts w:cs="Arial"/>
          <w:szCs w:val="24"/>
        </w:rPr>
        <w:t xml:space="preserve"> potash</w:t>
      </w:r>
      <w:r w:rsidRPr="006459A0">
        <w:rPr>
          <w:rFonts w:cs="Arial"/>
          <w:szCs w:val="24"/>
        </w:rPr>
        <w:t xml:space="preserve"> fertilizer treatments.</w:t>
      </w:r>
      <w:r>
        <w:rPr>
          <w:rFonts w:cs="Arial"/>
          <w:szCs w:val="24"/>
        </w:rPr>
        <w:t xml:space="preserve"> </w:t>
      </w:r>
      <w:r w:rsidR="00CD6B88" w:rsidRPr="006459A0">
        <w:rPr>
          <w:rFonts w:cs="Arial"/>
          <w:szCs w:val="24"/>
        </w:rPr>
        <w:t>Fertilizer treatments</w:t>
      </w:r>
      <w:r>
        <w:rPr>
          <w:rFonts w:cs="Arial"/>
          <w:szCs w:val="24"/>
        </w:rPr>
        <w:t xml:space="preserve"> were </w:t>
      </w:r>
      <w:r w:rsidR="008E1D31">
        <w:rPr>
          <w:rFonts w:cs="Arial"/>
          <w:szCs w:val="24"/>
        </w:rPr>
        <w:t>applied by hand</w:t>
      </w:r>
      <w:r>
        <w:rPr>
          <w:rFonts w:cs="Arial"/>
          <w:szCs w:val="24"/>
        </w:rPr>
        <w:t xml:space="preserve"> and</w:t>
      </w:r>
      <w:r w:rsidR="00CD6B88" w:rsidRPr="006459A0">
        <w:rPr>
          <w:rFonts w:cs="Arial"/>
          <w:szCs w:val="24"/>
        </w:rPr>
        <w:t xml:space="preserve"> consisted of </w:t>
      </w:r>
      <w:r w:rsidR="00E367C4" w:rsidRPr="006459A0">
        <w:rPr>
          <w:rFonts w:cs="Arial"/>
          <w:szCs w:val="24"/>
        </w:rPr>
        <w:t>135 pounds</w:t>
      </w:r>
      <w:r w:rsidR="00E367C4">
        <w:rPr>
          <w:rFonts w:cs="Arial"/>
          <w:szCs w:val="24"/>
        </w:rPr>
        <w:t xml:space="preserve"> per acre (lb/ac)</w:t>
      </w:r>
      <w:r w:rsidR="00E367C4" w:rsidRPr="006459A0">
        <w:rPr>
          <w:rFonts w:cs="Arial"/>
          <w:szCs w:val="24"/>
        </w:rPr>
        <w:t xml:space="preserve"> </w:t>
      </w:r>
      <w:r w:rsidR="005B56EF">
        <w:rPr>
          <w:rFonts w:cs="Arial"/>
          <w:szCs w:val="24"/>
        </w:rPr>
        <w:t xml:space="preserve">of </w:t>
      </w:r>
      <w:r w:rsidR="00CD6B88" w:rsidRPr="006459A0">
        <w:rPr>
          <w:rFonts w:cs="Arial"/>
          <w:szCs w:val="24"/>
        </w:rPr>
        <w:t>potassium [</w:t>
      </w:r>
      <w:r w:rsidR="008E1D31">
        <w:rPr>
          <w:rFonts w:cs="Arial"/>
          <w:szCs w:val="24"/>
        </w:rPr>
        <w:t>m</w:t>
      </w:r>
      <w:r w:rsidR="00CD6B88" w:rsidRPr="006459A0">
        <w:rPr>
          <w:rFonts w:cs="Arial"/>
          <w:szCs w:val="24"/>
        </w:rPr>
        <w:t>uriate of potash (</w:t>
      </w:r>
      <w:r w:rsidR="00CC0460">
        <w:rPr>
          <w:rFonts w:cs="Arial"/>
          <w:szCs w:val="24"/>
        </w:rPr>
        <w:t>KCl</w:t>
      </w:r>
      <w:r w:rsidR="00CD6B88" w:rsidRPr="006459A0">
        <w:rPr>
          <w:rFonts w:cs="Arial"/>
          <w:szCs w:val="24"/>
        </w:rPr>
        <w:t xml:space="preserve">) or </w:t>
      </w:r>
      <w:r w:rsidR="008E1D31">
        <w:rPr>
          <w:rFonts w:cs="Arial"/>
          <w:szCs w:val="24"/>
        </w:rPr>
        <w:t>p</w:t>
      </w:r>
      <w:r w:rsidR="00CD6B88" w:rsidRPr="006459A0">
        <w:rPr>
          <w:rFonts w:cs="Arial"/>
          <w:szCs w:val="24"/>
        </w:rPr>
        <w:t>otassium sulfate (K</w:t>
      </w:r>
      <w:r w:rsidR="00CD6B88" w:rsidRPr="00CD6B88">
        <w:rPr>
          <w:rFonts w:cs="Arial"/>
          <w:szCs w:val="24"/>
          <w:vertAlign w:val="subscript"/>
        </w:rPr>
        <w:t>2</w:t>
      </w:r>
      <w:r w:rsidR="00CD6B88" w:rsidRPr="006459A0">
        <w:rPr>
          <w:rFonts w:cs="Arial"/>
          <w:szCs w:val="24"/>
        </w:rPr>
        <w:t>O</w:t>
      </w:r>
      <w:r w:rsidR="00CD6B88" w:rsidRPr="00CD6B88">
        <w:rPr>
          <w:rFonts w:cs="Arial"/>
          <w:szCs w:val="24"/>
          <w:vertAlign w:val="subscript"/>
        </w:rPr>
        <w:t>4</w:t>
      </w:r>
      <w:r w:rsidR="00CD6B88" w:rsidRPr="006459A0">
        <w:rPr>
          <w:rFonts w:cs="Arial"/>
          <w:szCs w:val="24"/>
        </w:rPr>
        <w:t>)]</w:t>
      </w:r>
      <w:r w:rsidR="00A564A0">
        <w:rPr>
          <w:rFonts w:cs="Arial"/>
          <w:szCs w:val="24"/>
        </w:rPr>
        <w:t>. Fertilizer type was applied two times, at</w:t>
      </w:r>
      <w:r w:rsidR="00CD6B88" w:rsidRPr="006459A0">
        <w:rPr>
          <w:rFonts w:cs="Arial"/>
          <w:szCs w:val="24"/>
        </w:rPr>
        <w:t xml:space="preserve"> 7 to 14 and</w:t>
      </w:r>
      <w:r w:rsidR="008E1D31">
        <w:rPr>
          <w:rFonts w:cs="Arial"/>
          <w:szCs w:val="24"/>
        </w:rPr>
        <w:t xml:space="preserve"> </w:t>
      </w:r>
      <w:r w:rsidR="00CD6B88" w:rsidRPr="006459A0">
        <w:rPr>
          <w:rFonts w:cs="Arial"/>
          <w:szCs w:val="24"/>
        </w:rPr>
        <w:t xml:space="preserve">21 to 41 </w:t>
      </w:r>
      <w:r w:rsidR="00CD6B88">
        <w:rPr>
          <w:rFonts w:cs="Arial"/>
          <w:szCs w:val="24"/>
        </w:rPr>
        <w:t>days after plant</w:t>
      </w:r>
      <w:r w:rsidR="00E367C4">
        <w:rPr>
          <w:rFonts w:cs="Arial"/>
          <w:szCs w:val="24"/>
        </w:rPr>
        <w:t>ing</w:t>
      </w:r>
      <w:r w:rsidR="00A95CBF">
        <w:rPr>
          <w:rFonts w:cs="Arial"/>
          <w:szCs w:val="24"/>
        </w:rPr>
        <w:t xml:space="preserve"> (DAP)</w:t>
      </w:r>
      <w:r w:rsidR="00CD6B88">
        <w:rPr>
          <w:rFonts w:cs="Arial"/>
          <w:szCs w:val="24"/>
        </w:rPr>
        <w:t>.</w:t>
      </w:r>
      <w:r w:rsidR="00CD6B88" w:rsidRPr="006459A0">
        <w:rPr>
          <w:rFonts w:cs="Arial"/>
          <w:szCs w:val="24"/>
        </w:rPr>
        <w:t xml:space="preserve"> Muriate of potash (0-0-60) contained high chlorine, whereas, </w:t>
      </w:r>
      <w:r w:rsidR="000D5F00">
        <w:rPr>
          <w:rFonts w:cs="Arial"/>
          <w:szCs w:val="24"/>
        </w:rPr>
        <w:t>potassium sulfate</w:t>
      </w:r>
      <w:r w:rsidR="000D5F00" w:rsidRPr="006459A0">
        <w:rPr>
          <w:rFonts w:cs="Arial"/>
          <w:szCs w:val="24"/>
        </w:rPr>
        <w:t xml:space="preserve"> </w:t>
      </w:r>
      <w:r w:rsidR="00CD6B88" w:rsidRPr="006459A0">
        <w:rPr>
          <w:rFonts w:cs="Arial"/>
          <w:szCs w:val="24"/>
        </w:rPr>
        <w:t>(0-0-50) contained low chlorine.</w:t>
      </w:r>
      <w:r w:rsidR="00CD6B88">
        <w:rPr>
          <w:rFonts w:cs="Arial"/>
          <w:szCs w:val="24"/>
        </w:rPr>
        <w:t xml:space="preserve"> </w:t>
      </w:r>
      <w:r w:rsidR="00CD6B88" w:rsidRPr="006459A0">
        <w:rPr>
          <w:rFonts w:cs="Arial"/>
          <w:szCs w:val="24"/>
        </w:rPr>
        <w:t xml:space="preserve">Elemental sulfur was applied to all </w:t>
      </w:r>
      <w:r w:rsidR="000D5F00">
        <w:rPr>
          <w:rFonts w:cs="Arial"/>
          <w:szCs w:val="24"/>
        </w:rPr>
        <w:t>muriate of potash</w:t>
      </w:r>
      <w:r w:rsidR="00CD6B88" w:rsidRPr="006459A0">
        <w:rPr>
          <w:rFonts w:cs="Arial"/>
          <w:szCs w:val="24"/>
        </w:rPr>
        <w:t xml:space="preserve"> plots at 46 </w:t>
      </w:r>
      <w:r w:rsidR="0066670B">
        <w:rPr>
          <w:rFonts w:cs="Arial"/>
          <w:szCs w:val="24"/>
        </w:rPr>
        <w:t>lb</w:t>
      </w:r>
      <w:r w:rsidR="002400C6">
        <w:rPr>
          <w:rFonts w:cs="Arial"/>
          <w:szCs w:val="24"/>
        </w:rPr>
        <w:t>/</w:t>
      </w:r>
      <w:r w:rsidR="002A2BC1">
        <w:rPr>
          <w:rFonts w:cs="Arial"/>
          <w:szCs w:val="24"/>
        </w:rPr>
        <w:t>ac</w:t>
      </w:r>
      <w:r w:rsidR="008E1D31">
        <w:rPr>
          <w:rFonts w:cs="Arial"/>
          <w:szCs w:val="24"/>
        </w:rPr>
        <w:t xml:space="preserve"> which was the same amount </w:t>
      </w:r>
      <w:r w:rsidR="00224CB5">
        <w:rPr>
          <w:rFonts w:cs="Arial"/>
          <w:szCs w:val="24"/>
        </w:rPr>
        <w:t>contained</w:t>
      </w:r>
      <w:r w:rsidR="008E1D31">
        <w:rPr>
          <w:rFonts w:cs="Arial"/>
          <w:szCs w:val="24"/>
        </w:rPr>
        <w:t xml:space="preserve"> in the </w:t>
      </w:r>
      <w:r w:rsidR="000D5F00">
        <w:rPr>
          <w:rFonts w:cs="Arial"/>
          <w:szCs w:val="24"/>
        </w:rPr>
        <w:t>potassium sulfate</w:t>
      </w:r>
      <w:r w:rsidR="008E1D31">
        <w:rPr>
          <w:rFonts w:cs="Arial"/>
          <w:szCs w:val="24"/>
        </w:rPr>
        <w:t xml:space="preserve"> fertilizer</w:t>
      </w:r>
      <w:r w:rsidR="00CD6B88">
        <w:t xml:space="preserve">. </w:t>
      </w:r>
      <w:r w:rsidR="00CD6B88" w:rsidRPr="006459A0">
        <w:rPr>
          <w:rFonts w:cs="Arial"/>
          <w:szCs w:val="24"/>
        </w:rPr>
        <w:t>Complimentary fertilizers of basic macronutrients were applied to all plots and followed the common agricultural practices for ‘Covington’ sweetpotato</w:t>
      </w:r>
      <w:r w:rsidR="00CD6B88">
        <w:rPr>
          <w:rFonts w:cs="Arial"/>
          <w:szCs w:val="24"/>
        </w:rPr>
        <w:t xml:space="preserve"> </w:t>
      </w:r>
      <w:r w:rsidR="00CD6B88" w:rsidRPr="006459A0">
        <w:rPr>
          <w:rFonts w:cs="Arial"/>
          <w:szCs w:val="24"/>
        </w:rPr>
        <w:t xml:space="preserve">(Yencho et al., 2008). </w:t>
      </w:r>
      <w:r w:rsidR="008E1D31" w:rsidRPr="008E1D31">
        <w:rPr>
          <w:rFonts w:cs="Arial"/>
          <w:szCs w:val="24"/>
        </w:rPr>
        <w:t xml:space="preserve">Calcium nitrate (15.5-0-0) was applied twice to all plots at 30 </w:t>
      </w:r>
      <w:r>
        <w:rPr>
          <w:rFonts w:cs="Arial"/>
          <w:szCs w:val="24"/>
        </w:rPr>
        <w:t xml:space="preserve">lb/ac of </w:t>
      </w:r>
      <w:r w:rsidR="008E1D31" w:rsidRPr="008E1D31">
        <w:rPr>
          <w:rFonts w:cs="Arial"/>
          <w:szCs w:val="24"/>
        </w:rPr>
        <w:t xml:space="preserve">N per application at the same time as potassium fertilizer treatments were applied. All plots received phosphorous (0-46-0) at 30 </w:t>
      </w:r>
      <w:r>
        <w:rPr>
          <w:rFonts w:cs="Arial"/>
          <w:szCs w:val="24"/>
        </w:rPr>
        <w:t>lb/ac</w:t>
      </w:r>
      <w:r w:rsidR="008E1D31" w:rsidRPr="008E1D31">
        <w:rPr>
          <w:rFonts w:cs="Arial"/>
          <w:szCs w:val="24"/>
        </w:rPr>
        <w:t xml:space="preserve"> at the first potassium fertilizer treatment timing.</w:t>
      </w:r>
      <w:r w:rsidR="008E1D31">
        <w:rPr>
          <w:rFonts w:cs="Arial"/>
          <w:szCs w:val="24"/>
        </w:rPr>
        <w:t xml:space="preserve"> </w:t>
      </w:r>
      <w:r>
        <w:rPr>
          <w:rFonts w:cs="Arial"/>
          <w:szCs w:val="24"/>
        </w:rPr>
        <w:t xml:space="preserve">Vine mowing </w:t>
      </w:r>
      <w:r w:rsidR="00E367C4">
        <w:rPr>
          <w:rFonts w:cs="Arial"/>
          <w:szCs w:val="24"/>
        </w:rPr>
        <w:t>treatments consisted of mowed and non-mowed</w:t>
      </w:r>
      <w:r w:rsidR="00E367C4" w:rsidRPr="00674E92">
        <w:rPr>
          <w:rFonts w:cs="Arial"/>
          <w:szCs w:val="24"/>
        </w:rPr>
        <w:t xml:space="preserve">.  </w:t>
      </w:r>
      <w:r w:rsidR="00A95CBF" w:rsidRPr="00674E92">
        <w:rPr>
          <w:rFonts w:cs="Arial"/>
          <w:szCs w:val="24"/>
        </w:rPr>
        <w:t>All mowing</w:t>
      </w:r>
      <w:r w:rsidR="009C2E6F" w:rsidRPr="00674E92">
        <w:rPr>
          <w:rFonts w:cs="Arial"/>
          <w:szCs w:val="24"/>
        </w:rPr>
        <w:t xml:space="preserve"> treatments consisted of </w:t>
      </w:r>
      <w:r w:rsidR="00A564A0" w:rsidRPr="00674E92">
        <w:rPr>
          <w:rFonts w:cs="Arial"/>
          <w:szCs w:val="24"/>
        </w:rPr>
        <w:t>remov</w:t>
      </w:r>
      <w:r w:rsidR="009C2E6F" w:rsidRPr="00674E92">
        <w:rPr>
          <w:rFonts w:cs="Arial"/>
          <w:szCs w:val="24"/>
        </w:rPr>
        <w:t>ing the vines using a vine shredder</w:t>
      </w:r>
      <w:r w:rsidR="00AF36A9" w:rsidRPr="00674E92">
        <w:rPr>
          <w:rFonts w:cs="Arial"/>
          <w:szCs w:val="24"/>
        </w:rPr>
        <w:t>. The mowing equipment used at each location was a Loftness shredder (650 South Main Street. Hector MN, 55342 USA) at WF, a Bush Hog Shredder (2501 Griffin Ave. Selma, Alabama 36701) at HF and Ma PF Oelwein shredder (801 2nd Ave SE, Oelwein, IA 50662) at KI.</w:t>
      </w:r>
      <w:r w:rsidR="00A95CBF">
        <w:rPr>
          <w:rFonts w:cs="Arial"/>
          <w:szCs w:val="24"/>
        </w:rPr>
        <w:t xml:space="preserve"> </w:t>
      </w:r>
      <w:bookmarkEnd w:id="1"/>
    </w:p>
    <w:p w14:paraId="572A71EA" w14:textId="37D67CD2" w:rsidR="002A2BC1" w:rsidRDefault="002A2BC1" w:rsidP="00CD6B88">
      <w:pPr>
        <w:rPr>
          <w:rFonts w:cs="Arial"/>
          <w:i/>
          <w:szCs w:val="24"/>
        </w:rPr>
      </w:pPr>
      <w:r w:rsidRPr="002A2BC1">
        <w:rPr>
          <w:rFonts w:cs="Arial"/>
          <w:i/>
          <w:szCs w:val="24"/>
        </w:rPr>
        <w:t>Postharvest Treatments</w:t>
      </w:r>
    </w:p>
    <w:p w14:paraId="39701EE8" w14:textId="2DF88922" w:rsidR="00A00744" w:rsidRPr="00C35E80" w:rsidRDefault="00855060" w:rsidP="00C35E80">
      <w:r>
        <w:rPr>
          <w:szCs w:val="23"/>
        </w:rPr>
        <w:t>On t</w:t>
      </w:r>
      <w:r w:rsidRPr="0066670B">
        <w:rPr>
          <w:szCs w:val="23"/>
        </w:rPr>
        <w:t xml:space="preserve">he </w:t>
      </w:r>
      <w:r w:rsidR="002A2BC1" w:rsidRPr="0066670B">
        <w:rPr>
          <w:szCs w:val="23"/>
        </w:rPr>
        <w:t>day of harvest</w:t>
      </w:r>
      <w:r w:rsidR="0019303E" w:rsidRPr="0066670B">
        <w:rPr>
          <w:szCs w:val="23"/>
        </w:rPr>
        <w:t xml:space="preserve"> (113 to 127 DAP)</w:t>
      </w:r>
      <w:r w:rsidR="002A2BC1" w:rsidRPr="0066670B">
        <w:rPr>
          <w:szCs w:val="23"/>
        </w:rPr>
        <w:t xml:space="preserve">, twelve (2016) and ten (2017) US No.1 </w:t>
      </w:r>
      <w:r w:rsidR="00A279D4">
        <w:rPr>
          <w:szCs w:val="23"/>
        </w:rPr>
        <w:t>bags</w:t>
      </w:r>
      <w:r w:rsidR="000B4AEB">
        <w:rPr>
          <w:szCs w:val="23"/>
        </w:rPr>
        <w:t xml:space="preserve"> with 30 roots</w:t>
      </w:r>
      <w:r w:rsidR="00A279D4">
        <w:rPr>
          <w:szCs w:val="23"/>
        </w:rPr>
        <w:t xml:space="preserve"> </w:t>
      </w:r>
      <w:r w:rsidR="000B4AEB">
        <w:rPr>
          <w:szCs w:val="23"/>
        </w:rPr>
        <w:t>(e</w:t>
      </w:r>
      <w:r w:rsidR="002A2BC1" w:rsidRPr="0066670B">
        <w:rPr>
          <w:szCs w:val="23"/>
        </w:rPr>
        <w:t xml:space="preserve">ach </w:t>
      </w:r>
      <w:r w:rsidR="00A279D4">
        <w:rPr>
          <w:szCs w:val="23"/>
        </w:rPr>
        <w:t>bag</w:t>
      </w:r>
      <w:r w:rsidR="002A2BC1" w:rsidRPr="0066670B">
        <w:rPr>
          <w:szCs w:val="23"/>
        </w:rPr>
        <w:t xml:space="preserve"> consisted of 6 roots from d</w:t>
      </w:r>
      <w:r w:rsidR="000B4AEB">
        <w:rPr>
          <w:szCs w:val="23"/>
        </w:rPr>
        <w:t>ifferent</w:t>
      </w:r>
      <w:r w:rsidR="002A2BC1" w:rsidRPr="0066670B">
        <w:rPr>
          <w:szCs w:val="23"/>
        </w:rPr>
        <w:t xml:space="preserve"> plants </w:t>
      </w:r>
      <w:r w:rsidR="00343706">
        <w:rPr>
          <w:szCs w:val="23"/>
        </w:rPr>
        <w:t xml:space="preserve">on </w:t>
      </w:r>
      <w:r w:rsidR="002A2BC1" w:rsidRPr="0066670B">
        <w:rPr>
          <w:szCs w:val="23"/>
        </w:rPr>
        <w:t>rows 3 to 7 of each plot</w:t>
      </w:r>
      <w:r w:rsidR="000B4AEB">
        <w:rPr>
          <w:szCs w:val="23"/>
        </w:rPr>
        <w:t>)</w:t>
      </w:r>
      <w:r w:rsidR="002A2BC1" w:rsidRPr="0066670B">
        <w:rPr>
          <w:szCs w:val="23"/>
        </w:rPr>
        <w:t xml:space="preserve"> were collected from each plot and then subjected to </w:t>
      </w:r>
      <w:r w:rsidR="001B47A9">
        <w:rPr>
          <w:szCs w:val="23"/>
        </w:rPr>
        <w:t xml:space="preserve">curing times of </w:t>
      </w:r>
      <w:r w:rsidR="00F75454" w:rsidRPr="006D4EE7">
        <w:rPr>
          <w:rFonts w:cs="Arial"/>
          <w:szCs w:val="24"/>
        </w:rPr>
        <w:t>½</w:t>
      </w:r>
      <w:r w:rsidR="00FE3066" w:rsidRPr="0066670B">
        <w:rPr>
          <w:szCs w:val="23"/>
        </w:rPr>
        <w:t>, 1, 2, 3</w:t>
      </w:r>
      <w:r w:rsidR="00FE3066">
        <w:rPr>
          <w:szCs w:val="23"/>
        </w:rPr>
        <w:t xml:space="preserve"> and </w:t>
      </w:r>
      <w:r w:rsidR="00FE3066" w:rsidRPr="0066670B">
        <w:rPr>
          <w:szCs w:val="23"/>
        </w:rPr>
        <w:t>5 weeks</w:t>
      </w:r>
      <w:r w:rsidR="00FE3066" w:rsidRPr="000B4AEB">
        <w:rPr>
          <w:szCs w:val="23"/>
        </w:rPr>
        <w:t xml:space="preserve"> </w:t>
      </w:r>
      <w:r w:rsidR="00FE3066">
        <w:rPr>
          <w:szCs w:val="23"/>
        </w:rPr>
        <w:t>in 2016</w:t>
      </w:r>
      <w:r w:rsidR="00FE3066" w:rsidRPr="0066670B">
        <w:rPr>
          <w:szCs w:val="23"/>
        </w:rPr>
        <w:t xml:space="preserve"> and </w:t>
      </w:r>
      <w:r w:rsidR="00F75454" w:rsidRPr="006D4EE7">
        <w:rPr>
          <w:rFonts w:cs="Arial"/>
          <w:szCs w:val="24"/>
        </w:rPr>
        <w:t>½</w:t>
      </w:r>
      <w:r w:rsidR="00FE3066" w:rsidRPr="0066670B">
        <w:rPr>
          <w:szCs w:val="23"/>
        </w:rPr>
        <w:t>, 1</w:t>
      </w:r>
      <w:r w:rsidR="00FE3066">
        <w:rPr>
          <w:szCs w:val="23"/>
        </w:rPr>
        <w:t xml:space="preserve"> and</w:t>
      </w:r>
      <w:r w:rsidR="00FE3066" w:rsidRPr="0066670B">
        <w:rPr>
          <w:szCs w:val="23"/>
        </w:rPr>
        <w:t xml:space="preserve"> 2 weeks</w:t>
      </w:r>
      <w:r w:rsidR="00FE3066">
        <w:rPr>
          <w:szCs w:val="23"/>
        </w:rPr>
        <w:t xml:space="preserve"> in 2017</w:t>
      </w:r>
      <w:r w:rsidR="00FE3066" w:rsidRPr="0066670B">
        <w:rPr>
          <w:szCs w:val="23"/>
        </w:rPr>
        <w:t xml:space="preserve">. </w:t>
      </w:r>
      <w:r w:rsidR="00FE3066" w:rsidRPr="00674E92">
        <w:rPr>
          <w:szCs w:val="23"/>
        </w:rPr>
        <w:t>Curing temp</w:t>
      </w:r>
      <w:r w:rsidR="00A279D4" w:rsidRPr="00674E92">
        <w:rPr>
          <w:szCs w:val="23"/>
        </w:rPr>
        <w:t>erature</w:t>
      </w:r>
      <w:r w:rsidR="00FE3066" w:rsidRPr="00674E92">
        <w:rPr>
          <w:szCs w:val="23"/>
        </w:rPr>
        <w:t xml:space="preserve"> </w:t>
      </w:r>
      <w:r w:rsidR="007807E8" w:rsidRPr="00674E92">
        <w:rPr>
          <w:szCs w:val="23"/>
        </w:rPr>
        <w:t xml:space="preserve">treatments </w:t>
      </w:r>
      <w:r w:rsidR="00FE3066" w:rsidRPr="00674E92">
        <w:rPr>
          <w:szCs w:val="23"/>
        </w:rPr>
        <w:t>w</w:t>
      </w:r>
      <w:r w:rsidR="007807E8" w:rsidRPr="00674E92">
        <w:rPr>
          <w:szCs w:val="23"/>
        </w:rPr>
        <w:t>ere</w:t>
      </w:r>
      <w:r w:rsidR="00FE3066" w:rsidRPr="00674E92">
        <w:rPr>
          <w:szCs w:val="23"/>
        </w:rPr>
        <w:t xml:space="preserve"> 75</w:t>
      </w:r>
      <w:r w:rsidR="00AA0DB3" w:rsidRPr="00674E92">
        <w:rPr>
          <w:szCs w:val="23"/>
        </w:rPr>
        <w:t>ºF</w:t>
      </w:r>
      <w:r w:rsidR="00FE3066" w:rsidRPr="00674E92">
        <w:rPr>
          <w:szCs w:val="23"/>
        </w:rPr>
        <w:t xml:space="preserve"> and 82</w:t>
      </w:r>
      <w:r w:rsidR="00AA0DB3" w:rsidRPr="00674E92">
        <w:rPr>
          <w:szCs w:val="23"/>
        </w:rPr>
        <w:t>ºF</w:t>
      </w:r>
      <w:r w:rsidR="00FE3066" w:rsidRPr="00674E92">
        <w:rPr>
          <w:szCs w:val="23"/>
        </w:rPr>
        <w:t xml:space="preserve"> in 2016, and 75ºF and 85ºF in 2017</w:t>
      </w:r>
      <w:r w:rsidR="00F57388" w:rsidRPr="00674E92">
        <w:rPr>
          <w:szCs w:val="23"/>
        </w:rPr>
        <w:t>, and</w:t>
      </w:r>
      <w:r w:rsidR="00C35E80" w:rsidRPr="00674E92">
        <w:rPr>
          <w:szCs w:val="23"/>
        </w:rPr>
        <w:t xml:space="preserve"> </w:t>
      </w:r>
      <w:r w:rsidR="00A279D4" w:rsidRPr="00674E92">
        <w:rPr>
          <w:szCs w:val="23"/>
        </w:rPr>
        <w:t>85</w:t>
      </w:r>
      <w:r w:rsidR="00FE3066" w:rsidRPr="00674E92">
        <w:rPr>
          <w:szCs w:val="23"/>
        </w:rPr>
        <w:t xml:space="preserve">% </w:t>
      </w:r>
      <w:r w:rsidR="00F57388" w:rsidRPr="00674E92">
        <w:rPr>
          <w:szCs w:val="23"/>
        </w:rPr>
        <w:t xml:space="preserve">relative humidity </w:t>
      </w:r>
      <w:r w:rsidR="00FE3066" w:rsidRPr="00674E92">
        <w:rPr>
          <w:szCs w:val="23"/>
        </w:rPr>
        <w:t>each year</w:t>
      </w:r>
      <w:r w:rsidR="003F63F4" w:rsidRPr="00674E92">
        <w:rPr>
          <w:szCs w:val="23"/>
        </w:rPr>
        <w:t xml:space="preserve"> as recommended in </w:t>
      </w:r>
      <w:r w:rsidR="00C35E80" w:rsidRPr="00674E92">
        <w:rPr>
          <w:szCs w:val="23"/>
        </w:rPr>
        <w:t>the literature</w:t>
      </w:r>
      <w:r w:rsidR="00C35E80">
        <w:rPr>
          <w:szCs w:val="23"/>
        </w:rPr>
        <w:t xml:space="preserve"> (</w:t>
      </w:r>
      <w:r w:rsidR="00C35E80" w:rsidRPr="00E808D9">
        <w:rPr>
          <w:rFonts w:cs="Arial"/>
          <w:szCs w:val="24"/>
        </w:rPr>
        <w:t>Edmunds</w:t>
      </w:r>
      <w:r w:rsidR="00C35E80">
        <w:t xml:space="preserve"> et al., </w:t>
      </w:r>
      <w:r w:rsidR="00C35E80" w:rsidRPr="00E808D9">
        <w:rPr>
          <w:rFonts w:cs="Arial"/>
          <w:szCs w:val="24"/>
        </w:rPr>
        <w:t>2008</w:t>
      </w:r>
      <w:r w:rsidR="00C35E80">
        <w:rPr>
          <w:rFonts w:cs="Arial"/>
          <w:szCs w:val="24"/>
        </w:rPr>
        <w:t>).</w:t>
      </w:r>
      <w:r w:rsidR="00C35E80">
        <w:t xml:space="preserve"> </w:t>
      </w:r>
      <w:r w:rsidR="007807E8" w:rsidRPr="007807E8">
        <w:rPr>
          <w:szCs w:val="23"/>
        </w:rPr>
        <w:t xml:space="preserve">Once the </w:t>
      </w:r>
      <w:r w:rsidR="00A279D4" w:rsidRPr="007807E8">
        <w:rPr>
          <w:szCs w:val="23"/>
        </w:rPr>
        <w:t>temp</w:t>
      </w:r>
      <w:r w:rsidR="00A279D4">
        <w:rPr>
          <w:szCs w:val="23"/>
        </w:rPr>
        <w:t>erature</w:t>
      </w:r>
      <w:r w:rsidR="00A279D4" w:rsidRPr="007807E8">
        <w:rPr>
          <w:szCs w:val="23"/>
        </w:rPr>
        <w:t xml:space="preserve"> </w:t>
      </w:r>
      <w:r w:rsidR="007807E8" w:rsidRPr="007807E8">
        <w:rPr>
          <w:szCs w:val="23"/>
        </w:rPr>
        <w:t xml:space="preserve">and weeks treatment </w:t>
      </w:r>
      <w:r w:rsidR="00A279D4">
        <w:rPr>
          <w:szCs w:val="23"/>
        </w:rPr>
        <w:t>were</w:t>
      </w:r>
      <w:r w:rsidR="007807E8" w:rsidRPr="007807E8">
        <w:rPr>
          <w:szCs w:val="23"/>
        </w:rPr>
        <w:t xml:space="preserve"> achieved (i.e. 75ºF – 2 weeks)</w:t>
      </w:r>
      <w:r w:rsidR="00F57388">
        <w:rPr>
          <w:szCs w:val="23"/>
        </w:rPr>
        <w:t>,</w:t>
      </w:r>
      <w:r w:rsidR="007807E8" w:rsidRPr="007807E8">
        <w:rPr>
          <w:szCs w:val="23"/>
        </w:rPr>
        <w:t xml:space="preserve"> the </w:t>
      </w:r>
      <w:r w:rsidR="007807E8">
        <w:rPr>
          <w:szCs w:val="23"/>
        </w:rPr>
        <w:t xml:space="preserve">roots were moved to a storage room with temperature set at </w:t>
      </w:r>
      <w:r w:rsidR="007807E8" w:rsidRPr="007807E8">
        <w:rPr>
          <w:szCs w:val="23"/>
        </w:rPr>
        <w:t>58ºF</w:t>
      </w:r>
      <w:r w:rsidR="007807E8">
        <w:rPr>
          <w:szCs w:val="23"/>
        </w:rPr>
        <w:t>.</w:t>
      </w:r>
      <w:r w:rsidR="007807E8" w:rsidRPr="007807E8">
        <w:rPr>
          <w:szCs w:val="23"/>
        </w:rPr>
        <w:t xml:space="preserve"> </w:t>
      </w:r>
      <w:r w:rsidR="007807E8">
        <w:rPr>
          <w:szCs w:val="23"/>
        </w:rPr>
        <w:t xml:space="preserve"> An additional treatment included a</w:t>
      </w:r>
      <w:r w:rsidR="00FE3066">
        <w:rPr>
          <w:szCs w:val="23"/>
        </w:rPr>
        <w:t xml:space="preserve"> </w:t>
      </w:r>
      <w:r w:rsidR="00FE3066" w:rsidRPr="0066670B">
        <w:rPr>
          <w:szCs w:val="23"/>
        </w:rPr>
        <w:t xml:space="preserve">control treatment </w:t>
      </w:r>
      <w:r w:rsidR="007807E8">
        <w:rPr>
          <w:szCs w:val="23"/>
        </w:rPr>
        <w:t>of</w:t>
      </w:r>
      <w:r w:rsidR="00FE3066" w:rsidRPr="0066670B">
        <w:rPr>
          <w:szCs w:val="23"/>
        </w:rPr>
        <w:t xml:space="preserve"> 58ºF </w:t>
      </w:r>
      <w:r w:rsidR="00FE3066">
        <w:rPr>
          <w:szCs w:val="23"/>
        </w:rPr>
        <w:t xml:space="preserve">but </w:t>
      </w:r>
      <w:r w:rsidR="00F57388">
        <w:rPr>
          <w:szCs w:val="23"/>
        </w:rPr>
        <w:t xml:space="preserve">was </w:t>
      </w:r>
      <w:r w:rsidR="00FE3066" w:rsidRPr="0066670B">
        <w:rPr>
          <w:szCs w:val="23"/>
        </w:rPr>
        <w:t xml:space="preserve">not included </w:t>
      </w:r>
      <w:r w:rsidR="00FE3066">
        <w:rPr>
          <w:szCs w:val="23"/>
        </w:rPr>
        <w:t>in the</w:t>
      </w:r>
      <w:r w:rsidR="00FE3066" w:rsidRPr="0066670B">
        <w:rPr>
          <w:szCs w:val="23"/>
        </w:rPr>
        <w:t xml:space="preserve"> statistical analysis. </w:t>
      </w:r>
      <w:r w:rsidR="002A2BC1" w:rsidRPr="0066670B">
        <w:rPr>
          <w:szCs w:val="23"/>
        </w:rPr>
        <w:t xml:space="preserve">An extra sample </w:t>
      </w:r>
      <w:r w:rsidR="008612B0">
        <w:rPr>
          <w:szCs w:val="23"/>
        </w:rPr>
        <w:t xml:space="preserve">of roots </w:t>
      </w:r>
      <w:r w:rsidR="002A2BC1" w:rsidRPr="0066670B">
        <w:rPr>
          <w:szCs w:val="23"/>
        </w:rPr>
        <w:t xml:space="preserve">was </w:t>
      </w:r>
      <w:r w:rsidR="0019303E" w:rsidRPr="0066670B">
        <w:rPr>
          <w:szCs w:val="23"/>
        </w:rPr>
        <w:t>collected</w:t>
      </w:r>
      <w:r w:rsidR="008612B0">
        <w:rPr>
          <w:szCs w:val="23"/>
        </w:rPr>
        <w:t xml:space="preserve"> from each treatment</w:t>
      </w:r>
      <w:r w:rsidR="002A2BC1" w:rsidRPr="0066670B">
        <w:rPr>
          <w:szCs w:val="23"/>
        </w:rPr>
        <w:t xml:space="preserve"> and </w:t>
      </w:r>
      <w:r w:rsidR="008612B0">
        <w:rPr>
          <w:szCs w:val="23"/>
        </w:rPr>
        <w:t>then c</w:t>
      </w:r>
      <w:r w:rsidR="002A2BC1" w:rsidRPr="0066670B">
        <w:rPr>
          <w:szCs w:val="23"/>
        </w:rPr>
        <w:t>ut in the field</w:t>
      </w:r>
      <w:r w:rsidR="001B47A9">
        <w:rPr>
          <w:szCs w:val="23"/>
        </w:rPr>
        <w:t xml:space="preserve"> to see if any IN was present at harvest</w:t>
      </w:r>
      <w:r w:rsidR="00FE3066">
        <w:rPr>
          <w:szCs w:val="23"/>
        </w:rPr>
        <w:t>.</w:t>
      </w:r>
      <w:r w:rsidR="002A2BC1" w:rsidRPr="0066670B">
        <w:rPr>
          <w:szCs w:val="23"/>
        </w:rPr>
        <w:t xml:space="preserve"> </w:t>
      </w:r>
      <w:r w:rsidR="0019303E" w:rsidRPr="0066670B">
        <w:rPr>
          <w:szCs w:val="23"/>
        </w:rPr>
        <w:t xml:space="preserve"> Hobo data loggers (Hobo® ONSET® UX100 -003) </w:t>
      </w:r>
      <w:r w:rsidR="008612B0">
        <w:rPr>
          <w:szCs w:val="23"/>
        </w:rPr>
        <w:t>were placed in the</w:t>
      </w:r>
      <w:r w:rsidR="008612B0" w:rsidRPr="0066670B">
        <w:rPr>
          <w:szCs w:val="23"/>
        </w:rPr>
        <w:t xml:space="preserve"> </w:t>
      </w:r>
      <w:r w:rsidR="008612B0">
        <w:rPr>
          <w:szCs w:val="23"/>
        </w:rPr>
        <w:t xml:space="preserve">storage </w:t>
      </w:r>
      <w:r w:rsidR="008612B0" w:rsidRPr="0066670B">
        <w:rPr>
          <w:szCs w:val="23"/>
        </w:rPr>
        <w:t xml:space="preserve">room both years </w:t>
      </w:r>
      <w:r w:rsidR="008612B0">
        <w:rPr>
          <w:szCs w:val="23"/>
        </w:rPr>
        <w:t xml:space="preserve">to </w:t>
      </w:r>
      <w:r w:rsidR="0019303E" w:rsidRPr="0066670B">
        <w:rPr>
          <w:szCs w:val="23"/>
        </w:rPr>
        <w:t>record relative humidity (</w:t>
      </w:r>
      <w:r w:rsidR="008612B0">
        <w:rPr>
          <w:szCs w:val="23"/>
        </w:rPr>
        <w:t xml:space="preserve">% </w:t>
      </w:r>
      <w:r w:rsidR="0019303E" w:rsidRPr="0066670B">
        <w:rPr>
          <w:szCs w:val="23"/>
        </w:rPr>
        <w:t>RH) and temperature (ºF).</w:t>
      </w:r>
      <w:r w:rsidR="00A00744" w:rsidRPr="00A00744">
        <w:rPr>
          <w:szCs w:val="23"/>
        </w:rPr>
        <w:t xml:space="preserve"> </w:t>
      </w:r>
    </w:p>
    <w:p w14:paraId="6532AA98" w14:textId="61F66898" w:rsidR="00D0435A" w:rsidRDefault="001B47A9" w:rsidP="0066670B">
      <w:pPr>
        <w:ind w:firstLine="540"/>
        <w:rPr>
          <w:szCs w:val="23"/>
        </w:rPr>
      </w:pPr>
      <w:r w:rsidRPr="00674E92">
        <w:rPr>
          <w:szCs w:val="23"/>
        </w:rPr>
        <w:t xml:space="preserve">Root samples </w:t>
      </w:r>
      <w:r w:rsidR="0019303E" w:rsidRPr="00674E92">
        <w:rPr>
          <w:szCs w:val="23"/>
        </w:rPr>
        <w:t xml:space="preserve">from </w:t>
      </w:r>
      <w:r w:rsidR="008612B0" w:rsidRPr="00674E92">
        <w:rPr>
          <w:szCs w:val="23"/>
        </w:rPr>
        <w:t xml:space="preserve">the studies </w:t>
      </w:r>
      <w:r w:rsidR="0019303E" w:rsidRPr="00674E92">
        <w:rPr>
          <w:szCs w:val="23"/>
        </w:rPr>
        <w:t xml:space="preserve">were cut </w:t>
      </w:r>
      <w:r w:rsidR="008612B0" w:rsidRPr="00674E92">
        <w:rPr>
          <w:szCs w:val="23"/>
        </w:rPr>
        <w:t xml:space="preserve">49 </w:t>
      </w:r>
      <w:r w:rsidR="0084714A" w:rsidRPr="00674E92">
        <w:rPr>
          <w:szCs w:val="23"/>
        </w:rPr>
        <w:t>to</w:t>
      </w:r>
      <w:r w:rsidR="008612B0" w:rsidRPr="00674E92">
        <w:rPr>
          <w:szCs w:val="23"/>
        </w:rPr>
        <w:t xml:space="preserve"> 80 DAH </w:t>
      </w:r>
      <w:r w:rsidR="0019303E" w:rsidRPr="00674E92">
        <w:rPr>
          <w:szCs w:val="23"/>
        </w:rPr>
        <w:t xml:space="preserve">into 0.1-inch sections </w:t>
      </w:r>
      <w:r w:rsidR="008612B0" w:rsidRPr="00674E92">
        <w:rPr>
          <w:szCs w:val="23"/>
        </w:rPr>
        <w:t xml:space="preserve">beginning </w:t>
      </w:r>
      <w:r w:rsidR="0019303E" w:rsidRPr="00674E92">
        <w:rPr>
          <w:szCs w:val="23"/>
        </w:rPr>
        <w:t xml:space="preserve">at the proximal end of the sweetpotato until about </w:t>
      </w:r>
      <w:r w:rsidR="00F75454" w:rsidRPr="00674E92">
        <w:rPr>
          <w:rFonts w:cs="Arial"/>
          <w:szCs w:val="24"/>
        </w:rPr>
        <w:t>½</w:t>
      </w:r>
      <w:r w:rsidR="0019303E" w:rsidRPr="00674E92">
        <w:rPr>
          <w:szCs w:val="23"/>
        </w:rPr>
        <w:t xml:space="preserve"> of the root</w:t>
      </w:r>
      <w:r w:rsidR="00D575CD" w:rsidRPr="00674E92">
        <w:rPr>
          <w:szCs w:val="23"/>
        </w:rPr>
        <w:t xml:space="preserve"> was sampled</w:t>
      </w:r>
      <w:r w:rsidR="0066670B" w:rsidRPr="00674E92">
        <w:rPr>
          <w:szCs w:val="23"/>
        </w:rPr>
        <w:t xml:space="preserve">. </w:t>
      </w:r>
      <w:r w:rsidR="005E2A0E" w:rsidRPr="00674E92">
        <w:rPr>
          <w:szCs w:val="23"/>
        </w:rPr>
        <w:t xml:space="preserve">Incidence </w:t>
      </w:r>
      <w:r w:rsidR="001B4D3C" w:rsidRPr="00674E92">
        <w:rPr>
          <w:szCs w:val="23"/>
        </w:rPr>
        <w:t xml:space="preserve">of </w:t>
      </w:r>
      <w:r w:rsidR="005E2A0E" w:rsidRPr="00674E92">
        <w:rPr>
          <w:szCs w:val="23"/>
        </w:rPr>
        <w:t xml:space="preserve">IN was recorded </w:t>
      </w:r>
      <w:r w:rsidR="001B4D3C" w:rsidRPr="00674E92">
        <w:rPr>
          <w:szCs w:val="23"/>
        </w:rPr>
        <w:t xml:space="preserve">as the percentage </w:t>
      </w:r>
      <w:r w:rsidR="00A11B0D" w:rsidRPr="00674E92">
        <w:rPr>
          <w:szCs w:val="23"/>
        </w:rPr>
        <w:t xml:space="preserve">of 30 </w:t>
      </w:r>
      <w:r w:rsidR="001B4D3C" w:rsidRPr="00674E92">
        <w:rPr>
          <w:szCs w:val="23"/>
        </w:rPr>
        <w:t xml:space="preserve">roots </w:t>
      </w:r>
      <w:r w:rsidR="00A11B0D" w:rsidRPr="00674E92">
        <w:rPr>
          <w:szCs w:val="23"/>
        </w:rPr>
        <w:t xml:space="preserve">per </w:t>
      </w:r>
      <w:r w:rsidR="001B4D3C" w:rsidRPr="00674E92">
        <w:rPr>
          <w:szCs w:val="23"/>
        </w:rPr>
        <w:t xml:space="preserve">bag that had any symptoms of </w:t>
      </w:r>
      <w:r w:rsidR="00A564A0" w:rsidRPr="00674E92">
        <w:rPr>
          <w:szCs w:val="23"/>
        </w:rPr>
        <w:t>IN</w:t>
      </w:r>
      <w:r w:rsidR="001B4D3C" w:rsidRPr="00674E92">
        <w:rPr>
          <w:szCs w:val="23"/>
        </w:rPr>
        <w:t xml:space="preserve">. </w:t>
      </w:r>
      <w:r w:rsidR="00A11B0D" w:rsidRPr="00674E92">
        <w:rPr>
          <w:szCs w:val="23"/>
        </w:rPr>
        <w:t>Severity</w:t>
      </w:r>
      <w:r w:rsidR="001B4D3C" w:rsidRPr="00674E92">
        <w:rPr>
          <w:szCs w:val="23"/>
        </w:rPr>
        <w:t xml:space="preserve"> was visually rated from </w:t>
      </w:r>
      <w:r w:rsidR="005E2A0E" w:rsidRPr="00674E92">
        <w:rPr>
          <w:szCs w:val="23"/>
        </w:rPr>
        <w:t xml:space="preserve">the </w:t>
      </w:r>
      <w:r w:rsidR="00674E92" w:rsidRPr="00674E92">
        <w:rPr>
          <w:szCs w:val="23"/>
        </w:rPr>
        <w:t>0.1-inch</w:t>
      </w:r>
      <w:r w:rsidR="00A11B0D" w:rsidRPr="00674E92">
        <w:rPr>
          <w:szCs w:val="23"/>
        </w:rPr>
        <w:t xml:space="preserve"> cross </w:t>
      </w:r>
      <w:r w:rsidR="005E2A0E" w:rsidRPr="00674E92">
        <w:rPr>
          <w:szCs w:val="23"/>
        </w:rPr>
        <w:t xml:space="preserve">section with the </w:t>
      </w:r>
      <w:r w:rsidR="001B4D3C" w:rsidRPr="00674E92">
        <w:rPr>
          <w:szCs w:val="23"/>
        </w:rPr>
        <w:t xml:space="preserve">highest necrotic area of each root with </w:t>
      </w:r>
      <w:r w:rsidR="00A564A0" w:rsidRPr="00674E92">
        <w:rPr>
          <w:szCs w:val="23"/>
        </w:rPr>
        <w:t>IN</w:t>
      </w:r>
      <w:r w:rsidR="001B4D3C" w:rsidRPr="00674E92">
        <w:rPr>
          <w:szCs w:val="23"/>
        </w:rPr>
        <w:t xml:space="preserve"> symptoms using a grading scale </w:t>
      </w:r>
      <w:r w:rsidR="0019303E" w:rsidRPr="00674E92">
        <w:rPr>
          <w:szCs w:val="23"/>
        </w:rPr>
        <w:t>of 1 to 5</w:t>
      </w:r>
      <w:r w:rsidR="001B4D3C">
        <w:rPr>
          <w:szCs w:val="23"/>
        </w:rPr>
        <w:t xml:space="preserve"> (Figure 2)</w:t>
      </w:r>
      <w:r w:rsidR="00405205" w:rsidRPr="0066670B">
        <w:rPr>
          <w:szCs w:val="23"/>
        </w:rPr>
        <w:t xml:space="preserve">. </w:t>
      </w:r>
      <w:r w:rsidR="00D575CD">
        <w:rPr>
          <w:szCs w:val="23"/>
        </w:rPr>
        <w:t xml:space="preserve">Previous research has shown that IN symptoms increase until about 30 DAH in </w:t>
      </w:r>
      <w:r w:rsidR="000E39F2">
        <w:rPr>
          <w:szCs w:val="23"/>
        </w:rPr>
        <w:t xml:space="preserve">‘Covington’ </w:t>
      </w:r>
      <w:r w:rsidR="00F57388">
        <w:rPr>
          <w:szCs w:val="23"/>
        </w:rPr>
        <w:t>but</w:t>
      </w:r>
      <w:r w:rsidR="000E39F2">
        <w:rPr>
          <w:szCs w:val="23"/>
        </w:rPr>
        <w:t xml:space="preserve"> remain</w:t>
      </w:r>
      <w:r w:rsidR="00F57388">
        <w:rPr>
          <w:szCs w:val="23"/>
        </w:rPr>
        <w:t>s</w:t>
      </w:r>
      <w:r w:rsidR="000E39F2">
        <w:rPr>
          <w:szCs w:val="23"/>
        </w:rPr>
        <w:t xml:space="preserve"> similar thereafter (Dittmar et al., 2018). </w:t>
      </w:r>
      <w:r w:rsidR="0066670B">
        <w:rPr>
          <w:szCs w:val="23"/>
        </w:rPr>
        <w:t xml:space="preserve">Incidence of IN </w:t>
      </w:r>
      <w:r w:rsidR="00405205" w:rsidRPr="0066670B">
        <w:rPr>
          <w:szCs w:val="23"/>
        </w:rPr>
        <w:t>data were analyzed using Proc Mixed (SAS/STAT software, Version 9.4 M3 of the SAS System for Windows)</w:t>
      </w:r>
      <w:r w:rsidR="00C61EC1">
        <w:rPr>
          <w:szCs w:val="23"/>
        </w:rPr>
        <w:t xml:space="preserve"> statistical analysis</w:t>
      </w:r>
      <w:r w:rsidR="00405205" w:rsidRPr="0066670B">
        <w:rPr>
          <w:szCs w:val="23"/>
        </w:rPr>
        <w:t>. Separation of significance between treatment means was conducted using the Tukey-Kramer procedure.</w:t>
      </w:r>
    </w:p>
    <w:p w14:paraId="3A7F4A0C" w14:textId="5ED86932" w:rsidR="002A2BC1" w:rsidRPr="006D3FE9" w:rsidRDefault="006D3FE9" w:rsidP="006D3FE9">
      <w:pPr>
        <w:rPr>
          <w:b/>
          <w:szCs w:val="23"/>
        </w:rPr>
      </w:pPr>
      <w:r w:rsidRPr="006D3FE9">
        <w:rPr>
          <w:b/>
          <w:szCs w:val="23"/>
        </w:rPr>
        <w:t>Results and Discussion</w:t>
      </w:r>
      <w:r w:rsidR="00405205" w:rsidRPr="006D3FE9">
        <w:rPr>
          <w:b/>
          <w:szCs w:val="23"/>
        </w:rPr>
        <w:t xml:space="preserve">  </w:t>
      </w:r>
      <w:r w:rsidR="008E299C" w:rsidRPr="006D3FE9">
        <w:rPr>
          <w:b/>
          <w:szCs w:val="23"/>
        </w:rPr>
        <w:t xml:space="preserve"> </w:t>
      </w:r>
    </w:p>
    <w:p w14:paraId="4AD6A375" w14:textId="59AF7B60" w:rsidR="00C02BB0" w:rsidRDefault="006D3FE9" w:rsidP="00C02BB0">
      <w:pPr>
        <w:rPr>
          <w:rFonts w:cs="Arial"/>
          <w:szCs w:val="24"/>
        </w:rPr>
      </w:pPr>
      <w:r w:rsidRPr="006D4EE7">
        <w:rPr>
          <w:rFonts w:cs="Arial"/>
          <w:szCs w:val="24"/>
        </w:rPr>
        <w:t xml:space="preserve">The results are presented separately for 2016 and 2017 </w:t>
      </w:r>
      <w:r w:rsidR="00B71515" w:rsidRPr="006D4EE7">
        <w:rPr>
          <w:rFonts w:cs="Arial"/>
          <w:szCs w:val="24"/>
        </w:rPr>
        <w:t xml:space="preserve">because </w:t>
      </w:r>
      <w:r w:rsidR="00B71515">
        <w:rPr>
          <w:rFonts w:cs="Arial"/>
          <w:szCs w:val="24"/>
        </w:rPr>
        <w:t>responses</w:t>
      </w:r>
      <w:r w:rsidRPr="006D4EE7">
        <w:rPr>
          <w:rFonts w:cs="Arial"/>
          <w:szCs w:val="24"/>
        </w:rPr>
        <w:t xml:space="preserve"> differed between years</w:t>
      </w:r>
      <w:r>
        <w:rPr>
          <w:rFonts w:cs="Arial"/>
          <w:szCs w:val="24"/>
        </w:rPr>
        <w:t xml:space="preserve"> </w:t>
      </w:r>
      <w:r w:rsidR="00C61EC1">
        <w:rPr>
          <w:rFonts w:cs="Arial"/>
          <w:szCs w:val="24"/>
        </w:rPr>
        <w:t>for preharvest and postharvest treatments</w:t>
      </w:r>
      <w:r w:rsidR="00AB647A">
        <w:rPr>
          <w:rFonts w:cs="Arial"/>
          <w:szCs w:val="24"/>
        </w:rPr>
        <w:t xml:space="preserve"> </w:t>
      </w:r>
      <w:r w:rsidR="006047FD">
        <w:rPr>
          <w:rFonts w:cs="Arial"/>
          <w:szCs w:val="24"/>
        </w:rPr>
        <w:t>(</w:t>
      </w:r>
      <w:r w:rsidR="006047FD" w:rsidRPr="000E39F2">
        <w:rPr>
          <w:rFonts w:cs="Arial"/>
          <w:szCs w:val="24"/>
        </w:rPr>
        <w:t>Table 1</w:t>
      </w:r>
      <w:r w:rsidR="006047FD">
        <w:rPr>
          <w:rFonts w:cs="Arial"/>
          <w:szCs w:val="24"/>
        </w:rPr>
        <w:t>)</w:t>
      </w:r>
      <w:r>
        <w:rPr>
          <w:rFonts w:cs="Arial"/>
          <w:szCs w:val="24"/>
        </w:rPr>
        <w:t xml:space="preserve">. </w:t>
      </w:r>
      <w:r w:rsidRPr="006D3FE9">
        <w:rPr>
          <w:rFonts w:cs="Arial"/>
          <w:szCs w:val="24"/>
        </w:rPr>
        <w:t>Results on IN severity were analyzed both years but few</w:t>
      </w:r>
      <w:r w:rsidR="000E39F2">
        <w:rPr>
          <w:rFonts w:cs="Arial"/>
          <w:szCs w:val="24"/>
        </w:rPr>
        <w:t xml:space="preserve"> statistical</w:t>
      </w:r>
      <w:r w:rsidRPr="006D3FE9">
        <w:rPr>
          <w:rFonts w:cs="Arial"/>
          <w:szCs w:val="24"/>
        </w:rPr>
        <w:t xml:space="preserve"> differences among preharvest and postharvest treatments </w:t>
      </w:r>
      <w:r w:rsidR="000E39F2">
        <w:rPr>
          <w:rFonts w:cs="Arial"/>
          <w:szCs w:val="24"/>
        </w:rPr>
        <w:t>occurred (data not shown)</w:t>
      </w:r>
      <w:r w:rsidRPr="006D3FE9">
        <w:rPr>
          <w:rFonts w:cs="Arial"/>
          <w:szCs w:val="24"/>
        </w:rPr>
        <w:t>.</w:t>
      </w:r>
      <w:r>
        <w:rPr>
          <w:rFonts w:cs="Arial"/>
          <w:szCs w:val="24"/>
        </w:rPr>
        <w:t xml:space="preserve"> </w:t>
      </w:r>
      <w:r w:rsidRPr="006D4EE7">
        <w:rPr>
          <w:rFonts w:cs="Arial"/>
          <w:szCs w:val="24"/>
        </w:rPr>
        <w:t>Furthermore, IN incidence</w:t>
      </w:r>
      <w:r w:rsidR="002C0ED6">
        <w:rPr>
          <w:rFonts w:cs="Arial"/>
          <w:szCs w:val="24"/>
        </w:rPr>
        <w:t xml:space="preserve"> </w:t>
      </w:r>
      <w:r w:rsidR="00620CF7">
        <w:rPr>
          <w:rFonts w:cs="Arial"/>
          <w:szCs w:val="24"/>
        </w:rPr>
        <w:t xml:space="preserve">generally </w:t>
      </w:r>
      <w:r w:rsidRPr="006D4EE7">
        <w:rPr>
          <w:rFonts w:cs="Arial"/>
          <w:szCs w:val="24"/>
        </w:rPr>
        <w:t>increased in a similar manner as IN symptoms; the more roots with IN incidence, the greater the IN severity</w:t>
      </w:r>
      <w:r w:rsidR="00620CF7">
        <w:rPr>
          <w:rFonts w:cs="Arial"/>
          <w:szCs w:val="24"/>
        </w:rPr>
        <w:t xml:space="preserve"> (data not shown) (Figure 2)</w:t>
      </w:r>
      <w:r w:rsidRPr="006D4EE7">
        <w:rPr>
          <w:rFonts w:cs="Arial"/>
          <w:szCs w:val="24"/>
        </w:rPr>
        <w:t xml:space="preserve">. Since IN incidence </w:t>
      </w:r>
      <w:r w:rsidR="00620CF7">
        <w:rPr>
          <w:rFonts w:cs="Arial"/>
          <w:szCs w:val="24"/>
        </w:rPr>
        <w:t>better distinguished treatment differences than s</w:t>
      </w:r>
      <w:r w:rsidRPr="006D4EE7">
        <w:rPr>
          <w:rFonts w:cs="Arial"/>
          <w:szCs w:val="24"/>
        </w:rPr>
        <w:t>everity, IN incidence only</w:t>
      </w:r>
      <w:r w:rsidR="00ED541A">
        <w:rPr>
          <w:rFonts w:cs="Arial"/>
          <w:szCs w:val="24"/>
        </w:rPr>
        <w:t xml:space="preserve"> is presented</w:t>
      </w:r>
      <w:r w:rsidR="002C0ED6">
        <w:rPr>
          <w:rFonts w:cs="Arial"/>
          <w:szCs w:val="24"/>
        </w:rPr>
        <w:t>.</w:t>
      </w:r>
      <w:r w:rsidR="00C02BB0">
        <w:rPr>
          <w:rFonts w:cs="Arial"/>
          <w:szCs w:val="24"/>
        </w:rPr>
        <w:t xml:space="preserve"> </w:t>
      </w:r>
    </w:p>
    <w:p w14:paraId="1D5C4E2F" w14:textId="1CD3B5D4" w:rsidR="00620CF7" w:rsidRDefault="00620CF7" w:rsidP="00C02BB0">
      <w:pPr>
        <w:rPr>
          <w:rFonts w:cs="Arial"/>
          <w:szCs w:val="24"/>
        </w:rPr>
      </w:pPr>
      <w:r>
        <w:rPr>
          <w:rFonts w:cs="Arial"/>
          <w:szCs w:val="24"/>
        </w:rPr>
        <w:t>It should also be noted that the 85</w:t>
      </w:r>
      <w:r w:rsidRPr="00620CF7">
        <w:rPr>
          <w:rFonts w:cs="Arial"/>
          <w:szCs w:val="24"/>
          <w:vertAlign w:val="superscript"/>
        </w:rPr>
        <w:t>o</w:t>
      </w:r>
      <w:r>
        <w:rPr>
          <w:rFonts w:cs="Arial"/>
          <w:szCs w:val="24"/>
        </w:rPr>
        <w:t>F temperature treatment in 2016 was not attained even though the curing room settings were at that temperature</w:t>
      </w:r>
      <w:r w:rsidR="00C61EC1">
        <w:rPr>
          <w:rFonts w:cs="Arial"/>
          <w:szCs w:val="24"/>
        </w:rPr>
        <w:t>.</w:t>
      </w:r>
      <w:r>
        <w:rPr>
          <w:rFonts w:cs="Arial"/>
          <w:szCs w:val="24"/>
        </w:rPr>
        <w:t xml:space="preserve"> </w:t>
      </w:r>
      <w:r w:rsidR="00C61EC1">
        <w:rPr>
          <w:rFonts w:cs="Arial"/>
          <w:szCs w:val="24"/>
        </w:rPr>
        <w:t>T</w:t>
      </w:r>
      <w:r>
        <w:rPr>
          <w:rFonts w:cs="Arial"/>
          <w:szCs w:val="24"/>
        </w:rPr>
        <w:t>he hobo units placed in the curing room measured a consistent 82</w:t>
      </w:r>
      <w:r w:rsidRPr="00620CF7">
        <w:rPr>
          <w:rFonts w:cs="Arial"/>
          <w:szCs w:val="24"/>
          <w:vertAlign w:val="superscript"/>
        </w:rPr>
        <w:t>o</w:t>
      </w:r>
      <w:r>
        <w:rPr>
          <w:rFonts w:cs="Arial"/>
          <w:szCs w:val="24"/>
        </w:rPr>
        <w:t>F rather than the 85</w:t>
      </w:r>
      <w:r w:rsidRPr="00620CF7">
        <w:rPr>
          <w:rFonts w:cs="Arial"/>
          <w:szCs w:val="24"/>
          <w:vertAlign w:val="superscript"/>
        </w:rPr>
        <w:t>o</w:t>
      </w:r>
      <w:r>
        <w:rPr>
          <w:rFonts w:cs="Arial"/>
          <w:szCs w:val="24"/>
        </w:rPr>
        <w:t>F indicated by</w:t>
      </w:r>
      <w:r w:rsidR="007740EB">
        <w:rPr>
          <w:rFonts w:cs="Arial"/>
          <w:szCs w:val="24"/>
        </w:rPr>
        <w:t xml:space="preserve"> the storage</w:t>
      </w:r>
      <w:r>
        <w:rPr>
          <w:rFonts w:cs="Arial"/>
          <w:szCs w:val="24"/>
        </w:rPr>
        <w:t xml:space="preserve"> room</w:t>
      </w:r>
      <w:r w:rsidR="00C61EC1">
        <w:rPr>
          <w:rFonts w:cs="Arial"/>
          <w:szCs w:val="24"/>
        </w:rPr>
        <w:t>’</w:t>
      </w:r>
      <w:r>
        <w:rPr>
          <w:rFonts w:cs="Arial"/>
          <w:szCs w:val="24"/>
        </w:rPr>
        <w:t>s computer. Thus, we will reference the 85</w:t>
      </w:r>
      <w:r w:rsidRPr="00620CF7">
        <w:rPr>
          <w:rFonts w:cs="Arial"/>
          <w:szCs w:val="24"/>
          <w:vertAlign w:val="superscript"/>
        </w:rPr>
        <w:t>o</w:t>
      </w:r>
      <w:r>
        <w:rPr>
          <w:rFonts w:cs="Arial"/>
          <w:szCs w:val="24"/>
        </w:rPr>
        <w:t xml:space="preserve">F treatment in the 2016 </w:t>
      </w:r>
      <w:r w:rsidR="00F75454">
        <w:rPr>
          <w:rFonts w:cs="Arial"/>
          <w:szCs w:val="24"/>
        </w:rPr>
        <w:t xml:space="preserve">studies </w:t>
      </w:r>
      <w:r>
        <w:rPr>
          <w:rFonts w:cs="Arial"/>
          <w:szCs w:val="24"/>
        </w:rPr>
        <w:t>as 82</w:t>
      </w:r>
      <w:r w:rsidRPr="00620CF7">
        <w:rPr>
          <w:rFonts w:cs="Arial"/>
          <w:szCs w:val="24"/>
          <w:vertAlign w:val="superscript"/>
        </w:rPr>
        <w:t>o</w:t>
      </w:r>
      <w:r>
        <w:rPr>
          <w:rFonts w:cs="Arial"/>
          <w:szCs w:val="24"/>
        </w:rPr>
        <w:t>F. The 85</w:t>
      </w:r>
      <w:r w:rsidRPr="00620CF7">
        <w:rPr>
          <w:rFonts w:cs="Arial"/>
          <w:szCs w:val="24"/>
          <w:vertAlign w:val="superscript"/>
        </w:rPr>
        <w:t>o</w:t>
      </w:r>
      <w:r>
        <w:rPr>
          <w:rFonts w:cs="Arial"/>
          <w:szCs w:val="24"/>
        </w:rPr>
        <w:t xml:space="preserve">F room temperature was achieved in the 2017 studies.  </w:t>
      </w:r>
    </w:p>
    <w:p w14:paraId="23C96E67" w14:textId="4C156CC9" w:rsidR="00C02BB0" w:rsidRPr="00C02BB0" w:rsidRDefault="00C02BB0" w:rsidP="00C02BB0">
      <w:pPr>
        <w:ind w:firstLine="540"/>
        <w:rPr>
          <w:rFonts w:cs="Arial"/>
          <w:szCs w:val="24"/>
        </w:rPr>
      </w:pPr>
      <w:r w:rsidRPr="00C02BB0">
        <w:rPr>
          <w:rFonts w:cs="Arial"/>
          <w:b/>
          <w:szCs w:val="24"/>
        </w:rPr>
        <w:t>2016.</w:t>
      </w:r>
      <w:r w:rsidRPr="006D4EE7">
        <w:rPr>
          <w:rFonts w:cs="Arial"/>
          <w:szCs w:val="24"/>
        </w:rPr>
        <w:t xml:space="preserve"> </w:t>
      </w:r>
      <w:r w:rsidR="001B1380" w:rsidRPr="006D4EE7">
        <w:rPr>
          <w:rFonts w:cs="Arial"/>
          <w:szCs w:val="24"/>
        </w:rPr>
        <w:t>Preharvest treatments were not significant in the HF</w:t>
      </w:r>
      <w:r w:rsidR="001B1380">
        <w:rPr>
          <w:rFonts w:cs="Arial"/>
          <w:szCs w:val="24"/>
        </w:rPr>
        <w:t xml:space="preserve"> </w:t>
      </w:r>
      <w:r w:rsidR="001B1380" w:rsidRPr="006D4EE7">
        <w:rPr>
          <w:rFonts w:cs="Arial"/>
          <w:szCs w:val="24"/>
        </w:rPr>
        <w:t>study</w:t>
      </w:r>
      <w:r w:rsidR="001B1380">
        <w:t xml:space="preserve">. </w:t>
      </w:r>
      <w:r w:rsidR="007A7495">
        <w:rPr>
          <w:rFonts w:cs="Arial"/>
          <w:szCs w:val="24"/>
        </w:rPr>
        <w:t xml:space="preserve">However, </w:t>
      </w:r>
      <w:r w:rsidRPr="006D4EE7">
        <w:rPr>
          <w:rFonts w:cs="Arial"/>
          <w:szCs w:val="24"/>
        </w:rPr>
        <w:t xml:space="preserve">the main effects of postharvest treatments </w:t>
      </w:r>
      <w:r w:rsidR="007A7495">
        <w:rPr>
          <w:rFonts w:cs="Arial"/>
          <w:szCs w:val="24"/>
        </w:rPr>
        <w:t>(</w:t>
      </w:r>
      <w:r w:rsidRPr="006D4EE7">
        <w:rPr>
          <w:rFonts w:cs="Arial"/>
          <w:szCs w:val="24"/>
        </w:rPr>
        <w:t>weeks and temp</w:t>
      </w:r>
      <w:r w:rsidR="00A279D4">
        <w:rPr>
          <w:rFonts w:cs="Arial"/>
          <w:szCs w:val="24"/>
        </w:rPr>
        <w:t>erature</w:t>
      </w:r>
      <w:r w:rsidR="007A7495">
        <w:rPr>
          <w:rFonts w:cs="Arial"/>
          <w:szCs w:val="24"/>
        </w:rPr>
        <w:t>) affected the inciden</w:t>
      </w:r>
      <w:r w:rsidR="00F75454">
        <w:rPr>
          <w:rFonts w:cs="Arial"/>
          <w:szCs w:val="24"/>
        </w:rPr>
        <w:t>ce</w:t>
      </w:r>
      <w:r w:rsidR="007A7495">
        <w:rPr>
          <w:rFonts w:cs="Arial"/>
          <w:szCs w:val="24"/>
        </w:rPr>
        <w:t xml:space="preserve"> of IN at </w:t>
      </w:r>
      <w:r w:rsidR="007A7495" w:rsidRPr="006D4EE7">
        <w:rPr>
          <w:rFonts w:cs="Arial"/>
          <w:szCs w:val="24"/>
        </w:rPr>
        <w:t>P=0.0060</w:t>
      </w:r>
      <w:r w:rsidRPr="006D4EE7">
        <w:rPr>
          <w:rFonts w:cs="Arial"/>
          <w:szCs w:val="24"/>
        </w:rPr>
        <w:t>.</w:t>
      </w:r>
      <w:r>
        <w:rPr>
          <w:rFonts w:cs="Arial"/>
          <w:szCs w:val="24"/>
        </w:rPr>
        <w:t xml:space="preserve"> </w:t>
      </w:r>
      <w:r w:rsidRPr="006D4EE7">
        <w:rPr>
          <w:rFonts w:cs="Arial"/>
          <w:szCs w:val="24"/>
        </w:rPr>
        <w:t>Roots exposed to 82ºF treatment had 12% IN incidence versus 9% IN at 75</w:t>
      </w:r>
      <w:r w:rsidR="00BD05BC" w:rsidRPr="006D4EE7">
        <w:rPr>
          <w:rFonts w:cs="Arial"/>
          <w:szCs w:val="24"/>
        </w:rPr>
        <w:t>ºF</w:t>
      </w:r>
      <w:r w:rsidR="00BD05BC">
        <w:rPr>
          <w:rFonts w:cs="Arial"/>
          <w:szCs w:val="24"/>
        </w:rPr>
        <w:t>.</w:t>
      </w:r>
      <w:r w:rsidRPr="006D4EE7">
        <w:rPr>
          <w:rFonts w:cs="Arial"/>
          <w:szCs w:val="24"/>
        </w:rPr>
        <w:t xml:space="preserve"> </w:t>
      </w:r>
      <w:r w:rsidR="007A7495">
        <w:rPr>
          <w:rFonts w:cs="Arial"/>
          <w:szCs w:val="24"/>
        </w:rPr>
        <w:t xml:space="preserve"> </w:t>
      </w:r>
      <w:r w:rsidRPr="006D4EE7">
        <w:rPr>
          <w:rFonts w:cs="Arial"/>
          <w:szCs w:val="24"/>
        </w:rPr>
        <w:t xml:space="preserve">It should be noted that when roots were placed into a 58ºF temperature chamber immediately after harvest and not </w:t>
      </w:r>
      <w:r w:rsidRPr="00674E92">
        <w:rPr>
          <w:rFonts w:cs="Arial"/>
          <w:szCs w:val="24"/>
        </w:rPr>
        <w:t>exposed to curing or warmer temperature treatments</w:t>
      </w:r>
      <w:r w:rsidR="007740EB" w:rsidRPr="00674E92">
        <w:rPr>
          <w:rFonts w:cs="Arial"/>
          <w:szCs w:val="24"/>
        </w:rPr>
        <w:t>,</w:t>
      </w:r>
      <w:r w:rsidRPr="00674E92">
        <w:rPr>
          <w:rFonts w:cs="Arial"/>
          <w:szCs w:val="24"/>
        </w:rPr>
        <w:t xml:space="preserve"> a 5% IN incidence was recorded. Although IN incidence was detected</w:t>
      </w:r>
      <w:r w:rsidR="00BD05BC" w:rsidRPr="00674E92">
        <w:rPr>
          <w:rFonts w:cs="Arial"/>
          <w:szCs w:val="24"/>
        </w:rPr>
        <w:t xml:space="preserve"> when roots were not exposed to curing temperatures (58 ºF)</w:t>
      </w:r>
      <w:r w:rsidRPr="00674E92">
        <w:rPr>
          <w:rFonts w:cs="Arial"/>
          <w:szCs w:val="24"/>
        </w:rPr>
        <w:t>, severity was minimal,</w:t>
      </w:r>
      <w:r w:rsidR="00473044" w:rsidRPr="00674E92">
        <w:rPr>
          <w:rFonts w:cs="Arial"/>
          <w:szCs w:val="24"/>
        </w:rPr>
        <w:t xml:space="preserve"> 2 and 3 on a 1-5 scale,</w:t>
      </w:r>
      <w:r w:rsidRPr="00674E92">
        <w:rPr>
          <w:rFonts w:cs="Arial"/>
          <w:szCs w:val="24"/>
        </w:rPr>
        <w:t xml:space="preserve"> </w:t>
      </w:r>
      <w:r w:rsidR="001B1380" w:rsidRPr="00674E92">
        <w:rPr>
          <w:rFonts w:cs="Arial"/>
          <w:szCs w:val="24"/>
        </w:rPr>
        <w:t xml:space="preserve">with these roots </w:t>
      </w:r>
      <w:r w:rsidR="007740EB" w:rsidRPr="00674E92">
        <w:rPr>
          <w:rFonts w:cs="Arial"/>
          <w:szCs w:val="24"/>
        </w:rPr>
        <w:t xml:space="preserve">likely </w:t>
      </w:r>
      <w:r w:rsidR="001B1380" w:rsidRPr="00674E92">
        <w:rPr>
          <w:rFonts w:cs="Arial"/>
          <w:szCs w:val="24"/>
        </w:rPr>
        <w:t>being</w:t>
      </w:r>
      <w:r w:rsidRPr="00674E92">
        <w:rPr>
          <w:rFonts w:cs="Arial"/>
          <w:szCs w:val="24"/>
        </w:rPr>
        <w:t xml:space="preserve"> marketable roots.</w:t>
      </w:r>
      <w:r>
        <w:rPr>
          <w:rFonts w:cs="Arial"/>
          <w:szCs w:val="24"/>
        </w:rPr>
        <w:t xml:space="preserve"> </w:t>
      </w:r>
      <w:r w:rsidRPr="006D4EE7">
        <w:rPr>
          <w:rFonts w:cs="Arial"/>
          <w:szCs w:val="24"/>
        </w:rPr>
        <w:t>Internal necrosis incidence increased when roots were exposed to either 75ºF or 82ºF</w:t>
      </w:r>
      <w:r w:rsidR="00BD05BC">
        <w:rPr>
          <w:rFonts w:cs="Arial"/>
          <w:szCs w:val="24"/>
        </w:rPr>
        <w:t xml:space="preserve"> </w:t>
      </w:r>
      <w:r w:rsidRPr="006D4EE7">
        <w:rPr>
          <w:rFonts w:cs="Arial"/>
          <w:szCs w:val="24"/>
        </w:rPr>
        <w:t xml:space="preserve">with 2%, 6% and 10% IN incidence observed at ½, 1, and 2 weeks, respectively after </w:t>
      </w:r>
      <w:r w:rsidR="00774F24">
        <w:rPr>
          <w:rFonts w:cs="Arial"/>
          <w:szCs w:val="24"/>
        </w:rPr>
        <w:t xml:space="preserve">curing </w:t>
      </w:r>
      <w:r w:rsidRPr="006D4EE7">
        <w:rPr>
          <w:rFonts w:cs="Arial"/>
          <w:szCs w:val="24"/>
        </w:rPr>
        <w:t>temp</w:t>
      </w:r>
      <w:r w:rsidR="00A279D4">
        <w:rPr>
          <w:rFonts w:cs="Arial"/>
          <w:szCs w:val="24"/>
        </w:rPr>
        <w:t>erature</w:t>
      </w:r>
      <w:r w:rsidRPr="006D4EE7">
        <w:rPr>
          <w:rFonts w:cs="Arial"/>
          <w:szCs w:val="24"/>
        </w:rPr>
        <w:t xml:space="preserve"> treatment. After 2 weeks IN incidence leveled </w:t>
      </w:r>
      <w:r w:rsidR="00BD05BC" w:rsidRPr="006D4EE7">
        <w:rPr>
          <w:rFonts w:cs="Arial"/>
          <w:szCs w:val="24"/>
        </w:rPr>
        <w:t>off</w:t>
      </w:r>
      <w:r w:rsidR="00BD05BC">
        <w:rPr>
          <w:rFonts w:cs="Arial"/>
          <w:szCs w:val="24"/>
        </w:rPr>
        <w:t xml:space="preserve"> and</w:t>
      </w:r>
      <w:r w:rsidR="001B1380">
        <w:rPr>
          <w:rFonts w:cs="Arial"/>
          <w:szCs w:val="24"/>
        </w:rPr>
        <w:t xml:space="preserve"> were </w:t>
      </w:r>
      <w:r w:rsidRPr="006D4EE7">
        <w:rPr>
          <w:rFonts w:cs="Arial"/>
          <w:szCs w:val="24"/>
        </w:rPr>
        <w:t xml:space="preserve">12% and 10% at 3 and 5 weeks, respectively. The increase of IN incidence in ‘Covington’ roots over time when exposed to </w:t>
      </w:r>
      <w:r w:rsidR="00774F24">
        <w:rPr>
          <w:rFonts w:cs="Arial"/>
          <w:szCs w:val="24"/>
        </w:rPr>
        <w:t xml:space="preserve">curing </w:t>
      </w:r>
      <w:r w:rsidRPr="006D4EE7">
        <w:rPr>
          <w:rFonts w:cs="Arial"/>
          <w:szCs w:val="24"/>
        </w:rPr>
        <w:t>temp</w:t>
      </w:r>
      <w:r w:rsidR="00A279D4">
        <w:rPr>
          <w:rFonts w:cs="Arial"/>
          <w:szCs w:val="24"/>
        </w:rPr>
        <w:t>erature</w:t>
      </w:r>
      <w:r w:rsidRPr="006D4EE7">
        <w:rPr>
          <w:rFonts w:cs="Arial"/>
          <w:szCs w:val="24"/>
        </w:rPr>
        <w:t xml:space="preserve"> treatments (75ºF or 82ºF) for longer periods of time agrees with preliminary work conducted in 2015 (Golden Leaf Foundation, 2016).</w:t>
      </w:r>
      <w:r>
        <w:rPr>
          <w:rFonts w:cs="Arial"/>
          <w:szCs w:val="24"/>
        </w:rPr>
        <w:t xml:space="preserve"> </w:t>
      </w:r>
      <w:r w:rsidRPr="006D4EE7">
        <w:rPr>
          <w:rFonts w:cs="Arial"/>
          <w:szCs w:val="24"/>
        </w:rPr>
        <w:t xml:space="preserve"> </w:t>
      </w:r>
    </w:p>
    <w:p w14:paraId="12EE4220" w14:textId="58728A59" w:rsidR="006D3FE9" w:rsidRDefault="007A7495" w:rsidP="00BD05BC">
      <w:pPr>
        <w:ind w:firstLine="540"/>
        <w:rPr>
          <w:rFonts w:cs="Arial"/>
          <w:szCs w:val="24"/>
        </w:rPr>
      </w:pPr>
      <w:r>
        <w:rPr>
          <w:rFonts w:cs="Arial"/>
          <w:szCs w:val="24"/>
        </w:rPr>
        <w:t>S</w:t>
      </w:r>
      <w:r w:rsidR="00C02BB0" w:rsidRPr="006D4EE7">
        <w:rPr>
          <w:rFonts w:cs="Arial"/>
          <w:szCs w:val="24"/>
        </w:rPr>
        <w:t>ignificant interaction between temp</w:t>
      </w:r>
      <w:r w:rsidR="00A279D4">
        <w:rPr>
          <w:rFonts w:cs="Arial"/>
          <w:szCs w:val="24"/>
        </w:rPr>
        <w:t>erature</w:t>
      </w:r>
      <w:r w:rsidR="00C02BB0" w:rsidRPr="006D4EE7">
        <w:rPr>
          <w:rFonts w:cs="Arial"/>
          <w:szCs w:val="24"/>
        </w:rPr>
        <w:t xml:space="preserve"> and weeks at the P=0.0062 level</w:t>
      </w:r>
      <w:r w:rsidR="005E13BB">
        <w:rPr>
          <w:rFonts w:cs="Arial"/>
          <w:szCs w:val="24"/>
        </w:rPr>
        <w:t xml:space="preserve"> </w:t>
      </w:r>
      <w:r>
        <w:rPr>
          <w:rFonts w:cs="Arial"/>
          <w:szCs w:val="24"/>
        </w:rPr>
        <w:t xml:space="preserve">was observed at </w:t>
      </w:r>
      <w:r w:rsidR="003D2F26">
        <w:rPr>
          <w:rFonts w:cs="Arial"/>
          <w:szCs w:val="24"/>
        </w:rPr>
        <w:t>WF</w:t>
      </w:r>
      <w:r>
        <w:rPr>
          <w:rFonts w:cs="Arial"/>
          <w:szCs w:val="24"/>
        </w:rPr>
        <w:t xml:space="preserve"> </w:t>
      </w:r>
      <w:r w:rsidR="005E13BB">
        <w:rPr>
          <w:rFonts w:cs="Arial"/>
          <w:szCs w:val="24"/>
        </w:rPr>
        <w:t>(Table 1)</w:t>
      </w:r>
      <w:r w:rsidR="00C02BB0" w:rsidRPr="006D4EE7">
        <w:rPr>
          <w:rFonts w:cs="Arial"/>
          <w:szCs w:val="24"/>
        </w:rPr>
        <w:t xml:space="preserve">. Internal necrosis incidence was higher at 2 and 5 weeks when roots were exposed to the 82ºF </w:t>
      </w:r>
      <w:r w:rsidR="00F355AA">
        <w:rPr>
          <w:rFonts w:cs="Arial"/>
          <w:szCs w:val="24"/>
        </w:rPr>
        <w:t xml:space="preserve">(14%) </w:t>
      </w:r>
      <w:r w:rsidR="00C02BB0" w:rsidRPr="006D4EE7">
        <w:rPr>
          <w:rFonts w:cs="Arial"/>
          <w:szCs w:val="24"/>
        </w:rPr>
        <w:t xml:space="preserve">versus the 75ºF </w:t>
      </w:r>
      <w:r w:rsidR="00774F24">
        <w:rPr>
          <w:rFonts w:cs="Arial"/>
          <w:szCs w:val="24"/>
        </w:rPr>
        <w:t xml:space="preserve">curing </w:t>
      </w:r>
      <w:r w:rsidR="00C02BB0" w:rsidRPr="006D4EE7">
        <w:rPr>
          <w:rFonts w:cs="Arial"/>
          <w:szCs w:val="24"/>
        </w:rPr>
        <w:t>treatment (6%</w:t>
      </w:r>
      <w:r w:rsidR="00F355AA">
        <w:rPr>
          <w:rFonts w:cs="Arial"/>
          <w:szCs w:val="24"/>
        </w:rPr>
        <w:t xml:space="preserve"> incidence</w:t>
      </w:r>
      <w:r w:rsidR="00C02BB0" w:rsidRPr="006D4EE7">
        <w:rPr>
          <w:rFonts w:cs="Arial"/>
          <w:szCs w:val="24"/>
        </w:rPr>
        <w:t>) (</w:t>
      </w:r>
      <w:r w:rsidR="00C02BB0" w:rsidRPr="001B1380">
        <w:rPr>
          <w:rFonts w:cs="Arial"/>
          <w:szCs w:val="24"/>
        </w:rPr>
        <w:t>Table</w:t>
      </w:r>
      <w:r w:rsidR="00DC0C9C" w:rsidRPr="001B1380">
        <w:rPr>
          <w:rFonts w:cs="Arial"/>
          <w:szCs w:val="24"/>
        </w:rPr>
        <w:t xml:space="preserve"> </w:t>
      </w:r>
      <w:r w:rsidR="005E13BB" w:rsidRPr="001B1380">
        <w:rPr>
          <w:rFonts w:cs="Arial"/>
          <w:szCs w:val="24"/>
        </w:rPr>
        <w:t>2</w:t>
      </w:r>
      <w:r w:rsidR="00C02BB0" w:rsidRPr="006D4EE7">
        <w:rPr>
          <w:rFonts w:cs="Arial"/>
          <w:szCs w:val="24"/>
        </w:rPr>
        <w:t xml:space="preserve">). </w:t>
      </w:r>
      <w:r w:rsidR="001B1380">
        <w:rPr>
          <w:rFonts w:cs="Arial"/>
          <w:szCs w:val="24"/>
        </w:rPr>
        <w:t xml:space="preserve">Internal </w:t>
      </w:r>
      <w:r w:rsidR="00C61EC1">
        <w:rPr>
          <w:rFonts w:cs="Arial"/>
          <w:szCs w:val="24"/>
        </w:rPr>
        <w:t>n</w:t>
      </w:r>
      <w:r w:rsidR="001B1380">
        <w:rPr>
          <w:rFonts w:cs="Arial"/>
          <w:szCs w:val="24"/>
        </w:rPr>
        <w:t>ecrosis incidence was 1% when roots were exposed to</w:t>
      </w:r>
      <w:r w:rsidR="00774F24">
        <w:rPr>
          <w:rFonts w:cs="Arial"/>
          <w:szCs w:val="24"/>
        </w:rPr>
        <w:t xml:space="preserve"> curing</w:t>
      </w:r>
      <w:r w:rsidR="001B1380">
        <w:rPr>
          <w:rFonts w:cs="Arial"/>
          <w:szCs w:val="24"/>
        </w:rPr>
        <w:t xml:space="preserve"> temperatures of either 75</w:t>
      </w:r>
      <w:r w:rsidR="001B1380" w:rsidRPr="00620CF7">
        <w:rPr>
          <w:rFonts w:cs="Arial"/>
          <w:szCs w:val="24"/>
          <w:vertAlign w:val="superscript"/>
        </w:rPr>
        <w:t>o</w:t>
      </w:r>
      <w:r w:rsidR="001B1380">
        <w:rPr>
          <w:rFonts w:cs="Arial"/>
          <w:szCs w:val="24"/>
        </w:rPr>
        <w:t>F or 82</w:t>
      </w:r>
      <w:r w:rsidR="001B1380" w:rsidRPr="00620CF7">
        <w:rPr>
          <w:rFonts w:cs="Arial"/>
          <w:szCs w:val="24"/>
          <w:vertAlign w:val="superscript"/>
        </w:rPr>
        <w:t>o</w:t>
      </w:r>
      <w:r w:rsidR="001B1380">
        <w:rPr>
          <w:rFonts w:cs="Arial"/>
          <w:szCs w:val="24"/>
        </w:rPr>
        <w:t xml:space="preserve">F for ½ week. </w:t>
      </w:r>
      <w:r w:rsidR="00C02BB0" w:rsidRPr="006D4EE7">
        <w:rPr>
          <w:rFonts w:cs="Arial"/>
          <w:szCs w:val="24"/>
        </w:rPr>
        <w:t>As in the HF study, no increase in IN incidence was observed after 2 weeks, regardless of temp</w:t>
      </w:r>
      <w:r w:rsidR="00A279D4">
        <w:rPr>
          <w:rFonts w:cs="Arial"/>
          <w:szCs w:val="24"/>
        </w:rPr>
        <w:t>erature</w:t>
      </w:r>
      <w:r w:rsidR="00C02BB0" w:rsidRPr="006D4EE7">
        <w:rPr>
          <w:rFonts w:cs="Arial"/>
          <w:szCs w:val="24"/>
        </w:rPr>
        <w:t xml:space="preserve"> treatment. </w:t>
      </w:r>
    </w:p>
    <w:p w14:paraId="3A10E0DD" w14:textId="420F7B04" w:rsidR="00366C42" w:rsidRDefault="007C0B7A" w:rsidP="007B7123">
      <w:pPr>
        <w:ind w:firstLine="540"/>
        <w:rPr>
          <w:rFonts w:cs="Arial"/>
          <w:szCs w:val="24"/>
        </w:rPr>
      </w:pPr>
      <w:r w:rsidRPr="006D4EE7">
        <w:rPr>
          <w:rFonts w:cs="Arial"/>
          <w:szCs w:val="24"/>
        </w:rPr>
        <w:t>Response to treatments in the KI study differed from the HF and the WF studies</w:t>
      </w:r>
      <w:r w:rsidR="001B1380">
        <w:rPr>
          <w:rFonts w:cs="Arial"/>
          <w:szCs w:val="24"/>
        </w:rPr>
        <w:t xml:space="preserve"> (Table 1)</w:t>
      </w:r>
      <w:r w:rsidRPr="006D4EE7">
        <w:rPr>
          <w:rFonts w:cs="Arial"/>
          <w:szCs w:val="24"/>
        </w:rPr>
        <w:t>. With respect to IN occurrence</w:t>
      </w:r>
      <w:r w:rsidR="00BD05BC">
        <w:rPr>
          <w:rFonts w:cs="Arial"/>
          <w:szCs w:val="24"/>
        </w:rPr>
        <w:t>,</w:t>
      </w:r>
      <w:r w:rsidRPr="006D4EE7">
        <w:rPr>
          <w:rFonts w:cs="Arial"/>
          <w:szCs w:val="24"/>
        </w:rPr>
        <w:t xml:space="preserve"> weeks and temp</w:t>
      </w:r>
      <w:r w:rsidR="00A279D4">
        <w:rPr>
          <w:rFonts w:cs="Arial"/>
          <w:szCs w:val="24"/>
        </w:rPr>
        <w:t>erature</w:t>
      </w:r>
      <w:r w:rsidR="0026543D">
        <w:rPr>
          <w:rFonts w:cs="Arial"/>
          <w:szCs w:val="24"/>
        </w:rPr>
        <w:t xml:space="preserve"> interaction was significant (P=0.0046)</w:t>
      </w:r>
      <w:r w:rsidR="00BD05BC">
        <w:rPr>
          <w:rFonts w:cs="Arial"/>
          <w:szCs w:val="24"/>
        </w:rPr>
        <w:t>.</w:t>
      </w:r>
      <w:r w:rsidR="0026543D">
        <w:rPr>
          <w:rFonts w:cs="Arial"/>
          <w:szCs w:val="24"/>
        </w:rPr>
        <w:t xml:space="preserve"> T</w:t>
      </w:r>
      <w:r w:rsidRPr="006D4EE7">
        <w:rPr>
          <w:rFonts w:cs="Arial"/>
          <w:szCs w:val="24"/>
        </w:rPr>
        <w:t xml:space="preserve">hese </w:t>
      </w:r>
      <w:r w:rsidR="0026543D">
        <w:rPr>
          <w:rFonts w:cs="Arial"/>
          <w:szCs w:val="24"/>
        </w:rPr>
        <w:t xml:space="preserve">postharvest </w:t>
      </w:r>
      <w:r w:rsidRPr="006D4EE7">
        <w:rPr>
          <w:rFonts w:cs="Arial"/>
          <w:szCs w:val="24"/>
        </w:rPr>
        <w:t>treatments interacted with various preharvest treatments.</w:t>
      </w:r>
      <w:r>
        <w:rPr>
          <w:rFonts w:cs="Arial"/>
          <w:szCs w:val="24"/>
        </w:rPr>
        <w:t xml:space="preserve"> </w:t>
      </w:r>
      <w:r w:rsidRPr="006D4EE7">
        <w:rPr>
          <w:rFonts w:cs="Arial"/>
          <w:szCs w:val="24"/>
        </w:rPr>
        <w:t>A two-way interaction between mow x we</w:t>
      </w:r>
      <w:r w:rsidRPr="00674E92">
        <w:rPr>
          <w:rFonts w:cs="Arial"/>
          <w:szCs w:val="24"/>
        </w:rPr>
        <w:t>eks was observed</w:t>
      </w:r>
      <w:r w:rsidR="0026543D" w:rsidRPr="00674E92">
        <w:rPr>
          <w:rFonts w:cs="Arial"/>
          <w:szCs w:val="24"/>
        </w:rPr>
        <w:t xml:space="preserve"> and there was a three-way interaction between mow x fertilizer x temp</w:t>
      </w:r>
      <w:r w:rsidR="00A279D4" w:rsidRPr="00674E92">
        <w:rPr>
          <w:rFonts w:cs="Arial"/>
          <w:szCs w:val="24"/>
        </w:rPr>
        <w:t>erature</w:t>
      </w:r>
      <w:r w:rsidRPr="00674E92">
        <w:rPr>
          <w:rFonts w:cs="Arial"/>
          <w:szCs w:val="24"/>
        </w:rPr>
        <w:t xml:space="preserve">. When foliage was mowed, IN incidence remained stable ranging from 2 to 5% when exposed to </w:t>
      </w:r>
      <w:r w:rsidR="00BD5259" w:rsidRPr="00674E92">
        <w:rPr>
          <w:rFonts w:cs="Arial"/>
          <w:szCs w:val="24"/>
        </w:rPr>
        <w:t xml:space="preserve">curing </w:t>
      </w:r>
      <w:r w:rsidR="00A279D4" w:rsidRPr="00674E92">
        <w:rPr>
          <w:rFonts w:cs="Arial"/>
          <w:szCs w:val="24"/>
        </w:rPr>
        <w:t xml:space="preserve">temperature </w:t>
      </w:r>
      <w:r w:rsidRPr="00674E92">
        <w:rPr>
          <w:rFonts w:cs="Arial"/>
          <w:szCs w:val="24"/>
        </w:rPr>
        <w:t>treatments from ½ to 5 weeks</w:t>
      </w:r>
      <w:r w:rsidR="0026543D" w:rsidRPr="00674E92">
        <w:rPr>
          <w:rFonts w:cs="Arial"/>
          <w:szCs w:val="24"/>
        </w:rPr>
        <w:t xml:space="preserve"> (Table 3)</w:t>
      </w:r>
      <w:r w:rsidRPr="00674E92">
        <w:rPr>
          <w:rFonts w:cs="Arial"/>
          <w:szCs w:val="24"/>
        </w:rPr>
        <w:t>. When foliage was not mowed</w:t>
      </w:r>
      <w:r w:rsidR="00BD05BC" w:rsidRPr="00674E92">
        <w:rPr>
          <w:rFonts w:cs="Arial"/>
          <w:szCs w:val="24"/>
        </w:rPr>
        <w:t xml:space="preserve"> and </w:t>
      </w:r>
      <w:r w:rsidR="00D62F34" w:rsidRPr="00674E92">
        <w:rPr>
          <w:rFonts w:cs="Arial"/>
          <w:szCs w:val="24"/>
        </w:rPr>
        <w:t>roots were exposed to</w:t>
      </w:r>
      <w:r w:rsidR="00BD5259" w:rsidRPr="00674E92">
        <w:rPr>
          <w:rFonts w:cs="Arial"/>
          <w:szCs w:val="24"/>
        </w:rPr>
        <w:t xml:space="preserve"> curing</w:t>
      </w:r>
      <w:r w:rsidR="00D62F34" w:rsidRPr="00674E92">
        <w:rPr>
          <w:rFonts w:cs="Arial"/>
          <w:szCs w:val="24"/>
        </w:rPr>
        <w:t xml:space="preserve"> </w:t>
      </w:r>
      <w:r w:rsidR="00BD05BC" w:rsidRPr="00674E92">
        <w:rPr>
          <w:rFonts w:cs="Arial"/>
          <w:szCs w:val="24"/>
        </w:rPr>
        <w:t>temperature treatments</w:t>
      </w:r>
      <w:r w:rsidRPr="00674E92">
        <w:rPr>
          <w:rFonts w:cs="Arial"/>
          <w:szCs w:val="24"/>
        </w:rPr>
        <w:t xml:space="preserve"> </w:t>
      </w:r>
      <w:r w:rsidR="00BD05BC" w:rsidRPr="00674E92">
        <w:rPr>
          <w:rFonts w:cs="Arial"/>
          <w:szCs w:val="24"/>
        </w:rPr>
        <w:t>from ½ to</w:t>
      </w:r>
      <w:r w:rsidRPr="00674E92">
        <w:rPr>
          <w:rFonts w:cs="Arial"/>
          <w:szCs w:val="24"/>
        </w:rPr>
        <w:t xml:space="preserve"> 5 weeks</w:t>
      </w:r>
      <w:r w:rsidR="00A61FA7" w:rsidRPr="00674E92">
        <w:rPr>
          <w:rFonts w:cs="Arial"/>
          <w:szCs w:val="24"/>
        </w:rPr>
        <w:t>,</w:t>
      </w:r>
      <w:r w:rsidR="00D62F34" w:rsidRPr="00674E92">
        <w:rPr>
          <w:rFonts w:cs="Arial"/>
          <w:szCs w:val="24"/>
        </w:rPr>
        <w:t xml:space="preserve"> IN incidence increased from</w:t>
      </w:r>
      <w:r w:rsidR="00A61FA7" w:rsidRPr="00674E92">
        <w:rPr>
          <w:rFonts w:cs="Arial"/>
          <w:szCs w:val="24"/>
        </w:rPr>
        <w:t xml:space="preserve"> </w:t>
      </w:r>
      <w:r w:rsidR="0026543D" w:rsidRPr="00674E92">
        <w:rPr>
          <w:rFonts w:cs="Arial"/>
          <w:szCs w:val="24"/>
        </w:rPr>
        <w:t>2 to</w:t>
      </w:r>
      <w:r w:rsidRPr="00674E92">
        <w:rPr>
          <w:rFonts w:cs="Arial"/>
          <w:szCs w:val="24"/>
        </w:rPr>
        <w:t xml:space="preserve"> 12%</w:t>
      </w:r>
      <w:r w:rsidR="0026543D" w:rsidRPr="00674E92">
        <w:rPr>
          <w:rFonts w:cs="Arial"/>
          <w:szCs w:val="24"/>
        </w:rPr>
        <w:t xml:space="preserve"> </w:t>
      </w:r>
      <w:r w:rsidRPr="00674E92">
        <w:rPr>
          <w:rFonts w:cs="Arial"/>
          <w:szCs w:val="24"/>
        </w:rPr>
        <w:t>compared to when foliage was not mowed.</w:t>
      </w:r>
      <w:r w:rsidRPr="006D4EE7">
        <w:rPr>
          <w:rFonts w:cs="Arial"/>
          <w:szCs w:val="24"/>
        </w:rPr>
        <w:t xml:space="preserve"> </w:t>
      </w:r>
      <w:r w:rsidR="00A61FA7">
        <w:rPr>
          <w:rFonts w:cs="Arial"/>
          <w:szCs w:val="24"/>
        </w:rPr>
        <w:t>While no statistical differences in IN incidence were measured at the other weeks (</w:t>
      </w:r>
      <w:r w:rsidR="00F75454" w:rsidRPr="006D4EE7">
        <w:rPr>
          <w:rFonts w:cs="Arial"/>
          <w:szCs w:val="24"/>
        </w:rPr>
        <w:t>½</w:t>
      </w:r>
      <w:r w:rsidR="00A61FA7">
        <w:rPr>
          <w:rFonts w:cs="Arial"/>
          <w:szCs w:val="24"/>
        </w:rPr>
        <w:t xml:space="preserve">, 1, 2 and 3), </w:t>
      </w:r>
      <w:r w:rsidR="00BD5259">
        <w:rPr>
          <w:rFonts w:cs="Arial"/>
          <w:szCs w:val="24"/>
        </w:rPr>
        <w:t xml:space="preserve">a trend of </w:t>
      </w:r>
      <w:r w:rsidR="00A61FA7">
        <w:rPr>
          <w:rFonts w:cs="Arial"/>
          <w:szCs w:val="24"/>
        </w:rPr>
        <w:t xml:space="preserve">IN incidence </w:t>
      </w:r>
      <w:r w:rsidR="00BD5259">
        <w:rPr>
          <w:rFonts w:cs="Arial"/>
          <w:szCs w:val="24"/>
        </w:rPr>
        <w:t>being</w:t>
      </w:r>
      <w:r w:rsidR="00A61FA7">
        <w:rPr>
          <w:rFonts w:cs="Arial"/>
          <w:szCs w:val="24"/>
        </w:rPr>
        <w:t xml:space="preserve"> consistently lower when vines were mowed compared to when they were not mowed</w:t>
      </w:r>
      <w:r w:rsidR="00BD5259">
        <w:rPr>
          <w:rFonts w:cs="Arial"/>
          <w:szCs w:val="24"/>
        </w:rPr>
        <w:t xml:space="preserve"> was observed</w:t>
      </w:r>
      <w:r w:rsidR="00A61FA7">
        <w:rPr>
          <w:rFonts w:cs="Arial"/>
          <w:szCs w:val="24"/>
        </w:rPr>
        <w:t xml:space="preserve">. </w:t>
      </w:r>
    </w:p>
    <w:p w14:paraId="2B80691C" w14:textId="133D7FDA" w:rsidR="000D5F00" w:rsidRDefault="007C0B7A" w:rsidP="00674E92">
      <w:pPr>
        <w:ind w:firstLine="540"/>
        <w:rPr>
          <w:rFonts w:cs="Arial"/>
          <w:szCs w:val="24"/>
        </w:rPr>
      </w:pPr>
      <w:r w:rsidRPr="00674E92">
        <w:rPr>
          <w:rFonts w:cs="Arial"/>
          <w:szCs w:val="24"/>
        </w:rPr>
        <w:t>The differences</w:t>
      </w:r>
      <w:r w:rsidR="00F50E38" w:rsidRPr="00674E92">
        <w:rPr>
          <w:rFonts w:cs="Arial"/>
          <w:szCs w:val="24"/>
        </w:rPr>
        <w:t xml:space="preserve"> in time</w:t>
      </w:r>
      <w:r w:rsidRPr="00674E92">
        <w:rPr>
          <w:rFonts w:cs="Arial"/>
          <w:szCs w:val="24"/>
        </w:rPr>
        <w:t xml:space="preserve"> from mowing to harvest may be an important consideration and </w:t>
      </w:r>
      <w:r w:rsidR="00BD5259" w:rsidRPr="00674E92">
        <w:rPr>
          <w:rFonts w:cs="Arial"/>
          <w:szCs w:val="24"/>
        </w:rPr>
        <w:t xml:space="preserve">a </w:t>
      </w:r>
      <w:r w:rsidRPr="00674E92">
        <w:rPr>
          <w:rFonts w:cs="Arial"/>
          <w:szCs w:val="24"/>
        </w:rPr>
        <w:t>possible reason for the varying response to mowing in 2016 studies</w:t>
      </w:r>
      <w:r w:rsidR="00A61FA7" w:rsidRPr="00674E92">
        <w:rPr>
          <w:rFonts w:cs="Arial"/>
          <w:szCs w:val="24"/>
        </w:rPr>
        <w:t xml:space="preserve"> as these mowing times varied due to environmental conditions</w:t>
      </w:r>
      <w:r w:rsidR="00C61EC1" w:rsidRPr="00674E92">
        <w:rPr>
          <w:rFonts w:cs="Arial"/>
          <w:szCs w:val="24"/>
        </w:rPr>
        <w:t xml:space="preserve"> (i.e., rainfall resulting in wet field </w:t>
      </w:r>
      <w:r w:rsidR="00D62F34" w:rsidRPr="00674E92">
        <w:rPr>
          <w:rFonts w:cs="Arial"/>
          <w:szCs w:val="24"/>
        </w:rPr>
        <w:t>conditions,</w:t>
      </w:r>
      <w:r w:rsidR="00C61EC1" w:rsidRPr="00674E92">
        <w:rPr>
          <w:rFonts w:cs="Arial"/>
          <w:szCs w:val="24"/>
        </w:rPr>
        <w:t xml:space="preserve"> so mowing was delayed)</w:t>
      </w:r>
      <w:r w:rsidRPr="00674E92">
        <w:rPr>
          <w:rFonts w:cs="Arial"/>
          <w:szCs w:val="24"/>
        </w:rPr>
        <w:t>.</w:t>
      </w:r>
      <w:r w:rsidR="00D62F34" w:rsidRPr="00674E92">
        <w:rPr>
          <w:rFonts w:cs="Arial"/>
          <w:szCs w:val="24"/>
        </w:rPr>
        <w:t xml:space="preserve"> Mowing studies have </w:t>
      </w:r>
      <w:r w:rsidR="00AA0DB3" w:rsidRPr="00674E92">
        <w:rPr>
          <w:rFonts w:cs="Arial"/>
          <w:szCs w:val="24"/>
        </w:rPr>
        <w:t xml:space="preserve">confirmed </w:t>
      </w:r>
      <w:r w:rsidR="00D62F34" w:rsidRPr="00674E92">
        <w:rPr>
          <w:rFonts w:cs="Arial"/>
          <w:szCs w:val="24"/>
        </w:rPr>
        <w:t xml:space="preserve">that </w:t>
      </w:r>
      <w:r w:rsidR="00BD5259" w:rsidRPr="00674E92">
        <w:rPr>
          <w:rFonts w:cs="Arial"/>
          <w:szCs w:val="24"/>
        </w:rPr>
        <w:t xml:space="preserve">mowing vines in </w:t>
      </w:r>
      <w:r w:rsidR="00FC1950" w:rsidRPr="00674E92">
        <w:rPr>
          <w:rFonts w:cs="Arial"/>
          <w:szCs w:val="24"/>
        </w:rPr>
        <w:t>sweetpotato is</w:t>
      </w:r>
      <w:r w:rsidR="00366C42" w:rsidRPr="00674E92">
        <w:rPr>
          <w:rFonts w:cs="Arial"/>
          <w:szCs w:val="24"/>
        </w:rPr>
        <w:t xml:space="preserve"> beneficial as it </w:t>
      </w:r>
      <w:r w:rsidR="00D62F34" w:rsidRPr="00674E92">
        <w:rPr>
          <w:rFonts w:cs="Arial"/>
          <w:szCs w:val="24"/>
        </w:rPr>
        <w:t xml:space="preserve">increases </w:t>
      </w:r>
      <w:r w:rsidR="007B7123" w:rsidRPr="00674E92">
        <w:rPr>
          <w:rFonts w:cs="Arial"/>
          <w:szCs w:val="24"/>
        </w:rPr>
        <w:t xml:space="preserve">skin toughness and enhances the sweetpotato root-skin adhesion (Schultheis, 2000; Hayes et al., 2014). </w:t>
      </w:r>
      <w:r w:rsidR="00A96F2F" w:rsidRPr="00674E92">
        <w:rPr>
          <w:rFonts w:cs="Arial"/>
          <w:szCs w:val="24"/>
        </w:rPr>
        <w:t>A more recent study showed that us</w:t>
      </w:r>
      <w:r w:rsidR="00BD5259" w:rsidRPr="00674E92">
        <w:rPr>
          <w:rFonts w:cs="Arial"/>
          <w:szCs w:val="24"/>
        </w:rPr>
        <w:t>e of</w:t>
      </w:r>
      <w:r w:rsidR="00A96F2F" w:rsidRPr="00674E92">
        <w:rPr>
          <w:rFonts w:cs="Arial"/>
          <w:szCs w:val="24"/>
        </w:rPr>
        <w:t xml:space="preserve"> a vine-snatcher, where vine and root were completely separated, increased skin strength </w:t>
      </w:r>
      <w:r w:rsidR="00F75454" w:rsidRPr="00674E92">
        <w:rPr>
          <w:rFonts w:cs="Arial"/>
          <w:szCs w:val="24"/>
        </w:rPr>
        <w:t xml:space="preserve">and </w:t>
      </w:r>
      <w:r w:rsidR="00AA0DB3" w:rsidRPr="00674E92">
        <w:rPr>
          <w:rFonts w:cs="Arial"/>
          <w:szCs w:val="24"/>
        </w:rPr>
        <w:t xml:space="preserve">was achieved </w:t>
      </w:r>
      <w:r w:rsidR="00A96F2F" w:rsidRPr="00674E92">
        <w:rPr>
          <w:rFonts w:cs="Arial"/>
          <w:szCs w:val="24"/>
        </w:rPr>
        <w:t xml:space="preserve">as early as 4 days after </w:t>
      </w:r>
      <w:r w:rsidR="00074392" w:rsidRPr="00674E92">
        <w:rPr>
          <w:rFonts w:cs="Arial"/>
          <w:szCs w:val="24"/>
        </w:rPr>
        <w:t>snatching</w:t>
      </w:r>
      <w:r w:rsidR="00A96F2F" w:rsidRPr="00674E92">
        <w:rPr>
          <w:rFonts w:cs="Arial"/>
          <w:szCs w:val="24"/>
        </w:rPr>
        <w:t xml:space="preserve">, with </w:t>
      </w:r>
      <w:r w:rsidR="00074392" w:rsidRPr="00674E92">
        <w:rPr>
          <w:rFonts w:cs="Arial"/>
          <w:szCs w:val="24"/>
        </w:rPr>
        <w:t>a more significant increase</w:t>
      </w:r>
      <w:r w:rsidR="00A96F2F" w:rsidRPr="00674E92">
        <w:rPr>
          <w:rFonts w:cs="Arial"/>
          <w:szCs w:val="24"/>
        </w:rPr>
        <w:t xml:space="preserve"> a</w:t>
      </w:r>
      <w:r w:rsidR="00E9161B" w:rsidRPr="00674E92">
        <w:rPr>
          <w:rFonts w:cs="Arial"/>
          <w:szCs w:val="24"/>
        </w:rPr>
        <w:t>fter</w:t>
      </w:r>
      <w:r w:rsidR="00A96F2F" w:rsidRPr="00674E92">
        <w:rPr>
          <w:rFonts w:cs="Arial"/>
          <w:szCs w:val="24"/>
        </w:rPr>
        <w:t xml:space="preserve"> 8 days in Covington and Beauregard cultivars (</w:t>
      </w:r>
      <w:r w:rsidR="00074392" w:rsidRPr="00674E92">
        <w:rPr>
          <w:rFonts w:cs="Arial"/>
          <w:szCs w:val="24"/>
        </w:rPr>
        <w:t>Akula et al., 2019)</w:t>
      </w:r>
      <w:r w:rsidR="00A96F2F" w:rsidRPr="00674E92">
        <w:rPr>
          <w:rFonts w:cs="Arial"/>
          <w:szCs w:val="24"/>
        </w:rPr>
        <w:t>.</w:t>
      </w:r>
      <w:r w:rsidR="00EC3844" w:rsidRPr="00674E92">
        <w:rPr>
          <w:rFonts w:cs="Arial"/>
          <w:szCs w:val="24"/>
        </w:rPr>
        <w:t xml:space="preserve"> Other </w:t>
      </w:r>
      <w:r w:rsidR="00366C42" w:rsidRPr="00674E92">
        <w:rPr>
          <w:rFonts w:cs="Arial"/>
          <w:szCs w:val="24"/>
        </w:rPr>
        <w:t xml:space="preserve">researchers </w:t>
      </w:r>
      <w:r w:rsidR="00074392" w:rsidRPr="00674E92">
        <w:rPr>
          <w:rFonts w:cs="Arial"/>
          <w:szCs w:val="24"/>
        </w:rPr>
        <w:t xml:space="preserve">have </w:t>
      </w:r>
      <w:r w:rsidR="00366C42" w:rsidRPr="00674E92">
        <w:rPr>
          <w:rFonts w:cs="Arial"/>
          <w:szCs w:val="24"/>
        </w:rPr>
        <w:t>studied the</w:t>
      </w:r>
      <w:r w:rsidR="00074392" w:rsidRPr="00674E92">
        <w:rPr>
          <w:rFonts w:cs="Arial"/>
          <w:szCs w:val="24"/>
        </w:rPr>
        <w:t xml:space="preserve"> physiological processes in sweetpotato </w:t>
      </w:r>
      <w:r w:rsidR="004122DE" w:rsidRPr="00674E92">
        <w:rPr>
          <w:rFonts w:cs="Arial"/>
          <w:szCs w:val="24"/>
        </w:rPr>
        <w:t xml:space="preserve">leaves </w:t>
      </w:r>
      <w:r w:rsidR="00074392" w:rsidRPr="00674E92">
        <w:rPr>
          <w:rFonts w:cs="Arial"/>
          <w:szCs w:val="24"/>
        </w:rPr>
        <w:t xml:space="preserve">in response to various biotic and abiotic stresses such as wounding, chilling, ozone and stress-related chemicals. One study looked at the enzymatic response </w:t>
      </w:r>
      <w:r w:rsidR="00366C42" w:rsidRPr="00674E92">
        <w:rPr>
          <w:rFonts w:cs="Arial"/>
          <w:szCs w:val="24"/>
        </w:rPr>
        <w:t xml:space="preserve">to </w:t>
      </w:r>
      <w:r w:rsidR="00074392" w:rsidRPr="00674E92">
        <w:rPr>
          <w:rFonts w:cs="Arial"/>
          <w:szCs w:val="24"/>
        </w:rPr>
        <w:t>peroxidases (POD)</w:t>
      </w:r>
      <w:r w:rsidR="00366C42" w:rsidRPr="00674E92">
        <w:rPr>
          <w:rFonts w:cs="Arial"/>
          <w:szCs w:val="24"/>
        </w:rPr>
        <w:t xml:space="preserve"> which is</w:t>
      </w:r>
      <w:r w:rsidR="00074392" w:rsidRPr="00674E92">
        <w:rPr>
          <w:rFonts w:cs="Arial"/>
          <w:szCs w:val="24"/>
        </w:rPr>
        <w:t xml:space="preserve"> implicated in physiological processes such as the defense against pathogen attacks, salt tolerance or oxidative stresses (Jang et al., 2004). Another study showed that abscisic acid (ABA) and ethephon both enhance total POD activity by approximately 50% in suspension cultures of sweetpotato (Kwak et al., 1996). </w:t>
      </w:r>
      <w:r w:rsidR="00EC3844" w:rsidRPr="00674E92">
        <w:rPr>
          <w:rFonts w:cs="Arial"/>
          <w:szCs w:val="24"/>
        </w:rPr>
        <w:t>Future work should consider the</w:t>
      </w:r>
      <w:r w:rsidR="00074392" w:rsidRPr="00674E92">
        <w:rPr>
          <w:rFonts w:cs="Arial"/>
          <w:szCs w:val="24"/>
        </w:rPr>
        <w:t xml:space="preserve"> </w:t>
      </w:r>
      <w:r w:rsidR="00366C42" w:rsidRPr="00674E92">
        <w:rPr>
          <w:rFonts w:cs="Arial"/>
          <w:szCs w:val="24"/>
        </w:rPr>
        <w:t>vine removal</w:t>
      </w:r>
      <w:r w:rsidR="00074392" w:rsidRPr="00674E92">
        <w:rPr>
          <w:rFonts w:cs="Arial"/>
          <w:szCs w:val="24"/>
        </w:rPr>
        <w:t xml:space="preserve"> practices</w:t>
      </w:r>
      <w:r w:rsidR="00EC3844" w:rsidRPr="00674E92">
        <w:rPr>
          <w:rFonts w:cs="Arial"/>
          <w:szCs w:val="24"/>
        </w:rPr>
        <w:t xml:space="preserve"> and </w:t>
      </w:r>
      <w:r w:rsidR="00366C42" w:rsidRPr="00674E92">
        <w:rPr>
          <w:rFonts w:cs="Arial"/>
          <w:szCs w:val="24"/>
        </w:rPr>
        <w:t xml:space="preserve">its </w:t>
      </w:r>
      <w:r w:rsidR="00EC3844" w:rsidRPr="00674E92">
        <w:rPr>
          <w:rFonts w:cs="Arial"/>
          <w:szCs w:val="24"/>
        </w:rPr>
        <w:t>tim</w:t>
      </w:r>
      <w:r w:rsidR="00366C42" w:rsidRPr="00674E92">
        <w:rPr>
          <w:rFonts w:cs="Arial"/>
          <w:szCs w:val="24"/>
        </w:rPr>
        <w:t xml:space="preserve">ing before </w:t>
      </w:r>
      <w:r w:rsidR="00D14870" w:rsidRPr="00674E92">
        <w:rPr>
          <w:rFonts w:cs="Arial"/>
          <w:szCs w:val="24"/>
        </w:rPr>
        <w:t>harvest as</w:t>
      </w:r>
      <w:r w:rsidR="00EC3844" w:rsidRPr="00674E92">
        <w:rPr>
          <w:rFonts w:cs="Arial"/>
          <w:szCs w:val="24"/>
        </w:rPr>
        <w:t xml:space="preserve"> it </w:t>
      </w:r>
      <w:r w:rsidR="00074392" w:rsidRPr="00674E92">
        <w:rPr>
          <w:rFonts w:cs="Arial"/>
          <w:szCs w:val="24"/>
        </w:rPr>
        <w:t xml:space="preserve">could be </w:t>
      </w:r>
      <w:r w:rsidR="00366C42" w:rsidRPr="00674E92">
        <w:rPr>
          <w:rFonts w:cs="Arial"/>
          <w:szCs w:val="24"/>
        </w:rPr>
        <w:t>linked</w:t>
      </w:r>
      <w:r w:rsidR="00074392" w:rsidRPr="00674E92">
        <w:rPr>
          <w:rFonts w:cs="Arial"/>
          <w:szCs w:val="24"/>
        </w:rPr>
        <w:t xml:space="preserve"> to the activation of enzymatic responses </w:t>
      </w:r>
      <w:r w:rsidR="00EC3844" w:rsidRPr="00674E92">
        <w:rPr>
          <w:rFonts w:cs="Arial"/>
          <w:szCs w:val="24"/>
        </w:rPr>
        <w:t xml:space="preserve">that could be related </w:t>
      </w:r>
      <w:r w:rsidR="00BD5259" w:rsidRPr="00674E92">
        <w:rPr>
          <w:rFonts w:cs="Arial"/>
          <w:szCs w:val="24"/>
        </w:rPr>
        <w:t xml:space="preserve">to </w:t>
      </w:r>
      <w:r w:rsidR="00EC3844" w:rsidRPr="00674E92">
        <w:rPr>
          <w:rFonts w:cs="Arial"/>
          <w:szCs w:val="24"/>
        </w:rPr>
        <w:t>the necrotic tissue found in</w:t>
      </w:r>
      <w:r w:rsidR="00366C42" w:rsidRPr="00674E92">
        <w:rPr>
          <w:rFonts w:cs="Arial"/>
          <w:szCs w:val="24"/>
        </w:rPr>
        <w:t xml:space="preserve"> sweetpotato </w:t>
      </w:r>
      <w:r w:rsidR="00EC3844" w:rsidRPr="00674E92">
        <w:rPr>
          <w:rFonts w:cs="Arial"/>
          <w:szCs w:val="24"/>
        </w:rPr>
        <w:t xml:space="preserve">roots with IN. </w:t>
      </w:r>
      <w:r w:rsidR="00BD5259" w:rsidRPr="00674E92">
        <w:rPr>
          <w:rFonts w:cs="Arial"/>
          <w:szCs w:val="24"/>
        </w:rPr>
        <w:t xml:space="preserve">Conditions </w:t>
      </w:r>
      <w:r w:rsidR="004960B3" w:rsidRPr="00674E92">
        <w:rPr>
          <w:rFonts w:cs="Arial"/>
          <w:szCs w:val="24"/>
        </w:rPr>
        <w:t>such as temperature during harvest at each location with a subsequent difference of the temperature in the internal core of the roots</w:t>
      </w:r>
      <w:r w:rsidRPr="00674E92">
        <w:rPr>
          <w:rFonts w:cs="Arial"/>
          <w:szCs w:val="24"/>
        </w:rPr>
        <w:t xml:space="preserve"> </w:t>
      </w:r>
      <w:r w:rsidR="004960B3" w:rsidRPr="00674E92">
        <w:rPr>
          <w:rFonts w:cs="Arial"/>
          <w:szCs w:val="24"/>
        </w:rPr>
        <w:t>(</w:t>
      </w:r>
      <w:r w:rsidRPr="00674E92">
        <w:rPr>
          <w:rFonts w:cs="Arial"/>
          <w:szCs w:val="24"/>
        </w:rPr>
        <w:t>pulp temperature</w:t>
      </w:r>
      <w:r w:rsidR="004960B3" w:rsidRPr="00674E92">
        <w:rPr>
          <w:rFonts w:cs="Arial"/>
          <w:szCs w:val="24"/>
        </w:rPr>
        <w:t>)</w:t>
      </w:r>
      <w:r w:rsidRPr="00674E92">
        <w:rPr>
          <w:rFonts w:cs="Arial"/>
          <w:szCs w:val="24"/>
        </w:rPr>
        <w:t xml:space="preserve"> could also contribute to these</w:t>
      </w:r>
      <w:r w:rsidR="004960B3" w:rsidRPr="00674E92">
        <w:rPr>
          <w:rFonts w:cs="Arial"/>
          <w:szCs w:val="24"/>
        </w:rPr>
        <w:t xml:space="preserve"> treatment</w:t>
      </w:r>
      <w:r w:rsidRPr="00674E92">
        <w:rPr>
          <w:rFonts w:cs="Arial"/>
          <w:szCs w:val="24"/>
        </w:rPr>
        <w:t xml:space="preserve"> differences.</w:t>
      </w:r>
      <w:r w:rsidR="005A4CFE">
        <w:rPr>
          <w:rFonts w:cs="Arial"/>
          <w:szCs w:val="24"/>
        </w:rPr>
        <w:t xml:space="preserve"> </w:t>
      </w:r>
    </w:p>
    <w:p w14:paraId="0DE4CBFE" w14:textId="758DABDA" w:rsidR="005A4CFE" w:rsidRDefault="005A4CFE" w:rsidP="000D5F00">
      <w:pPr>
        <w:ind w:firstLine="540"/>
        <w:rPr>
          <w:rFonts w:cs="Arial"/>
          <w:szCs w:val="24"/>
        </w:rPr>
      </w:pPr>
      <w:r w:rsidRPr="006D4EE7">
        <w:rPr>
          <w:rFonts w:cs="Arial"/>
          <w:szCs w:val="24"/>
        </w:rPr>
        <w:t>Fertilizer treatment was a contributing factor in IN incidence as a significant mow</w:t>
      </w:r>
      <w:r w:rsidR="000D5F00">
        <w:rPr>
          <w:rFonts w:cs="Arial"/>
          <w:szCs w:val="24"/>
        </w:rPr>
        <w:t>ing</w:t>
      </w:r>
      <w:r w:rsidRPr="006D4EE7">
        <w:rPr>
          <w:rFonts w:cs="Arial"/>
          <w:szCs w:val="24"/>
        </w:rPr>
        <w:t xml:space="preserve"> x fert</w:t>
      </w:r>
      <w:r w:rsidR="000D5F00">
        <w:rPr>
          <w:rFonts w:cs="Arial"/>
          <w:szCs w:val="24"/>
        </w:rPr>
        <w:t>ilizer</w:t>
      </w:r>
      <w:r w:rsidRPr="006D4EE7">
        <w:rPr>
          <w:rFonts w:cs="Arial"/>
          <w:szCs w:val="24"/>
        </w:rPr>
        <w:t xml:space="preserve"> x temp</w:t>
      </w:r>
      <w:r w:rsidR="00A279D4">
        <w:rPr>
          <w:rFonts w:cs="Arial"/>
          <w:szCs w:val="24"/>
        </w:rPr>
        <w:t>erature</w:t>
      </w:r>
      <w:r w:rsidRPr="006D4EE7">
        <w:rPr>
          <w:rFonts w:cs="Arial"/>
          <w:szCs w:val="24"/>
        </w:rPr>
        <w:t xml:space="preserve"> interaction was </w:t>
      </w:r>
      <w:r w:rsidR="00BD5259">
        <w:rPr>
          <w:rFonts w:cs="Arial"/>
          <w:szCs w:val="24"/>
        </w:rPr>
        <w:t xml:space="preserve">observed </w:t>
      </w:r>
      <w:r w:rsidR="00C97729">
        <w:rPr>
          <w:rFonts w:cs="Arial"/>
          <w:szCs w:val="24"/>
        </w:rPr>
        <w:t>(</w:t>
      </w:r>
      <w:r w:rsidR="00C97729" w:rsidRPr="00A84519">
        <w:rPr>
          <w:rFonts w:cs="Arial"/>
          <w:szCs w:val="24"/>
        </w:rPr>
        <w:t>Table</w:t>
      </w:r>
      <w:r w:rsidR="005E13BB">
        <w:rPr>
          <w:rFonts w:cs="Arial"/>
          <w:szCs w:val="24"/>
        </w:rPr>
        <w:t xml:space="preserve"> 4</w:t>
      </w:r>
      <w:r w:rsidR="00C97729">
        <w:rPr>
          <w:rFonts w:cs="Arial"/>
          <w:szCs w:val="24"/>
        </w:rPr>
        <w:t>)</w:t>
      </w:r>
      <w:r w:rsidRPr="006D4EE7">
        <w:rPr>
          <w:rFonts w:cs="Arial"/>
          <w:szCs w:val="24"/>
        </w:rPr>
        <w:t>.</w:t>
      </w:r>
      <w:r>
        <w:rPr>
          <w:rFonts w:cs="Arial"/>
          <w:szCs w:val="24"/>
        </w:rPr>
        <w:t xml:space="preserve"> </w:t>
      </w:r>
      <w:r w:rsidRPr="005A4CFE">
        <w:rPr>
          <w:rFonts w:cs="Arial"/>
          <w:szCs w:val="24"/>
        </w:rPr>
        <w:t xml:space="preserve">Mowed or not mowed treatments using </w:t>
      </w:r>
      <w:r w:rsidR="000D5F00">
        <w:rPr>
          <w:rFonts w:cs="Arial"/>
          <w:szCs w:val="24"/>
        </w:rPr>
        <w:t>potassium sulfate</w:t>
      </w:r>
      <w:r w:rsidRPr="005A4CFE">
        <w:rPr>
          <w:rFonts w:cs="Arial"/>
          <w:szCs w:val="24"/>
        </w:rPr>
        <w:t xml:space="preserve"> fertilizer were not significant whether </w:t>
      </w:r>
      <w:r w:rsidR="002F5C37">
        <w:rPr>
          <w:rFonts w:cs="Arial"/>
          <w:szCs w:val="24"/>
        </w:rPr>
        <w:t xml:space="preserve">curing </w:t>
      </w:r>
      <w:r w:rsidRPr="005A4CFE">
        <w:rPr>
          <w:rFonts w:cs="Arial"/>
          <w:szCs w:val="24"/>
        </w:rPr>
        <w:t>temp</w:t>
      </w:r>
      <w:r w:rsidR="00A279D4">
        <w:rPr>
          <w:rFonts w:cs="Arial"/>
          <w:szCs w:val="24"/>
        </w:rPr>
        <w:t>erature</w:t>
      </w:r>
      <w:r w:rsidRPr="005A4CFE">
        <w:rPr>
          <w:rFonts w:cs="Arial"/>
          <w:szCs w:val="24"/>
        </w:rPr>
        <w:t xml:space="preserve"> was 75ºF or 82ºF. With </w:t>
      </w:r>
      <w:r w:rsidR="000D5F00">
        <w:rPr>
          <w:rFonts w:cs="Arial"/>
          <w:szCs w:val="24"/>
        </w:rPr>
        <w:t>muriate of potash</w:t>
      </w:r>
      <w:r w:rsidR="000D5F00" w:rsidRPr="005A4CFE">
        <w:rPr>
          <w:rFonts w:cs="Arial"/>
          <w:szCs w:val="24"/>
        </w:rPr>
        <w:t xml:space="preserve"> </w:t>
      </w:r>
      <w:r w:rsidRPr="005A4CFE">
        <w:rPr>
          <w:rFonts w:cs="Arial"/>
          <w:szCs w:val="24"/>
        </w:rPr>
        <w:t xml:space="preserve">(high chlorine fertilizer) x vines mowed x 82ºF treatments, 11% IN incidence resulted compared to 5% or less for all other treatment combinations. The higher incidence of IN </w:t>
      </w:r>
      <w:r w:rsidR="00A61FA7">
        <w:rPr>
          <w:rFonts w:cs="Arial"/>
          <w:szCs w:val="24"/>
        </w:rPr>
        <w:t>when</w:t>
      </w:r>
      <w:r w:rsidRPr="005A4CFE">
        <w:rPr>
          <w:rFonts w:cs="Arial"/>
          <w:szCs w:val="24"/>
        </w:rPr>
        <w:t xml:space="preserve"> </w:t>
      </w:r>
      <w:r w:rsidR="000D5F00">
        <w:rPr>
          <w:rFonts w:cs="Arial"/>
          <w:szCs w:val="24"/>
        </w:rPr>
        <w:t>muriate or potash</w:t>
      </w:r>
      <w:r w:rsidR="000D5F00" w:rsidRPr="005A4CFE">
        <w:rPr>
          <w:rFonts w:cs="Arial"/>
          <w:szCs w:val="24"/>
        </w:rPr>
        <w:t xml:space="preserve"> </w:t>
      </w:r>
      <w:r w:rsidRPr="005A4CFE">
        <w:rPr>
          <w:rFonts w:cs="Arial"/>
          <w:szCs w:val="24"/>
        </w:rPr>
        <w:t xml:space="preserve">versus </w:t>
      </w:r>
      <w:r w:rsidR="000D5F00">
        <w:rPr>
          <w:rFonts w:cs="Arial"/>
          <w:szCs w:val="24"/>
        </w:rPr>
        <w:t>potassium sulfate</w:t>
      </w:r>
      <w:r w:rsidR="00A61FA7">
        <w:rPr>
          <w:rFonts w:cs="Arial"/>
          <w:szCs w:val="24"/>
        </w:rPr>
        <w:t xml:space="preserve"> was used was </w:t>
      </w:r>
      <w:r w:rsidRPr="005A4CFE">
        <w:rPr>
          <w:rFonts w:cs="Arial"/>
          <w:szCs w:val="24"/>
        </w:rPr>
        <w:t>first reported in a preliminary study (Golden Leaf Foundation, 2016).</w:t>
      </w:r>
    </w:p>
    <w:p w14:paraId="1A840BBF" w14:textId="14DA63E9" w:rsidR="000D5F00" w:rsidRDefault="005A4CFE" w:rsidP="003C0BF3">
      <w:pPr>
        <w:ind w:firstLine="540"/>
        <w:rPr>
          <w:rFonts w:cs="Arial"/>
          <w:szCs w:val="24"/>
        </w:rPr>
      </w:pPr>
      <w:r w:rsidRPr="005A4CFE">
        <w:rPr>
          <w:rFonts w:cs="Arial"/>
          <w:b/>
          <w:szCs w:val="24"/>
        </w:rPr>
        <w:t>2017.</w:t>
      </w:r>
      <w:r>
        <w:rPr>
          <w:rFonts w:cs="Arial"/>
          <w:szCs w:val="24"/>
        </w:rPr>
        <w:t xml:space="preserve"> </w:t>
      </w:r>
      <w:r w:rsidRPr="006D4EE7">
        <w:rPr>
          <w:rFonts w:cs="Arial"/>
          <w:szCs w:val="24"/>
        </w:rPr>
        <w:t>As in the WF study in 2016</w:t>
      </w:r>
      <w:r w:rsidR="002322D5">
        <w:rPr>
          <w:rFonts w:cs="Arial"/>
          <w:szCs w:val="24"/>
        </w:rPr>
        <w:t>,</w:t>
      </w:r>
      <w:r w:rsidRPr="006D4EE7">
        <w:rPr>
          <w:rFonts w:cs="Arial"/>
          <w:szCs w:val="24"/>
        </w:rPr>
        <w:t xml:space="preserve"> no differences between fert</w:t>
      </w:r>
      <w:r w:rsidR="000D5F00">
        <w:rPr>
          <w:rFonts w:cs="Arial"/>
          <w:szCs w:val="24"/>
        </w:rPr>
        <w:t>i</w:t>
      </w:r>
      <w:r w:rsidR="004122DE">
        <w:rPr>
          <w:rFonts w:cs="Arial"/>
          <w:szCs w:val="24"/>
        </w:rPr>
        <w:t>li</w:t>
      </w:r>
      <w:r w:rsidR="000D5F00">
        <w:rPr>
          <w:rFonts w:cs="Arial"/>
          <w:szCs w:val="24"/>
        </w:rPr>
        <w:t>zer</w:t>
      </w:r>
      <w:r w:rsidRPr="006D4EE7">
        <w:rPr>
          <w:rFonts w:cs="Arial"/>
          <w:szCs w:val="24"/>
        </w:rPr>
        <w:t xml:space="preserve"> treatments were observed</w:t>
      </w:r>
      <w:r w:rsidR="00A84519">
        <w:rPr>
          <w:rFonts w:cs="Arial"/>
          <w:szCs w:val="24"/>
        </w:rPr>
        <w:t xml:space="preserve"> </w:t>
      </w:r>
      <w:r w:rsidR="002322D5">
        <w:rPr>
          <w:rFonts w:cs="Arial"/>
          <w:szCs w:val="24"/>
        </w:rPr>
        <w:t>in 2017</w:t>
      </w:r>
      <w:r w:rsidR="00A84519">
        <w:rPr>
          <w:rFonts w:cs="Arial"/>
          <w:szCs w:val="24"/>
        </w:rPr>
        <w:t>(Table 1)</w:t>
      </w:r>
      <w:r w:rsidRPr="006D4EE7">
        <w:rPr>
          <w:rFonts w:cs="Arial"/>
          <w:szCs w:val="24"/>
        </w:rPr>
        <w:t xml:space="preserve">. The preharvest mow treatment was significant at the P= 0.0035 level </w:t>
      </w:r>
      <w:r w:rsidR="002322D5">
        <w:rPr>
          <w:rFonts w:cs="Arial"/>
          <w:szCs w:val="24"/>
        </w:rPr>
        <w:t>as</w:t>
      </w:r>
      <w:r w:rsidRPr="006D4EE7">
        <w:rPr>
          <w:rFonts w:cs="Arial"/>
          <w:szCs w:val="24"/>
        </w:rPr>
        <w:t xml:space="preserve"> was </w:t>
      </w:r>
      <w:r w:rsidR="002322D5">
        <w:rPr>
          <w:rFonts w:cs="Arial"/>
          <w:szCs w:val="24"/>
        </w:rPr>
        <w:t>the</w:t>
      </w:r>
      <w:r w:rsidRPr="006D4EE7">
        <w:rPr>
          <w:rFonts w:cs="Arial"/>
          <w:szCs w:val="24"/>
        </w:rPr>
        <w:t xml:space="preserve"> interaction between mow x weeks</w:t>
      </w:r>
      <w:r w:rsidR="00A84519">
        <w:rPr>
          <w:rFonts w:cs="Arial"/>
          <w:szCs w:val="24"/>
        </w:rPr>
        <w:t xml:space="preserve"> </w:t>
      </w:r>
      <w:r w:rsidRPr="006D4EE7">
        <w:rPr>
          <w:rFonts w:cs="Arial"/>
          <w:szCs w:val="24"/>
        </w:rPr>
        <w:t>at WF in 2017</w:t>
      </w:r>
      <w:r w:rsidR="005E13BB">
        <w:rPr>
          <w:rFonts w:cs="Arial"/>
          <w:szCs w:val="24"/>
        </w:rPr>
        <w:t xml:space="preserve"> (Table 2)</w:t>
      </w:r>
      <w:r w:rsidRPr="006D4EE7">
        <w:rPr>
          <w:rFonts w:cs="Arial"/>
          <w:szCs w:val="24"/>
        </w:rPr>
        <w:t xml:space="preserve">. </w:t>
      </w:r>
      <w:r w:rsidR="00A84519">
        <w:rPr>
          <w:rFonts w:cs="Arial"/>
          <w:szCs w:val="24"/>
        </w:rPr>
        <w:t>Like</w:t>
      </w:r>
      <w:r w:rsidRPr="006D4EE7">
        <w:rPr>
          <w:rFonts w:cs="Arial"/>
          <w:szCs w:val="24"/>
        </w:rPr>
        <w:t xml:space="preserve"> the KI study in 2016</w:t>
      </w:r>
      <w:r w:rsidR="005E13BB">
        <w:rPr>
          <w:rFonts w:cs="Arial"/>
          <w:szCs w:val="24"/>
        </w:rPr>
        <w:t xml:space="preserve">, </w:t>
      </w:r>
      <w:r w:rsidRPr="006D4EE7">
        <w:rPr>
          <w:rFonts w:cs="Arial"/>
          <w:szCs w:val="24"/>
        </w:rPr>
        <w:t>treatment response was similar in 2017 at WF with the magnitude of IN occurrence appearing to be greater in the 2017 study than in the 2016 study. In 2017, for the no mow treatment, IN incidence increased from ½ to 1 to 2 weeks, (3%</w:t>
      </w:r>
      <w:r w:rsidR="002322D5">
        <w:rPr>
          <w:rFonts w:cs="Arial"/>
          <w:szCs w:val="24"/>
        </w:rPr>
        <w:t>,</w:t>
      </w:r>
      <w:r w:rsidRPr="006D4EE7">
        <w:rPr>
          <w:rFonts w:cs="Arial"/>
          <w:szCs w:val="24"/>
        </w:rPr>
        <w:t xml:space="preserve"> 20% and 32%, respectively). The IN incidence</w:t>
      </w:r>
      <w:r w:rsidR="00C61EC1">
        <w:rPr>
          <w:rFonts w:cs="Arial"/>
          <w:szCs w:val="24"/>
        </w:rPr>
        <w:t>s</w:t>
      </w:r>
      <w:r w:rsidRPr="006D4EE7">
        <w:rPr>
          <w:rFonts w:cs="Arial"/>
          <w:szCs w:val="24"/>
        </w:rPr>
        <w:t xml:space="preserve"> for the mowed treatments were also greater as weeks increased (3%, 10% and 14%, respectively) but were lower than the no mow treatment </w:t>
      </w:r>
      <w:r w:rsidR="00A84519">
        <w:rPr>
          <w:rFonts w:cs="Arial"/>
          <w:szCs w:val="24"/>
        </w:rPr>
        <w:t>at</w:t>
      </w:r>
      <w:r w:rsidRPr="006D4EE7">
        <w:rPr>
          <w:rFonts w:cs="Arial"/>
          <w:szCs w:val="24"/>
        </w:rPr>
        <w:t xml:space="preserve"> 2 weeks.</w:t>
      </w:r>
      <w:r>
        <w:rPr>
          <w:rFonts w:cs="Arial"/>
          <w:szCs w:val="24"/>
        </w:rPr>
        <w:t xml:space="preserve"> </w:t>
      </w:r>
      <w:r w:rsidRPr="006D4EE7">
        <w:rPr>
          <w:rFonts w:cs="Arial"/>
          <w:szCs w:val="24"/>
        </w:rPr>
        <w:t>When storage roots were stored for as little as 1</w:t>
      </w:r>
      <w:r w:rsidR="002F5C37">
        <w:rPr>
          <w:rFonts w:cs="Arial"/>
          <w:szCs w:val="24"/>
        </w:rPr>
        <w:t xml:space="preserve"> </w:t>
      </w:r>
      <w:r w:rsidRPr="006D4EE7">
        <w:rPr>
          <w:rFonts w:cs="Arial"/>
          <w:szCs w:val="24"/>
        </w:rPr>
        <w:t xml:space="preserve">week compared to </w:t>
      </w:r>
      <w:r w:rsidR="00F75454" w:rsidRPr="006D4EE7">
        <w:rPr>
          <w:rFonts w:cs="Arial"/>
          <w:szCs w:val="24"/>
        </w:rPr>
        <w:t>½</w:t>
      </w:r>
      <w:r w:rsidR="002F5C37">
        <w:rPr>
          <w:rFonts w:cs="Arial"/>
          <w:szCs w:val="24"/>
        </w:rPr>
        <w:t xml:space="preserve"> </w:t>
      </w:r>
      <w:r w:rsidRPr="006D4EE7">
        <w:rPr>
          <w:rFonts w:cs="Arial"/>
          <w:szCs w:val="24"/>
        </w:rPr>
        <w:t>week, the incidence of IN increased</w:t>
      </w:r>
      <w:r w:rsidR="00D677D5">
        <w:rPr>
          <w:rFonts w:cs="Arial"/>
          <w:szCs w:val="24"/>
        </w:rPr>
        <w:t xml:space="preserve"> for the not mowed treatment</w:t>
      </w:r>
      <w:r w:rsidR="00A84519">
        <w:rPr>
          <w:rFonts w:cs="Arial"/>
          <w:szCs w:val="24"/>
        </w:rPr>
        <w:t xml:space="preserve"> wh</w:t>
      </w:r>
      <w:r w:rsidR="00D677D5">
        <w:rPr>
          <w:rFonts w:cs="Arial"/>
          <w:szCs w:val="24"/>
        </w:rPr>
        <w:t>ile</w:t>
      </w:r>
      <w:r w:rsidR="00A84519">
        <w:rPr>
          <w:rFonts w:cs="Arial"/>
          <w:szCs w:val="24"/>
        </w:rPr>
        <w:t xml:space="preserve"> IN incidence did not increase until roots were stored for 2 weeks when </w:t>
      </w:r>
      <w:r w:rsidR="002322D5">
        <w:rPr>
          <w:rFonts w:cs="Arial"/>
          <w:szCs w:val="24"/>
        </w:rPr>
        <w:t>vines were</w:t>
      </w:r>
      <w:r w:rsidR="00A84519">
        <w:rPr>
          <w:rFonts w:cs="Arial"/>
          <w:szCs w:val="24"/>
        </w:rPr>
        <w:t xml:space="preserve"> mowed before harvest</w:t>
      </w:r>
      <w:r w:rsidRPr="006D4EE7">
        <w:rPr>
          <w:rFonts w:cs="Arial"/>
          <w:szCs w:val="24"/>
        </w:rPr>
        <w:t>.</w:t>
      </w:r>
      <w:r w:rsidR="00A84519">
        <w:rPr>
          <w:rFonts w:cs="Arial"/>
          <w:szCs w:val="24"/>
        </w:rPr>
        <w:t xml:space="preserve"> Mowing reduced and delayed IN incidence.</w:t>
      </w:r>
      <w:r w:rsidRPr="006D4EE7">
        <w:rPr>
          <w:rFonts w:cs="Arial"/>
          <w:szCs w:val="24"/>
        </w:rPr>
        <w:t xml:space="preserve"> The main effect of temp</w:t>
      </w:r>
      <w:r w:rsidR="00A279D4">
        <w:rPr>
          <w:rFonts w:cs="Arial"/>
          <w:szCs w:val="24"/>
        </w:rPr>
        <w:t>erature</w:t>
      </w:r>
      <w:r w:rsidRPr="006D4EE7">
        <w:rPr>
          <w:rFonts w:cs="Arial"/>
          <w:szCs w:val="24"/>
        </w:rPr>
        <w:t xml:space="preserve"> also had a significant impact on IN incidence</w:t>
      </w:r>
      <w:r w:rsidR="00D677D5">
        <w:rPr>
          <w:rFonts w:cs="Arial"/>
          <w:szCs w:val="24"/>
        </w:rPr>
        <w:t xml:space="preserve"> (Table 1)</w:t>
      </w:r>
      <w:r w:rsidRPr="006D4EE7">
        <w:rPr>
          <w:rFonts w:cs="Arial"/>
          <w:szCs w:val="24"/>
        </w:rPr>
        <w:t xml:space="preserve"> as incidence was greater (16%) at 85ºF compared to 11% at 75ºF</w:t>
      </w:r>
      <w:r w:rsidR="00D677D5">
        <w:rPr>
          <w:rFonts w:cs="Arial"/>
          <w:szCs w:val="24"/>
        </w:rPr>
        <w:t xml:space="preserve"> (data not shown)</w:t>
      </w:r>
      <w:r w:rsidRPr="006D4EE7">
        <w:rPr>
          <w:rFonts w:cs="Arial"/>
          <w:szCs w:val="24"/>
        </w:rPr>
        <w:t>. The importance of using an abbreviated, cooler than recommended</w:t>
      </w:r>
      <w:r w:rsidR="00D677D5">
        <w:rPr>
          <w:rFonts w:cs="Arial"/>
          <w:szCs w:val="24"/>
        </w:rPr>
        <w:t xml:space="preserve"> curing</w:t>
      </w:r>
      <w:r w:rsidRPr="006D4EE7">
        <w:rPr>
          <w:rFonts w:cs="Arial"/>
          <w:szCs w:val="24"/>
        </w:rPr>
        <w:t xml:space="preserve"> treatment</w:t>
      </w:r>
      <w:r w:rsidR="00D677D5">
        <w:rPr>
          <w:rFonts w:cs="Arial"/>
          <w:szCs w:val="24"/>
        </w:rPr>
        <w:t xml:space="preserve"> (Edmunds et al., 2008)</w:t>
      </w:r>
      <w:r w:rsidRPr="006D4EE7">
        <w:rPr>
          <w:rFonts w:cs="Arial"/>
          <w:szCs w:val="24"/>
        </w:rPr>
        <w:t xml:space="preserve"> in commercial facilities appears crucial to minimize IN occurrence in ‘Covington’.</w:t>
      </w:r>
      <w:r>
        <w:rPr>
          <w:rFonts w:cs="Arial"/>
          <w:szCs w:val="24"/>
        </w:rPr>
        <w:t xml:space="preserve"> </w:t>
      </w:r>
    </w:p>
    <w:p w14:paraId="2B211A1D" w14:textId="5F22E47B" w:rsidR="006C53CA" w:rsidRDefault="005A4CFE" w:rsidP="003C0BF3">
      <w:pPr>
        <w:ind w:firstLine="540"/>
      </w:pPr>
      <w:r w:rsidRPr="006D4EE7">
        <w:rPr>
          <w:rFonts w:cs="Arial"/>
          <w:szCs w:val="24"/>
        </w:rPr>
        <w:t>In the 2017 KI study, a mow x temp</w:t>
      </w:r>
      <w:r w:rsidR="00A279D4">
        <w:rPr>
          <w:rFonts w:cs="Arial"/>
          <w:szCs w:val="24"/>
        </w:rPr>
        <w:t>erature</w:t>
      </w:r>
      <w:r w:rsidRPr="006D4EE7">
        <w:rPr>
          <w:rFonts w:cs="Arial"/>
          <w:szCs w:val="24"/>
        </w:rPr>
        <w:t xml:space="preserve"> interaction was observed that affected incidence of IN. Incidence was highest (21%) when the vines were not mowed, and roots stored at 85ºF compared to </w:t>
      </w:r>
      <w:r w:rsidR="00D677D5">
        <w:rPr>
          <w:rFonts w:cs="Arial"/>
          <w:szCs w:val="24"/>
        </w:rPr>
        <w:t xml:space="preserve">when vines </w:t>
      </w:r>
      <w:r w:rsidR="008D04D0">
        <w:rPr>
          <w:rFonts w:cs="Arial"/>
          <w:szCs w:val="24"/>
        </w:rPr>
        <w:t xml:space="preserve">were </w:t>
      </w:r>
      <w:r w:rsidRPr="006D4EE7">
        <w:rPr>
          <w:rFonts w:cs="Arial"/>
          <w:szCs w:val="24"/>
        </w:rPr>
        <w:t xml:space="preserve">not </w:t>
      </w:r>
      <w:r w:rsidR="00D14870" w:rsidRPr="006D4EE7">
        <w:rPr>
          <w:rFonts w:cs="Arial"/>
          <w:szCs w:val="24"/>
        </w:rPr>
        <w:t>mowed,</w:t>
      </w:r>
      <w:r w:rsidRPr="006D4EE7">
        <w:rPr>
          <w:rFonts w:cs="Arial"/>
          <w:szCs w:val="24"/>
        </w:rPr>
        <w:t xml:space="preserve"> and roots stored at 75ºF (7%) (</w:t>
      </w:r>
      <w:r w:rsidRPr="008D04D0">
        <w:rPr>
          <w:rFonts w:cs="Arial"/>
          <w:szCs w:val="24"/>
        </w:rPr>
        <w:t>Table</w:t>
      </w:r>
      <w:r w:rsidR="00DC0C9C">
        <w:rPr>
          <w:rFonts w:cs="Arial"/>
          <w:szCs w:val="24"/>
        </w:rPr>
        <w:t xml:space="preserve"> </w:t>
      </w:r>
      <w:r w:rsidR="005E13BB">
        <w:rPr>
          <w:rFonts w:cs="Arial"/>
          <w:szCs w:val="24"/>
        </w:rPr>
        <w:t>5</w:t>
      </w:r>
      <w:r w:rsidRPr="006D4EE7">
        <w:rPr>
          <w:rFonts w:cs="Arial"/>
          <w:szCs w:val="24"/>
        </w:rPr>
        <w:t xml:space="preserve">). </w:t>
      </w:r>
      <w:r w:rsidR="008D04D0">
        <w:rPr>
          <w:rFonts w:cs="Arial"/>
          <w:szCs w:val="24"/>
        </w:rPr>
        <w:t xml:space="preserve">Internal </w:t>
      </w:r>
      <w:r w:rsidR="00C61EC1">
        <w:rPr>
          <w:rFonts w:cs="Arial"/>
          <w:szCs w:val="24"/>
        </w:rPr>
        <w:t>n</w:t>
      </w:r>
      <w:r w:rsidR="008D04D0">
        <w:rPr>
          <w:rFonts w:cs="Arial"/>
          <w:szCs w:val="24"/>
        </w:rPr>
        <w:t>ecrosis incidence was 10% less when vines were mowed versus not mowed and placed in an 85</w:t>
      </w:r>
      <w:r w:rsidR="008D04D0" w:rsidRPr="008D04D0">
        <w:rPr>
          <w:rFonts w:cs="Arial"/>
          <w:szCs w:val="24"/>
          <w:vertAlign w:val="superscript"/>
        </w:rPr>
        <w:t>o</w:t>
      </w:r>
      <w:r w:rsidR="008D04D0">
        <w:rPr>
          <w:rFonts w:cs="Arial"/>
          <w:szCs w:val="24"/>
        </w:rPr>
        <w:t xml:space="preserve">F curing room. </w:t>
      </w:r>
      <w:r w:rsidRPr="006D4EE7">
        <w:rPr>
          <w:rFonts w:cs="Arial"/>
          <w:szCs w:val="24"/>
        </w:rPr>
        <w:t>In the 2017 KI study, a three-way interaction between mow, fert</w:t>
      </w:r>
      <w:r w:rsidR="000D5F00">
        <w:rPr>
          <w:rFonts w:cs="Arial"/>
          <w:szCs w:val="24"/>
        </w:rPr>
        <w:t>i</w:t>
      </w:r>
      <w:r w:rsidR="001323B9">
        <w:rPr>
          <w:rFonts w:cs="Arial"/>
          <w:szCs w:val="24"/>
        </w:rPr>
        <w:t>li</w:t>
      </w:r>
      <w:r w:rsidR="000D5F00">
        <w:rPr>
          <w:rFonts w:cs="Arial"/>
          <w:szCs w:val="24"/>
        </w:rPr>
        <w:t>zer</w:t>
      </w:r>
      <w:r w:rsidRPr="006D4EE7">
        <w:rPr>
          <w:rFonts w:cs="Arial"/>
          <w:szCs w:val="24"/>
        </w:rPr>
        <w:t xml:space="preserve"> and weeks was observed with respect to IN incidence as both preharvest treatments affected IN incidence (</w:t>
      </w:r>
      <w:r w:rsidRPr="008D04D0">
        <w:rPr>
          <w:rFonts w:cs="Arial"/>
          <w:szCs w:val="24"/>
        </w:rPr>
        <w:t xml:space="preserve">Table </w:t>
      </w:r>
      <w:r w:rsidR="005E13BB">
        <w:rPr>
          <w:rFonts w:cs="Arial"/>
          <w:szCs w:val="24"/>
        </w:rPr>
        <w:t>6</w:t>
      </w:r>
      <w:r w:rsidRPr="006D4EE7">
        <w:rPr>
          <w:rFonts w:cs="Arial"/>
          <w:szCs w:val="24"/>
        </w:rPr>
        <w:t>)</w:t>
      </w:r>
      <w:r w:rsidR="006C53CA">
        <w:rPr>
          <w:rFonts w:cs="Arial"/>
          <w:szCs w:val="24"/>
        </w:rPr>
        <w:t xml:space="preserve">. </w:t>
      </w:r>
      <w:r w:rsidR="006C53CA" w:rsidRPr="006D4EE7">
        <w:rPr>
          <w:rFonts w:cs="Arial"/>
          <w:szCs w:val="24"/>
        </w:rPr>
        <w:t>The postharvest factor weeks generally increased the</w:t>
      </w:r>
      <w:r w:rsidR="006C53CA">
        <w:rPr>
          <w:rFonts w:cs="Arial"/>
          <w:szCs w:val="24"/>
        </w:rPr>
        <w:t xml:space="preserve"> </w:t>
      </w:r>
      <w:r w:rsidR="006C53CA" w:rsidRPr="006D4EE7">
        <w:rPr>
          <w:rFonts w:cs="Arial"/>
          <w:szCs w:val="24"/>
        </w:rPr>
        <w:t>incidence of IN as weeks increased from ½ to 2 weeks</w:t>
      </w:r>
      <w:r w:rsidR="00885864">
        <w:rPr>
          <w:rFonts w:cs="Arial"/>
          <w:szCs w:val="24"/>
        </w:rPr>
        <w:t xml:space="preserve"> curing</w:t>
      </w:r>
      <w:r w:rsidR="006C53CA" w:rsidRPr="006D4EE7">
        <w:rPr>
          <w:rFonts w:cs="Arial"/>
          <w:szCs w:val="24"/>
        </w:rPr>
        <w:t xml:space="preserve"> for most of the preharvest combinations. When plots were mowed and </w:t>
      </w:r>
      <w:r w:rsidR="000D5F00">
        <w:rPr>
          <w:rFonts w:cs="Arial"/>
          <w:szCs w:val="24"/>
        </w:rPr>
        <w:t>potassium sulfate</w:t>
      </w:r>
      <w:r w:rsidR="000D5F00" w:rsidRPr="006D4EE7">
        <w:rPr>
          <w:rFonts w:cs="Arial"/>
          <w:szCs w:val="24"/>
        </w:rPr>
        <w:t xml:space="preserve"> </w:t>
      </w:r>
      <w:r w:rsidR="006C53CA" w:rsidRPr="006D4EE7">
        <w:rPr>
          <w:rFonts w:cs="Arial"/>
          <w:szCs w:val="24"/>
        </w:rPr>
        <w:t xml:space="preserve">fertilizer was applied, IN was less than 10% for ½, 1 and 2 weeks, while 14% IN incidence occurred at 2 weeks when </w:t>
      </w:r>
      <w:r w:rsidR="000D5F00">
        <w:rPr>
          <w:rFonts w:cs="Arial"/>
          <w:szCs w:val="24"/>
        </w:rPr>
        <w:t>muriate of potash</w:t>
      </w:r>
      <w:r w:rsidR="006C53CA" w:rsidRPr="006D4EE7">
        <w:rPr>
          <w:rFonts w:cs="Arial"/>
          <w:szCs w:val="24"/>
        </w:rPr>
        <w:t xml:space="preserve"> fertilizer was applied. </w:t>
      </w:r>
      <w:r w:rsidR="008D04D0">
        <w:rPr>
          <w:rFonts w:cs="Arial"/>
          <w:szCs w:val="24"/>
        </w:rPr>
        <w:t>The</w:t>
      </w:r>
      <w:r w:rsidR="006C53CA" w:rsidRPr="006D4EE7">
        <w:rPr>
          <w:rFonts w:cs="Arial"/>
          <w:szCs w:val="24"/>
        </w:rPr>
        <w:t xml:space="preserve"> preharvest mowing treatment </w:t>
      </w:r>
      <w:r w:rsidR="008D04D0">
        <w:rPr>
          <w:rFonts w:cs="Arial"/>
          <w:szCs w:val="24"/>
        </w:rPr>
        <w:t>resulted in less IN incidence in 3 of the 5 studies. In addition to potentially reducing IN incidence, m</w:t>
      </w:r>
      <w:r w:rsidR="006C53CA" w:rsidRPr="006D4EE7">
        <w:rPr>
          <w:rFonts w:cs="Arial"/>
          <w:szCs w:val="24"/>
        </w:rPr>
        <w:t xml:space="preserve">owing has the added benefit of reducing skinning of sweetpotatoes (Edmunds et al., 2008; LaBonte and Wright, 1993). Future research should </w:t>
      </w:r>
      <w:r w:rsidR="002322D5">
        <w:rPr>
          <w:rFonts w:cs="Arial"/>
          <w:szCs w:val="24"/>
        </w:rPr>
        <w:t>evaluate when mowing should occur</w:t>
      </w:r>
      <w:r w:rsidR="006C53CA" w:rsidRPr="006D4EE7">
        <w:rPr>
          <w:rFonts w:cs="Arial"/>
          <w:szCs w:val="24"/>
        </w:rPr>
        <w:t xml:space="preserve"> under a range of environments</w:t>
      </w:r>
      <w:r w:rsidR="002322D5">
        <w:rPr>
          <w:rFonts w:cs="Arial"/>
          <w:szCs w:val="24"/>
        </w:rPr>
        <w:t xml:space="preserve"> to manage</w:t>
      </w:r>
      <w:r w:rsidR="006F0ACB">
        <w:rPr>
          <w:rFonts w:cs="Arial"/>
          <w:szCs w:val="24"/>
        </w:rPr>
        <w:t xml:space="preserve"> </w:t>
      </w:r>
      <w:r w:rsidR="006C53CA" w:rsidRPr="006D4EE7">
        <w:rPr>
          <w:rFonts w:cs="Arial"/>
          <w:szCs w:val="24"/>
        </w:rPr>
        <w:t>IN incidence, and provide the sweetpotato industry with a way to potentially reduce IN. The 58ºF treatment resulted in very minimal incidence and severity of IN both years (3-5% in 2016 and 0% in 2017)</w:t>
      </w:r>
      <w:r w:rsidR="006F0ACB">
        <w:rPr>
          <w:rFonts w:cs="Arial"/>
          <w:szCs w:val="24"/>
        </w:rPr>
        <w:t xml:space="preserve"> and illustrates that curing conditions after harvest need to be carefully monitored and controlled</w:t>
      </w:r>
      <w:r w:rsidR="00C61EC1">
        <w:rPr>
          <w:rFonts w:cs="Arial"/>
          <w:szCs w:val="24"/>
        </w:rPr>
        <w:t xml:space="preserve"> with ‘Covington’</w:t>
      </w:r>
      <w:r w:rsidR="006F0ACB">
        <w:rPr>
          <w:rFonts w:cs="Arial"/>
          <w:szCs w:val="24"/>
        </w:rPr>
        <w:t xml:space="preserve">. </w:t>
      </w:r>
    </w:p>
    <w:p w14:paraId="0EDA6E90" w14:textId="4AC9C5AB" w:rsidR="00960823" w:rsidRDefault="006C53CA" w:rsidP="00674E92">
      <w:pPr>
        <w:ind w:firstLine="540"/>
        <w:rPr>
          <w:rFonts w:cs="Arial"/>
          <w:szCs w:val="24"/>
        </w:rPr>
      </w:pPr>
      <w:r w:rsidRPr="00674E92">
        <w:rPr>
          <w:rFonts w:cs="Arial"/>
          <w:szCs w:val="24"/>
        </w:rPr>
        <w:t xml:space="preserve">These studies demonstrated that </w:t>
      </w:r>
      <w:r w:rsidR="004122DE" w:rsidRPr="00674E92">
        <w:rPr>
          <w:rFonts w:cs="Arial"/>
          <w:szCs w:val="24"/>
        </w:rPr>
        <w:t xml:space="preserve">after sweetpotato roots were harvested and </w:t>
      </w:r>
      <w:r w:rsidRPr="00674E92">
        <w:rPr>
          <w:rFonts w:cs="Arial"/>
          <w:szCs w:val="24"/>
        </w:rPr>
        <w:t>expos</w:t>
      </w:r>
      <w:r w:rsidR="004122DE" w:rsidRPr="00674E92">
        <w:rPr>
          <w:rFonts w:cs="Arial"/>
          <w:szCs w:val="24"/>
        </w:rPr>
        <w:t>ed</w:t>
      </w:r>
      <w:r w:rsidRPr="00674E92">
        <w:rPr>
          <w:rFonts w:cs="Arial"/>
          <w:szCs w:val="24"/>
        </w:rPr>
        <w:t xml:space="preserve"> to </w:t>
      </w:r>
      <w:r w:rsidR="002322D5" w:rsidRPr="00674E92">
        <w:rPr>
          <w:rFonts w:cs="Arial"/>
          <w:szCs w:val="24"/>
        </w:rPr>
        <w:t>curing temperatures o</w:t>
      </w:r>
      <w:r w:rsidR="00405117" w:rsidRPr="00674E92">
        <w:rPr>
          <w:rFonts w:cs="Arial"/>
          <w:szCs w:val="24"/>
        </w:rPr>
        <w:t>f</w:t>
      </w:r>
      <w:r w:rsidR="002322D5" w:rsidRPr="00674E92">
        <w:rPr>
          <w:rFonts w:cs="Arial"/>
          <w:szCs w:val="24"/>
        </w:rPr>
        <w:t xml:space="preserve"> </w:t>
      </w:r>
      <w:r w:rsidRPr="00674E92">
        <w:rPr>
          <w:rFonts w:cs="Arial"/>
          <w:szCs w:val="24"/>
        </w:rPr>
        <w:t xml:space="preserve">75ºF or 85ºF </w:t>
      </w:r>
      <w:r w:rsidR="00D141C1" w:rsidRPr="00674E92">
        <w:rPr>
          <w:rFonts w:cs="Arial"/>
          <w:szCs w:val="24"/>
        </w:rPr>
        <w:t xml:space="preserve">for </w:t>
      </w:r>
      <w:r w:rsidRPr="00674E92">
        <w:rPr>
          <w:rFonts w:cs="Arial"/>
          <w:szCs w:val="24"/>
        </w:rPr>
        <w:t>one to two weeks</w:t>
      </w:r>
      <w:r w:rsidR="004122DE" w:rsidRPr="00674E92">
        <w:rPr>
          <w:rFonts w:cs="Arial"/>
          <w:szCs w:val="24"/>
        </w:rPr>
        <w:t>,</w:t>
      </w:r>
      <w:r w:rsidRPr="00674E92">
        <w:rPr>
          <w:rFonts w:cs="Arial"/>
          <w:szCs w:val="24"/>
        </w:rPr>
        <w:t xml:space="preserve"> </w:t>
      </w:r>
      <w:r w:rsidR="004122DE" w:rsidRPr="00674E92">
        <w:rPr>
          <w:rFonts w:cs="Arial"/>
          <w:szCs w:val="24"/>
        </w:rPr>
        <w:t xml:space="preserve">there was </w:t>
      </w:r>
      <w:r w:rsidRPr="00674E92">
        <w:rPr>
          <w:rFonts w:cs="Arial"/>
          <w:szCs w:val="24"/>
        </w:rPr>
        <w:t>increased IN incidence</w:t>
      </w:r>
      <w:r w:rsidR="00D141C1" w:rsidRPr="00674E92">
        <w:rPr>
          <w:rFonts w:cs="Arial"/>
          <w:szCs w:val="24"/>
        </w:rPr>
        <w:t xml:space="preserve"> when compared to ½ week</w:t>
      </w:r>
      <w:r w:rsidR="00B43673" w:rsidRPr="00674E92">
        <w:rPr>
          <w:rFonts w:cs="Arial"/>
          <w:szCs w:val="24"/>
        </w:rPr>
        <w:t xml:space="preserve">. Very low incidence of IN </w:t>
      </w:r>
      <w:r w:rsidR="002322D5" w:rsidRPr="00674E92">
        <w:rPr>
          <w:rFonts w:cs="Arial"/>
          <w:szCs w:val="24"/>
        </w:rPr>
        <w:t>with curing temperatures</w:t>
      </w:r>
      <w:r w:rsidR="00B43673" w:rsidRPr="00674E92">
        <w:rPr>
          <w:rFonts w:cs="Arial"/>
          <w:szCs w:val="24"/>
        </w:rPr>
        <w:t xml:space="preserve"> 75ºF or 85ºF when root</w:t>
      </w:r>
      <w:r w:rsidR="002322D5" w:rsidRPr="00674E92">
        <w:rPr>
          <w:rFonts w:cs="Arial"/>
          <w:szCs w:val="24"/>
        </w:rPr>
        <w:t>s</w:t>
      </w:r>
      <w:r w:rsidR="00B43673" w:rsidRPr="00674E92">
        <w:rPr>
          <w:rFonts w:cs="Arial"/>
          <w:szCs w:val="24"/>
        </w:rPr>
        <w:t xml:space="preserve"> were cured for only ½ week.</w:t>
      </w:r>
      <w:r w:rsidR="00D14870" w:rsidRPr="00674E92">
        <w:rPr>
          <w:rFonts w:cs="Arial"/>
          <w:szCs w:val="24"/>
        </w:rPr>
        <w:t xml:space="preserve"> </w:t>
      </w:r>
      <w:r w:rsidR="002322D5" w:rsidRPr="00674E92">
        <w:rPr>
          <w:rFonts w:cs="Arial"/>
          <w:szCs w:val="24"/>
        </w:rPr>
        <w:t>Curing t</w:t>
      </w:r>
      <w:r w:rsidR="006F0ACB" w:rsidRPr="00674E92">
        <w:rPr>
          <w:rFonts w:cs="Arial"/>
          <w:szCs w:val="24"/>
        </w:rPr>
        <w:t xml:space="preserve">emperatures above </w:t>
      </w:r>
      <w:r w:rsidR="00FA50E7" w:rsidRPr="00674E92">
        <w:rPr>
          <w:rFonts w:cs="Arial"/>
          <w:szCs w:val="24"/>
        </w:rPr>
        <w:t xml:space="preserve">80ºF (82ºF or 85ºF) </w:t>
      </w:r>
      <w:r w:rsidR="00D141C1" w:rsidRPr="00674E92">
        <w:rPr>
          <w:rFonts w:cs="Arial"/>
          <w:szCs w:val="24"/>
        </w:rPr>
        <w:t xml:space="preserve">are </w:t>
      </w:r>
      <w:r w:rsidR="00FA50E7" w:rsidRPr="00674E92">
        <w:rPr>
          <w:rFonts w:cs="Arial"/>
          <w:szCs w:val="24"/>
        </w:rPr>
        <w:t>likely to increase IN incidence</w:t>
      </w:r>
      <w:r w:rsidRPr="00674E92">
        <w:rPr>
          <w:rFonts w:cs="Arial"/>
          <w:szCs w:val="24"/>
        </w:rPr>
        <w:t>.</w:t>
      </w:r>
      <w:r w:rsidRPr="006D4EE7">
        <w:rPr>
          <w:rFonts w:cs="Arial"/>
          <w:szCs w:val="24"/>
        </w:rPr>
        <w:t xml:space="preserve"> The effects</w:t>
      </w:r>
      <w:r>
        <w:rPr>
          <w:rFonts w:cs="Arial"/>
          <w:szCs w:val="24"/>
        </w:rPr>
        <w:t xml:space="preserve"> </w:t>
      </w:r>
      <w:r w:rsidRPr="006D4EE7">
        <w:rPr>
          <w:rFonts w:cs="Arial"/>
          <w:szCs w:val="24"/>
        </w:rPr>
        <w:t xml:space="preserve">of lowering temperatures during curing of ‘Covington’ appears to be critical in minimizing IN occurrence. However, minimal or no curing may negatively impact the storability and other quality aspects of sweetpotatoes long term. Future research needs to evaluate </w:t>
      </w:r>
      <w:r w:rsidR="00885864">
        <w:rPr>
          <w:rFonts w:cs="Arial"/>
          <w:szCs w:val="24"/>
        </w:rPr>
        <w:t>the</w:t>
      </w:r>
      <w:r w:rsidRPr="006D4EE7">
        <w:rPr>
          <w:rFonts w:cs="Arial"/>
          <w:szCs w:val="24"/>
        </w:rPr>
        <w:t xml:space="preserve"> balance between</w:t>
      </w:r>
      <w:r w:rsidR="00FA50E7">
        <w:rPr>
          <w:rFonts w:cs="Arial"/>
          <w:szCs w:val="24"/>
        </w:rPr>
        <w:t xml:space="preserve"> maximizing </w:t>
      </w:r>
      <w:r w:rsidRPr="006D4EE7">
        <w:rPr>
          <w:rFonts w:cs="Arial"/>
          <w:szCs w:val="24"/>
        </w:rPr>
        <w:t>sweetpotato shelf life</w:t>
      </w:r>
      <w:r w:rsidR="00FA50E7">
        <w:rPr>
          <w:rFonts w:cs="Arial"/>
          <w:szCs w:val="24"/>
        </w:rPr>
        <w:t xml:space="preserve"> and</w:t>
      </w:r>
      <w:r w:rsidRPr="006D4EE7">
        <w:rPr>
          <w:rFonts w:cs="Arial"/>
          <w:szCs w:val="24"/>
        </w:rPr>
        <w:t xml:space="preserve"> quality</w:t>
      </w:r>
      <w:r w:rsidR="00885864">
        <w:rPr>
          <w:rFonts w:cs="Arial"/>
          <w:szCs w:val="24"/>
        </w:rPr>
        <w:t xml:space="preserve"> through curing time </w:t>
      </w:r>
      <w:r w:rsidR="003961DE">
        <w:rPr>
          <w:rFonts w:cs="Arial"/>
          <w:szCs w:val="24"/>
        </w:rPr>
        <w:t xml:space="preserve">and temperature </w:t>
      </w:r>
      <w:r w:rsidR="00885864">
        <w:rPr>
          <w:rFonts w:cs="Arial"/>
          <w:szCs w:val="24"/>
        </w:rPr>
        <w:t>while</w:t>
      </w:r>
      <w:r w:rsidRPr="006D4EE7">
        <w:rPr>
          <w:rFonts w:cs="Arial"/>
          <w:szCs w:val="24"/>
        </w:rPr>
        <w:t xml:space="preserve"> minimizing IN.</w:t>
      </w:r>
    </w:p>
    <w:p w14:paraId="78E177E1" w14:textId="78A0C3EF" w:rsidR="004D4E43" w:rsidRDefault="004D4E43" w:rsidP="006C53CA">
      <w:pPr>
        <w:suppressLineNumbers/>
        <w:ind w:firstLine="540"/>
        <w:rPr>
          <w:rFonts w:cs="Arial"/>
          <w:szCs w:val="24"/>
        </w:rPr>
      </w:pPr>
    </w:p>
    <w:p w14:paraId="4A89A51B" w14:textId="6A5F7622" w:rsidR="003961DE" w:rsidRDefault="003961DE" w:rsidP="006C53CA">
      <w:pPr>
        <w:suppressLineNumbers/>
        <w:ind w:firstLine="540"/>
        <w:rPr>
          <w:rFonts w:cs="Arial"/>
          <w:szCs w:val="24"/>
        </w:rPr>
      </w:pPr>
    </w:p>
    <w:p w14:paraId="6B43DAE7" w14:textId="252D416D" w:rsidR="003961DE" w:rsidRDefault="003961DE" w:rsidP="006C53CA">
      <w:pPr>
        <w:suppressLineNumbers/>
        <w:ind w:firstLine="540"/>
        <w:rPr>
          <w:rFonts w:cs="Arial"/>
          <w:szCs w:val="24"/>
        </w:rPr>
      </w:pPr>
    </w:p>
    <w:p w14:paraId="5433B55C" w14:textId="79D837C4" w:rsidR="003961DE" w:rsidRDefault="003961DE" w:rsidP="006C53CA">
      <w:pPr>
        <w:suppressLineNumbers/>
        <w:ind w:firstLine="540"/>
        <w:rPr>
          <w:rFonts w:cs="Arial"/>
          <w:szCs w:val="24"/>
        </w:rPr>
      </w:pPr>
    </w:p>
    <w:p w14:paraId="76E056BB" w14:textId="0DDC995A" w:rsidR="003961DE" w:rsidRDefault="003961DE" w:rsidP="006C53CA">
      <w:pPr>
        <w:suppressLineNumbers/>
        <w:ind w:firstLine="540"/>
        <w:rPr>
          <w:rFonts w:cs="Arial"/>
          <w:szCs w:val="24"/>
        </w:rPr>
      </w:pPr>
    </w:p>
    <w:p w14:paraId="62F3C6D1" w14:textId="12CD59EC" w:rsidR="003961DE" w:rsidRDefault="003961DE" w:rsidP="006C53CA">
      <w:pPr>
        <w:suppressLineNumbers/>
        <w:ind w:firstLine="540"/>
        <w:rPr>
          <w:rFonts w:cs="Arial"/>
          <w:szCs w:val="24"/>
        </w:rPr>
      </w:pPr>
    </w:p>
    <w:p w14:paraId="6AFF7DE3" w14:textId="4DBF2A78" w:rsidR="003961DE" w:rsidRDefault="003961DE" w:rsidP="006C53CA">
      <w:pPr>
        <w:suppressLineNumbers/>
        <w:ind w:firstLine="540"/>
        <w:rPr>
          <w:rFonts w:cs="Arial"/>
          <w:szCs w:val="24"/>
        </w:rPr>
      </w:pPr>
    </w:p>
    <w:p w14:paraId="39CD272B" w14:textId="669A8AA5" w:rsidR="003961DE" w:rsidRDefault="003961DE" w:rsidP="006C53CA">
      <w:pPr>
        <w:suppressLineNumbers/>
        <w:ind w:firstLine="540"/>
        <w:rPr>
          <w:rFonts w:cs="Arial"/>
          <w:szCs w:val="24"/>
        </w:rPr>
      </w:pPr>
    </w:p>
    <w:p w14:paraId="51C5D3C0" w14:textId="2871E657" w:rsidR="003961DE" w:rsidRDefault="003961DE" w:rsidP="006C53CA">
      <w:pPr>
        <w:suppressLineNumbers/>
        <w:ind w:firstLine="540"/>
        <w:rPr>
          <w:rFonts w:cs="Arial"/>
          <w:szCs w:val="24"/>
        </w:rPr>
      </w:pPr>
    </w:p>
    <w:p w14:paraId="349E557F" w14:textId="74AF7A9A" w:rsidR="003961DE" w:rsidRDefault="003961DE" w:rsidP="006C53CA">
      <w:pPr>
        <w:suppressLineNumbers/>
        <w:ind w:firstLine="540"/>
        <w:rPr>
          <w:rFonts w:cs="Arial"/>
          <w:szCs w:val="24"/>
        </w:rPr>
      </w:pPr>
    </w:p>
    <w:p w14:paraId="0AFF5BE3" w14:textId="0463CDE0" w:rsidR="003961DE" w:rsidRDefault="003961DE" w:rsidP="006C53CA">
      <w:pPr>
        <w:suppressLineNumbers/>
        <w:ind w:firstLine="540"/>
        <w:rPr>
          <w:rFonts w:cs="Arial"/>
          <w:szCs w:val="24"/>
        </w:rPr>
      </w:pPr>
    </w:p>
    <w:p w14:paraId="03DDB7EF" w14:textId="566EA84E" w:rsidR="003961DE" w:rsidRDefault="003961DE" w:rsidP="006C53CA">
      <w:pPr>
        <w:suppressLineNumbers/>
        <w:ind w:firstLine="540"/>
        <w:rPr>
          <w:rFonts w:cs="Arial"/>
          <w:szCs w:val="24"/>
        </w:rPr>
      </w:pPr>
    </w:p>
    <w:p w14:paraId="6E3B8DAD" w14:textId="1581F3EA" w:rsidR="003961DE" w:rsidRDefault="003961DE" w:rsidP="006C53CA">
      <w:pPr>
        <w:suppressLineNumbers/>
        <w:ind w:firstLine="540"/>
        <w:rPr>
          <w:rFonts w:cs="Arial"/>
          <w:szCs w:val="24"/>
        </w:rPr>
      </w:pPr>
    </w:p>
    <w:p w14:paraId="35771D18" w14:textId="30BAF4AC" w:rsidR="003961DE" w:rsidRDefault="003961DE" w:rsidP="006C53CA">
      <w:pPr>
        <w:suppressLineNumbers/>
        <w:ind w:firstLine="540"/>
        <w:rPr>
          <w:rFonts w:cs="Arial"/>
          <w:szCs w:val="24"/>
        </w:rPr>
      </w:pPr>
    </w:p>
    <w:p w14:paraId="0F4946B9" w14:textId="17D796FB" w:rsidR="003961DE" w:rsidRDefault="003961DE" w:rsidP="006C53CA">
      <w:pPr>
        <w:suppressLineNumbers/>
        <w:ind w:firstLine="540"/>
        <w:rPr>
          <w:rFonts w:cs="Arial"/>
          <w:szCs w:val="24"/>
        </w:rPr>
      </w:pPr>
    </w:p>
    <w:p w14:paraId="44C7D720" w14:textId="19355835" w:rsidR="003961DE" w:rsidRDefault="003961DE" w:rsidP="006C53CA">
      <w:pPr>
        <w:suppressLineNumbers/>
        <w:ind w:firstLine="540"/>
        <w:rPr>
          <w:rFonts w:cs="Arial"/>
          <w:szCs w:val="24"/>
        </w:rPr>
      </w:pPr>
    </w:p>
    <w:p w14:paraId="3623B2BA" w14:textId="3B0E620F" w:rsidR="003961DE" w:rsidRDefault="003961DE" w:rsidP="006C53CA">
      <w:pPr>
        <w:suppressLineNumbers/>
        <w:ind w:firstLine="540"/>
        <w:rPr>
          <w:rFonts w:cs="Arial"/>
          <w:szCs w:val="24"/>
        </w:rPr>
      </w:pPr>
    </w:p>
    <w:p w14:paraId="3A92ED9F" w14:textId="27284CA4" w:rsidR="00E808D9" w:rsidRDefault="006C53CA" w:rsidP="006C53CA">
      <w:pPr>
        <w:rPr>
          <w:rFonts w:cs="Arial"/>
          <w:b/>
          <w:szCs w:val="24"/>
        </w:rPr>
      </w:pPr>
      <w:r w:rsidRPr="006C53CA">
        <w:rPr>
          <w:rFonts w:cs="Arial"/>
          <w:b/>
          <w:szCs w:val="24"/>
        </w:rPr>
        <w:t>Literature Cited</w:t>
      </w:r>
    </w:p>
    <w:p w14:paraId="3C75A15D" w14:textId="17AA24C0" w:rsidR="00405117" w:rsidRDefault="00405117" w:rsidP="007B4A0A">
      <w:pPr>
        <w:ind w:firstLine="540"/>
        <w:rPr>
          <w:rFonts w:cs="Arial"/>
          <w:szCs w:val="24"/>
        </w:rPr>
      </w:pPr>
      <w:r w:rsidRPr="00674E92">
        <w:rPr>
          <w:rFonts w:cs="Arial"/>
          <w:szCs w:val="24"/>
        </w:rPr>
        <w:t xml:space="preserve">Akula, A. 2019. </w:t>
      </w:r>
      <w:r w:rsidRPr="00674E92">
        <w:rPr>
          <w:rFonts w:eastAsia="Times New Roman" w:cs="Arial"/>
          <w:szCs w:val="24"/>
        </w:rPr>
        <w:t xml:space="preserve">Development, </w:t>
      </w:r>
      <w:r w:rsidR="003961DE" w:rsidRPr="00674E92">
        <w:rPr>
          <w:rFonts w:eastAsia="Times New Roman" w:cs="Arial"/>
          <w:szCs w:val="24"/>
        </w:rPr>
        <w:t>f</w:t>
      </w:r>
      <w:r w:rsidRPr="00674E92">
        <w:rPr>
          <w:rFonts w:eastAsia="Times New Roman" w:cs="Arial"/>
          <w:szCs w:val="24"/>
        </w:rPr>
        <w:t xml:space="preserve">ield </w:t>
      </w:r>
      <w:r w:rsidR="003961DE" w:rsidRPr="00674E92">
        <w:rPr>
          <w:rFonts w:eastAsia="Times New Roman" w:cs="Arial"/>
          <w:szCs w:val="24"/>
        </w:rPr>
        <w:t>e</w:t>
      </w:r>
      <w:r w:rsidRPr="00674E92">
        <w:rPr>
          <w:rFonts w:eastAsia="Times New Roman" w:cs="Arial"/>
          <w:szCs w:val="24"/>
        </w:rPr>
        <w:t xml:space="preserve">valuation and </w:t>
      </w:r>
      <w:r w:rsidR="003961DE" w:rsidRPr="00674E92">
        <w:rPr>
          <w:rFonts w:eastAsia="Times New Roman" w:cs="Arial"/>
          <w:szCs w:val="24"/>
        </w:rPr>
        <w:t>e</w:t>
      </w:r>
      <w:r w:rsidRPr="00674E92">
        <w:rPr>
          <w:rFonts w:eastAsia="Times New Roman" w:cs="Arial"/>
          <w:szCs w:val="24"/>
        </w:rPr>
        <w:t xml:space="preserve">conomic </w:t>
      </w:r>
      <w:r w:rsidR="003961DE" w:rsidRPr="00674E92">
        <w:rPr>
          <w:rFonts w:eastAsia="Times New Roman" w:cs="Arial"/>
          <w:szCs w:val="24"/>
        </w:rPr>
        <w:t>i</w:t>
      </w:r>
      <w:r w:rsidRPr="00674E92">
        <w:rPr>
          <w:rFonts w:eastAsia="Times New Roman" w:cs="Arial"/>
          <w:szCs w:val="24"/>
        </w:rPr>
        <w:t xml:space="preserve">mpact </w:t>
      </w:r>
      <w:r w:rsidR="003961DE" w:rsidRPr="00674E92">
        <w:rPr>
          <w:rFonts w:eastAsia="Times New Roman" w:cs="Arial"/>
          <w:szCs w:val="24"/>
        </w:rPr>
        <w:t>a</w:t>
      </w:r>
      <w:r w:rsidRPr="00674E92">
        <w:rPr>
          <w:rFonts w:eastAsia="Times New Roman" w:cs="Arial"/>
          <w:szCs w:val="24"/>
        </w:rPr>
        <w:t xml:space="preserve">ssessment of a </w:t>
      </w:r>
      <w:r w:rsidR="003961DE" w:rsidRPr="00674E92">
        <w:rPr>
          <w:rFonts w:eastAsia="Times New Roman" w:cs="Arial"/>
          <w:szCs w:val="24"/>
        </w:rPr>
        <w:t>m</w:t>
      </w:r>
      <w:r w:rsidRPr="00674E92">
        <w:rPr>
          <w:rFonts w:eastAsia="Times New Roman" w:cs="Arial"/>
          <w:szCs w:val="24"/>
        </w:rPr>
        <w:t xml:space="preserve">echanical </w:t>
      </w:r>
      <w:r w:rsidR="003961DE" w:rsidRPr="00674E92">
        <w:rPr>
          <w:rFonts w:eastAsia="Times New Roman" w:cs="Arial"/>
          <w:szCs w:val="24"/>
        </w:rPr>
        <w:t>a</w:t>
      </w:r>
      <w:r w:rsidRPr="00674E92">
        <w:rPr>
          <w:rFonts w:eastAsia="Times New Roman" w:cs="Arial"/>
          <w:szCs w:val="24"/>
        </w:rPr>
        <w:t xml:space="preserve">id for </w:t>
      </w:r>
      <w:r w:rsidR="003961DE" w:rsidRPr="00674E92">
        <w:rPr>
          <w:rFonts w:eastAsia="Times New Roman" w:cs="Arial"/>
          <w:szCs w:val="24"/>
        </w:rPr>
        <w:t>h</w:t>
      </w:r>
      <w:r w:rsidRPr="00674E92">
        <w:rPr>
          <w:rFonts w:eastAsia="Times New Roman" w:cs="Arial"/>
          <w:szCs w:val="24"/>
        </w:rPr>
        <w:t xml:space="preserve">arvesting </w:t>
      </w:r>
      <w:r w:rsidR="003961DE" w:rsidRPr="00674E92">
        <w:rPr>
          <w:rFonts w:eastAsia="Times New Roman" w:cs="Arial"/>
          <w:szCs w:val="24"/>
        </w:rPr>
        <w:t>s</w:t>
      </w:r>
      <w:r w:rsidRPr="00674E92">
        <w:rPr>
          <w:rFonts w:eastAsia="Times New Roman" w:cs="Arial"/>
          <w:szCs w:val="24"/>
        </w:rPr>
        <w:t>weetpotatoes. North Carolina State Univ. Raleigh, PhD Thesis.</w:t>
      </w:r>
    </w:p>
    <w:p w14:paraId="3147318F" w14:textId="1B19ADA5" w:rsidR="00E808D9" w:rsidRPr="00E808D9" w:rsidRDefault="00E808D9" w:rsidP="007B4A0A">
      <w:pPr>
        <w:ind w:firstLine="540"/>
        <w:rPr>
          <w:rFonts w:cs="Arial"/>
          <w:szCs w:val="24"/>
        </w:rPr>
      </w:pPr>
      <w:r w:rsidRPr="00E808D9">
        <w:rPr>
          <w:rFonts w:cs="Arial"/>
          <w:szCs w:val="24"/>
        </w:rPr>
        <w:t>Arancibia, R.A., J.L. Main, and C.A. Clark. 2013. Sweetpotato tip rot incidence is increased by preharvest applications of ethephon and reduced by curing. HortTechnology 23:288–293.</w:t>
      </w:r>
    </w:p>
    <w:p w14:paraId="1344FA31" w14:textId="52E2CC1C" w:rsidR="00E808D9" w:rsidRPr="00E808D9" w:rsidRDefault="00E808D9" w:rsidP="007B4A0A">
      <w:pPr>
        <w:ind w:firstLine="540"/>
        <w:rPr>
          <w:rFonts w:cs="Arial"/>
          <w:szCs w:val="24"/>
        </w:rPr>
      </w:pPr>
      <w:r w:rsidRPr="00E808D9">
        <w:rPr>
          <w:rFonts w:cs="Arial"/>
          <w:szCs w:val="24"/>
        </w:rPr>
        <w:t>Beam, S.C., K.M. Jennings, D.W. Monks, J.R. Schultheis, and S. Chaudhari. 2017. Influence of herbicides on the development of internal necrosis of sweetpotato ((Ipomoea batatas (</w:t>
      </w:r>
      <w:r w:rsidR="00090EA1" w:rsidRPr="00E808D9">
        <w:rPr>
          <w:rFonts w:cs="Arial"/>
          <w:szCs w:val="24"/>
        </w:rPr>
        <w:t>L.) (</w:t>
      </w:r>
      <w:r w:rsidRPr="00E808D9">
        <w:rPr>
          <w:rFonts w:cs="Arial"/>
          <w:szCs w:val="24"/>
        </w:rPr>
        <w:t>Lam). Weed Technol. 31:863–869.</w:t>
      </w:r>
    </w:p>
    <w:p w14:paraId="366F3B90" w14:textId="77777777" w:rsidR="00E808D9" w:rsidRPr="00E808D9" w:rsidRDefault="00E808D9" w:rsidP="007B4A0A">
      <w:pPr>
        <w:ind w:firstLine="540"/>
        <w:rPr>
          <w:rFonts w:cs="Arial"/>
          <w:szCs w:val="24"/>
        </w:rPr>
      </w:pPr>
      <w:r w:rsidRPr="00E808D9">
        <w:rPr>
          <w:rFonts w:cs="Arial"/>
          <w:szCs w:val="24"/>
        </w:rPr>
        <w:t>Buescher, R.W., W.A. Sistrunk, and P.L. Brady. 1975. Effects of ethylene on metabolic and quality attributes in sweetpotato roots. J. Food. Sci. 40(5):1018-1020.</w:t>
      </w:r>
    </w:p>
    <w:p w14:paraId="7511CFB0" w14:textId="231E9B92" w:rsidR="00E808D9" w:rsidRPr="00E808D9" w:rsidRDefault="00E808D9" w:rsidP="007B4A0A">
      <w:pPr>
        <w:ind w:firstLine="540"/>
        <w:rPr>
          <w:rFonts w:cs="Arial"/>
          <w:szCs w:val="24"/>
        </w:rPr>
      </w:pPr>
      <w:r w:rsidRPr="00E808D9">
        <w:rPr>
          <w:rFonts w:cs="Arial"/>
          <w:szCs w:val="24"/>
        </w:rPr>
        <w:t>Clark, C.</w:t>
      </w:r>
      <w:r>
        <w:rPr>
          <w:rFonts w:cs="Arial"/>
          <w:szCs w:val="24"/>
        </w:rPr>
        <w:t xml:space="preserve"> </w:t>
      </w:r>
      <w:r w:rsidRPr="00E808D9">
        <w:rPr>
          <w:rFonts w:cs="Arial"/>
          <w:szCs w:val="24"/>
        </w:rPr>
        <w:t>A.,</w:t>
      </w:r>
      <w:r>
        <w:rPr>
          <w:rFonts w:cs="Arial"/>
          <w:szCs w:val="24"/>
        </w:rPr>
        <w:t xml:space="preserve"> </w:t>
      </w:r>
      <w:r w:rsidRPr="00E808D9">
        <w:rPr>
          <w:rFonts w:cs="Arial"/>
          <w:szCs w:val="24"/>
        </w:rPr>
        <w:t>W.L. Da Silva, R.A. Arancibia, J.L. Main, J.R. Schultheis, Z. Pesic van-Esbroeck, C. Jiang, and J. Smith. 2013a. Incidence of end rots and internal necrosis in sweetpotato is affected by cultivar, curing, and ethephon defoliation. HortTechnology 23:886–897.</w:t>
      </w:r>
    </w:p>
    <w:p w14:paraId="505DB59F" w14:textId="6292F71A" w:rsidR="00E808D9" w:rsidRPr="00E808D9" w:rsidRDefault="00E808D9" w:rsidP="007B4A0A">
      <w:pPr>
        <w:ind w:firstLine="540"/>
        <w:rPr>
          <w:rFonts w:cs="Arial"/>
          <w:szCs w:val="24"/>
        </w:rPr>
      </w:pPr>
      <w:r w:rsidRPr="00E808D9">
        <w:rPr>
          <w:rFonts w:cs="Arial"/>
          <w:szCs w:val="24"/>
        </w:rPr>
        <w:t>Clark, C.A., D. Ferrin, T. Smith and G. Holmes., 2013b. Compendium of sweetpotato diseases, pests, and disorders. Phytopathology. 2nd ed. p.144.</w:t>
      </w:r>
    </w:p>
    <w:p w14:paraId="360D6C21" w14:textId="77777777" w:rsidR="00E808D9" w:rsidRPr="00E808D9" w:rsidRDefault="00E808D9" w:rsidP="007B4A0A">
      <w:pPr>
        <w:ind w:firstLine="540"/>
        <w:rPr>
          <w:rFonts w:cs="Arial"/>
          <w:szCs w:val="24"/>
        </w:rPr>
      </w:pPr>
      <w:r w:rsidRPr="00E808D9">
        <w:rPr>
          <w:rFonts w:cs="Arial"/>
          <w:szCs w:val="24"/>
        </w:rPr>
        <w:t>Dittmar, P.J., K.M. Jennings, D.W. Monks, and J.R. Schultheis. 2010. Determining the effect of ethylene on internal black marbling expression in sweetpotato. HortScience 45:488–489 (Abstr.).</w:t>
      </w:r>
    </w:p>
    <w:p w14:paraId="3BF9FFE3" w14:textId="77777777" w:rsidR="00E808D9" w:rsidRPr="00E808D9" w:rsidRDefault="00E808D9" w:rsidP="007B4A0A">
      <w:pPr>
        <w:ind w:firstLine="540"/>
        <w:rPr>
          <w:rFonts w:cs="Arial"/>
          <w:szCs w:val="24"/>
        </w:rPr>
      </w:pPr>
      <w:r w:rsidRPr="00E808D9">
        <w:rPr>
          <w:rFonts w:cs="Arial"/>
          <w:szCs w:val="24"/>
        </w:rPr>
        <w:t>Dittmar, PJ., J.R. Schultheis, K.M. Jennings, D.W. Monks, S. Chaudhari, S. Meyers, and C. Jiang. 2018. Effect of cultivar, ethephon, flooding and storage duration on sweetpotato internal necrosis. HortTechnology 28(3):246-250.</w:t>
      </w:r>
    </w:p>
    <w:p w14:paraId="00DA6F66" w14:textId="77777777" w:rsidR="00E808D9" w:rsidRPr="00E808D9" w:rsidRDefault="00E808D9" w:rsidP="007B4A0A">
      <w:pPr>
        <w:ind w:firstLine="540"/>
        <w:rPr>
          <w:rFonts w:cs="Arial"/>
          <w:szCs w:val="24"/>
        </w:rPr>
      </w:pPr>
      <w:r w:rsidRPr="00E808D9">
        <w:rPr>
          <w:rFonts w:cs="Arial"/>
          <w:szCs w:val="24"/>
        </w:rPr>
        <w:t>Edmunds, B.A, M. Boyette, C.A. Clark, D. Ferrin, T. Smith, and G. Holmes. 2008. Postharvest handling of sweetpotatoes. N.C. Cooperative Extension Service. p.12. Raleigh, NC.</w:t>
      </w:r>
    </w:p>
    <w:p w14:paraId="5E4FCD3F" w14:textId="77777777" w:rsidR="00E808D9" w:rsidRPr="00E808D9" w:rsidRDefault="00E808D9" w:rsidP="007B4A0A">
      <w:pPr>
        <w:ind w:firstLine="540"/>
        <w:rPr>
          <w:rFonts w:cs="Arial"/>
          <w:szCs w:val="24"/>
        </w:rPr>
      </w:pPr>
      <w:r w:rsidRPr="00E808D9">
        <w:rPr>
          <w:rFonts w:cs="Arial"/>
          <w:szCs w:val="24"/>
        </w:rPr>
        <w:t>Golden Leaf Foundation, 2016. Determining the cause and control of internal necrosis in sweetpotatoes. Project number 14-147 final project, 301 North Winstead Avenue. Rocky Mount, NC 27804.</w:t>
      </w:r>
    </w:p>
    <w:p w14:paraId="63D445E3" w14:textId="77777777" w:rsidR="008725A9" w:rsidRPr="00E808D9" w:rsidRDefault="008725A9" w:rsidP="008725A9">
      <w:pPr>
        <w:ind w:firstLine="540"/>
        <w:rPr>
          <w:rFonts w:cs="Arial"/>
          <w:szCs w:val="24"/>
        </w:rPr>
      </w:pPr>
      <w:r w:rsidRPr="00E808D9">
        <w:rPr>
          <w:rFonts w:cs="Arial"/>
          <w:szCs w:val="24"/>
        </w:rPr>
        <w:t>Jiang, C., P. Perkins-Veazie, S.M. Blankenship, M.D. Boyette, Z. Pesic-VanEsbroeck, K.M. Jennings, and J.R. Schultheis. 2015. Occurrence, severity, and initiation of internal necrosis in ‘Covington’ sweetpotato. HortTechnology 25:340–348.</w:t>
      </w:r>
    </w:p>
    <w:p w14:paraId="5D724C90" w14:textId="74C2BDBD" w:rsidR="008725A9" w:rsidRDefault="008725A9" w:rsidP="008725A9">
      <w:pPr>
        <w:ind w:firstLine="540"/>
        <w:rPr>
          <w:rFonts w:cs="Arial"/>
          <w:szCs w:val="24"/>
        </w:rPr>
      </w:pPr>
      <w:r w:rsidRPr="008725A9">
        <w:rPr>
          <w:rFonts w:cs="Arial"/>
          <w:szCs w:val="24"/>
        </w:rPr>
        <w:t xml:space="preserve">Jang, I.C., </w:t>
      </w:r>
      <w:r w:rsidR="00696BBE">
        <w:rPr>
          <w:rFonts w:cs="Arial"/>
          <w:szCs w:val="24"/>
        </w:rPr>
        <w:t xml:space="preserve">S.Y. </w:t>
      </w:r>
      <w:r w:rsidRPr="008725A9">
        <w:rPr>
          <w:rFonts w:cs="Arial"/>
          <w:szCs w:val="24"/>
        </w:rPr>
        <w:t xml:space="preserve">Park, </w:t>
      </w:r>
      <w:r w:rsidR="00696BBE">
        <w:rPr>
          <w:rFonts w:cs="Arial"/>
          <w:szCs w:val="24"/>
        </w:rPr>
        <w:t>K.Y.</w:t>
      </w:r>
      <w:r w:rsidRPr="008725A9">
        <w:rPr>
          <w:rFonts w:cs="Arial"/>
          <w:szCs w:val="24"/>
        </w:rPr>
        <w:t xml:space="preserve"> Kim,</w:t>
      </w:r>
      <w:r w:rsidR="00D14870">
        <w:rPr>
          <w:rFonts w:cs="Arial"/>
          <w:szCs w:val="24"/>
        </w:rPr>
        <w:t xml:space="preserve"> </w:t>
      </w:r>
      <w:r w:rsidR="00696BBE">
        <w:rPr>
          <w:rFonts w:cs="Arial"/>
          <w:szCs w:val="24"/>
        </w:rPr>
        <w:t>S.Y.</w:t>
      </w:r>
      <w:r w:rsidRPr="008725A9">
        <w:rPr>
          <w:rFonts w:cs="Arial"/>
          <w:szCs w:val="24"/>
        </w:rPr>
        <w:t xml:space="preserve"> Kwon, </w:t>
      </w:r>
      <w:r w:rsidR="00696BBE">
        <w:rPr>
          <w:rFonts w:cs="Arial"/>
          <w:szCs w:val="24"/>
        </w:rPr>
        <w:t>G.K.</w:t>
      </w:r>
      <w:r w:rsidRPr="008725A9">
        <w:rPr>
          <w:rFonts w:cs="Arial"/>
          <w:szCs w:val="24"/>
        </w:rPr>
        <w:t xml:space="preserve"> Kim, </w:t>
      </w:r>
      <w:r w:rsidR="00696BBE">
        <w:rPr>
          <w:rFonts w:cs="Arial"/>
          <w:szCs w:val="24"/>
        </w:rPr>
        <w:t>S.S.</w:t>
      </w:r>
      <w:r w:rsidRPr="008725A9">
        <w:rPr>
          <w:rFonts w:cs="Arial"/>
          <w:szCs w:val="24"/>
        </w:rPr>
        <w:t xml:space="preserve"> Kwak</w:t>
      </w:r>
      <w:r w:rsidR="00696BBE">
        <w:rPr>
          <w:rFonts w:cs="Arial"/>
          <w:szCs w:val="24"/>
        </w:rPr>
        <w:t>.</w:t>
      </w:r>
      <w:r w:rsidRPr="008725A9">
        <w:rPr>
          <w:rFonts w:cs="Arial"/>
          <w:szCs w:val="24"/>
        </w:rPr>
        <w:t xml:space="preserve"> 2004. Differential</w:t>
      </w:r>
      <w:r>
        <w:rPr>
          <w:rFonts w:cs="Arial"/>
          <w:szCs w:val="24"/>
        </w:rPr>
        <w:t xml:space="preserve"> </w:t>
      </w:r>
      <w:r w:rsidRPr="008725A9">
        <w:rPr>
          <w:rFonts w:cs="Arial"/>
          <w:szCs w:val="24"/>
        </w:rPr>
        <w:t>expression of 10 sweetpotato peroxidase genes in response to bacterial</w:t>
      </w:r>
      <w:r>
        <w:rPr>
          <w:rFonts w:cs="Arial"/>
          <w:szCs w:val="24"/>
        </w:rPr>
        <w:t xml:space="preserve"> </w:t>
      </w:r>
      <w:r w:rsidRPr="008725A9">
        <w:rPr>
          <w:rFonts w:cs="Arial"/>
          <w:szCs w:val="24"/>
        </w:rPr>
        <w:t>pathogen,</w:t>
      </w:r>
      <w:r>
        <w:rPr>
          <w:rFonts w:cs="Arial"/>
          <w:szCs w:val="24"/>
        </w:rPr>
        <w:t xml:space="preserve"> </w:t>
      </w:r>
      <w:r w:rsidRPr="00960823">
        <w:rPr>
          <w:rFonts w:cs="Arial"/>
          <w:i/>
          <w:szCs w:val="24"/>
        </w:rPr>
        <w:t>Pectobacterium chrysanthemi</w:t>
      </w:r>
      <w:r w:rsidRPr="008725A9">
        <w:rPr>
          <w:rFonts w:cs="Arial"/>
          <w:szCs w:val="24"/>
        </w:rPr>
        <w:t>. Plant Physiol. Biochem. 42</w:t>
      </w:r>
      <w:r w:rsidR="00696BBE">
        <w:rPr>
          <w:rFonts w:cs="Arial"/>
          <w:szCs w:val="24"/>
        </w:rPr>
        <w:t>(5):</w:t>
      </w:r>
      <w:r w:rsidRPr="008725A9">
        <w:rPr>
          <w:rFonts w:cs="Arial"/>
          <w:szCs w:val="24"/>
        </w:rPr>
        <w:t>451</w:t>
      </w:r>
      <w:r w:rsidR="00696BBE">
        <w:rPr>
          <w:rFonts w:cs="Arial"/>
          <w:szCs w:val="24"/>
        </w:rPr>
        <w:t>-</w:t>
      </w:r>
      <w:r w:rsidRPr="008725A9">
        <w:rPr>
          <w:rFonts w:cs="Arial"/>
          <w:szCs w:val="24"/>
        </w:rPr>
        <w:t>455.</w:t>
      </w:r>
    </w:p>
    <w:p w14:paraId="1566D70E" w14:textId="59358C9F" w:rsidR="008E1D31" w:rsidRDefault="008E1D31" w:rsidP="007B4A0A">
      <w:pPr>
        <w:ind w:firstLine="540"/>
        <w:rPr>
          <w:rFonts w:cs="Arial"/>
          <w:szCs w:val="24"/>
        </w:rPr>
      </w:pPr>
      <w:r w:rsidRPr="008E1D31">
        <w:rPr>
          <w:rFonts w:cs="Arial"/>
          <w:szCs w:val="24"/>
        </w:rPr>
        <w:t xml:space="preserve">Kemble, J.M., </w:t>
      </w:r>
      <w:r w:rsidR="00A0630D">
        <w:rPr>
          <w:rFonts w:cs="Arial"/>
          <w:szCs w:val="24"/>
        </w:rPr>
        <w:t>L. Ivey</w:t>
      </w:r>
      <w:r w:rsidRPr="008E1D31">
        <w:rPr>
          <w:rFonts w:cs="Arial"/>
          <w:szCs w:val="24"/>
        </w:rPr>
        <w:t xml:space="preserve">, K.M. Jennings, and J.F. Walgenbach (eds.). </w:t>
      </w:r>
      <w:r w:rsidR="00A0630D" w:rsidRPr="008E1D31">
        <w:rPr>
          <w:rFonts w:cs="Arial"/>
          <w:szCs w:val="24"/>
        </w:rPr>
        <w:t>201</w:t>
      </w:r>
      <w:r w:rsidR="00A0630D">
        <w:rPr>
          <w:rFonts w:cs="Arial"/>
          <w:szCs w:val="24"/>
        </w:rPr>
        <w:t>6</w:t>
      </w:r>
      <w:r w:rsidRPr="008E1D31">
        <w:rPr>
          <w:rFonts w:cs="Arial"/>
          <w:szCs w:val="24"/>
        </w:rPr>
        <w:t xml:space="preserve">. Southeastern U.S. </w:t>
      </w:r>
      <w:r w:rsidR="00A0630D" w:rsidRPr="008E1D31">
        <w:rPr>
          <w:rFonts w:cs="Arial"/>
          <w:szCs w:val="24"/>
        </w:rPr>
        <w:t>201</w:t>
      </w:r>
      <w:r w:rsidR="00A0630D">
        <w:rPr>
          <w:rFonts w:cs="Arial"/>
          <w:szCs w:val="24"/>
        </w:rPr>
        <w:t>6</w:t>
      </w:r>
      <w:r w:rsidR="00A0630D" w:rsidRPr="008E1D31">
        <w:rPr>
          <w:rFonts w:cs="Arial"/>
          <w:szCs w:val="24"/>
        </w:rPr>
        <w:t xml:space="preserve"> </w:t>
      </w:r>
      <w:r w:rsidR="00A0630D">
        <w:rPr>
          <w:rFonts w:cs="Arial"/>
          <w:szCs w:val="24"/>
        </w:rPr>
        <w:t>V</w:t>
      </w:r>
      <w:r w:rsidR="00A0630D" w:rsidRPr="008E1D31">
        <w:rPr>
          <w:rFonts w:cs="Arial"/>
          <w:szCs w:val="24"/>
        </w:rPr>
        <w:t xml:space="preserve">egetable </w:t>
      </w:r>
      <w:r w:rsidR="00A0630D">
        <w:rPr>
          <w:rFonts w:cs="Arial"/>
          <w:szCs w:val="24"/>
        </w:rPr>
        <w:t>C</w:t>
      </w:r>
      <w:r w:rsidR="00A0630D" w:rsidRPr="008E1D31">
        <w:rPr>
          <w:rFonts w:cs="Arial"/>
          <w:szCs w:val="24"/>
        </w:rPr>
        <w:t xml:space="preserve">rop </w:t>
      </w:r>
      <w:r w:rsidR="00A0630D">
        <w:rPr>
          <w:rFonts w:cs="Arial"/>
          <w:szCs w:val="24"/>
        </w:rPr>
        <w:t>H</w:t>
      </w:r>
      <w:r w:rsidR="00A0630D" w:rsidRPr="008E1D31">
        <w:rPr>
          <w:rFonts w:cs="Arial"/>
          <w:szCs w:val="24"/>
        </w:rPr>
        <w:t>andbook</w:t>
      </w:r>
      <w:r w:rsidRPr="008E1D31">
        <w:rPr>
          <w:rFonts w:cs="Arial"/>
          <w:szCs w:val="24"/>
        </w:rPr>
        <w:t xml:space="preserve">. p. </w:t>
      </w:r>
      <w:r w:rsidR="00A0630D" w:rsidRPr="008E1D31">
        <w:rPr>
          <w:rFonts w:cs="Arial"/>
          <w:szCs w:val="24"/>
        </w:rPr>
        <w:t>9</w:t>
      </w:r>
      <w:r w:rsidR="00A0630D">
        <w:rPr>
          <w:rFonts w:cs="Arial"/>
          <w:szCs w:val="24"/>
        </w:rPr>
        <w:t>4</w:t>
      </w:r>
      <w:r w:rsidRPr="008E1D31">
        <w:rPr>
          <w:rFonts w:cs="Arial"/>
          <w:szCs w:val="24"/>
        </w:rPr>
        <w:t>-</w:t>
      </w:r>
      <w:r w:rsidR="00A0630D" w:rsidRPr="008E1D31">
        <w:rPr>
          <w:rFonts w:cs="Arial"/>
          <w:szCs w:val="24"/>
        </w:rPr>
        <w:t>9</w:t>
      </w:r>
      <w:r w:rsidR="00A0630D">
        <w:rPr>
          <w:rFonts w:cs="Arial"/>
          <w:szCs w:val="24"/>
        </w:rPr>
        <w:t>6</w:t>
      </w:r>
      <w:r w:rsidRPr="008E1D31">
        <w:rPr>
          <w:rFonts w:cs="Arial"/>
          <w:szCs w:val="24"/>
        </w:rPr>
        <w:t xml:space="preserve">. </w:t>
      </w:r>
      <w:r w:rsidR="008D1EDC">
        <w:rPr>
          <w:rFonts w:cs="Arial"/>
          <w:szCs w:val="24"/>
        </w:rPr>
        <w:t>Vance Publ. Lincolnshire IL</w:t>
      </w:r>
      <w:r w:rsidRPr="008E1D31">
        <w:rPr>
          <w:rFonts w:cs="Arial"/>
          <w:szCs w:val="24"/>
        </w:rPr>
        <w:t>.</w:t>
      </w:r>
    </w:p>
    <w:p w14:paraId="51A2B9C5" w14:textId="55B82B6D" w:rsidR="00E808D9" w:rsidRPr="00E808D9" w:rsidRDefault="00E808D9" w:rsidP="007B4A0A">
      <w:pPr>
        <w:ind w:firstLine="540"/>
        <w:rPr>
          <w:rFonts w:cs="Arial"/>
          <w:szCs w:val="24"/>
        </w:rPr>
      </w:pPr>
      <w:r w:rsidRPr="00E808D9">
        <w:rPr>
          <w:rFonts w:cs="Arial"/>
          <w:szCs w:val="24"/>
        </w:rPr>
        <w:t>Kitinoja, L.A. 1987. Effects of low concentrations of ethylene on sweetpotatoes (Ipomoea batatas (L.) (Lam) during curing and storage. Acta Hort. 201:37-42.</w:t>
      </w:r>
    </w:p>
    <w:p w14:paraId="18049C56" w14:textId="0FE4E198" w:rsidR="008725A9" w:rsidRDefault="008725A9" w:rsidP="008725A9">
      <w:pPr>
        <w:ind w:firstLine="540"/>
        <w:rPr>
          <w:rFonts w:cs="Arial"/>
          <w:szCs w:val="24"/>
        </w:rPr>
      </w:pPr>
      <w:r w:rsidRPr="008725A9">
        <w:rPr>
          <w:rFonts w:cs="Arial"/>
          <w:szCs w:val="24"/>
        </w:rPr>
        <w:t xml:space="preserve">Kwak, S.S., </w:t>
      </w:r>
      <w:r w:rsidR="00696BBE">
        <w:rPr>
          <w:rFonts w:cs="Arial"/>
          <w:szCs w:val="24"/>
        </w:rPr>
        <w:t xml:space="preserve">S.K. </w:t>
      </w:r>
      <w:r w:rsidRPr="008725A9">
        <w:rPr>
          <w:rFonts w:cs="Arial"/>
          <w:szCs w:val="24"/>
        </w:rPr>
        <w:t xml:space="preserve">Kim, </w:t>
      </w:r>
      <w:r w:rsidR="00696BBE">
        <w:rPr>
          <w:rFonts w:cs="Arial"/>
          <w:szCs w:val="24"/>
        </w:rPr>
        <w:t>I.H.</w:t>
      </w:r>
      <w:r w:rsidRPr="008725A9">
        <w:rPr>
          <w:rFonts w:cs="Arial"/>
          <w:szCs w:val="24"/>
        </w:rPr>
        <w:t xml:space="preserve"> Park, </w:t>
      </w:r>
      <w:r w:rsidR="00696BBE">
        <w:rPr>
          <w:rFonts w:cs="Arial"/>
          <w:szCs w:val="24"/>
        </w:rPr>
        <w:t>and</w:t>
      </w:r>
      <w:r w:rsidRPr="008725A9">
        <w:rPr>
          <w:rFonts w:cs="Arial"/>
          <w:szCs w:val="24"/>
        </w:rPr>
        <w:t xml:space="preserve"> </w:t>
      </w:r>
      <w:r w:rsidR="00696BBE">
        <w:rPr>
          <w:rFonts w:cs="Arial"/>
          <w:szCs w:val="24"/>
        </w:rPr>
        <w:t xml:space="preserve">J.R. </w:t>
      </w:r>
      <w:r w:rsidRPr="008725A9">
        <w:rPr>
          <w:rFonts w:cs="Arial"/>
          <w:szCs w:val="24"/>
        </w:rPr>
        <w:t>Liu</w:t>
      </w:r>
      <w:r w:rsidR="00696BBE">
        <w:rPr>
          <w:rFonts w:cs="Arial"/>
          <w:szCs w:val="24"/>
        </w:rPr>
        <w:t>.</w:t>
      </w:r>
      <w:r w:rsidRPr="008725A9">
        <w:rPr>
          <w:rFonts w:cs="Arial"/>
          <w:szCs w:val="24"/>
        </w:rPr>
        <w:t xml:space="preserve"> 1996. </w:t>
      </w:r>
      <w:r w:rsidR="00696BBE">
        <w:rPr>
          <w:rFonts w:cs="Arial"/>
          <w:szCs w:val="24"/>
        </w:rPr>
        <w:t xml:space="preserve">Enhancement of peroxidase activity by stress-related chemicals in sweet potato. </w:t>
      </w:r>
      <w:r w:rsidRPr="008725A9">
        <w:rPr>
          <w:rFonts w:cs="Arial"/>
          <w:szCs w:val="24"/>
        </w:rPr>
        <w:t>Phytochemistry</w:t>
      </w:r>
      <w:r>
        <w:rPr>
          <w:rFonts w:cs="Arial"/>
          <w:szCs w:val="24"/>
        </w:rPr>
        <w:t xml:space="preserve"> </w:t>
      </w:r>
      <w:r w:rsidRPr="008725A9">
        <w:rPr>
          <w:rFonts w:cs="Arial"/>
          <w:szCs w:val="24"/>
        </w:rPr>
        <w:t>43</w:t>
      </w:r>
      <w:r w:rsidR="00696BBE">
        <w:rPr>
          <w:rFonts w:cs="Arial"/>
          <w:szCs w:val="24"/>
        </w:rPr>
        <w:t xml:space="preserve"> (3):</w:t>
      </w:r>
      <w:r w:rsidRPr="008725A9">
        <w:rPr>
          <w:rFonts w:cs="Arial"/>
          <w:szCs w:val="24"/>
        </w:rPr>
        <w:t xml:space="preserve"> 565</w:t>
      </w:r>
      <w:r w:rsidR="00696BBE">
        <w:rPr>
          <w:rFonts w:cs="Arial"/>
          <w:szCs w:val="24"/>
        </w:rPr>
        <w:t>-568</w:t>
      </w:r>
      <w:r w:rsidRPr="008725A9">
        <w:rPr>
          <w:rFonts w:cs="Arial"/>
          <w:szCs w:val="24"/>
        </w:rPr>
        <w:t>.</w:t>
      </w:r>
    </w:p>
    <w:p w14:paraId="6ABD9E98" w14:textId="4BFF30EC" w:rsidR="00E808D9" w:rsidRPr="00E808D9" w:rsidRDefault="00E808D9" w:rsidP="007B4A0A">
      <w:pPr>
        <w:ind w:firstLine="540"/>
        <w:rPr>
          <w:rFonts w:cs="Arial"/>
          <w:szCs w:val="24"/>
        </w:rPr>
      </w:pPr>
      <w:r w:rsidRPr="00E808D9">
        <w:rPr>
          <w:rFonts w:cs="Arial"/>
          <w:szCs w:val="24"/>
        </w:rPr>
        <w:t>LaBonte, D.R. and M.E. Wright. 1993. Image analysis quantifies reduction in sweetpotato skinning injury by preharvest canopy removal. HortScience. 28(12):1201.</w:t>
      </w:r>
    </w:p>
    <w:p w14:paraId="077A19DE" w14:textId="77777777" w:rsidR="00E808D9" w:rsidRPr="00E808D9" w:rsidRDefault="00E808D9" w:rsidP="007B4A0A">
      <w:pPr>
        <w:ind w:firstLine="540"/>
        <w:rPr>
          <w:rFonts w:cs="Arial"/>
          <w:szCs w:val="24"/>
        </w:rPr>
      </w:pPr>
      <w:r w:rsidRPr="00E808D9">
        <w:rPr>
          <w:rFonts w:cs="Arial"/>
          <w:szCs w:val="24"/>
        </w:rPr>
        <w:t>Main, J.L., M.W. Shankle, and T.F. Garrett. 2009. A comparison of ethephon and conventional vine removal systems for Mississippi sweetpotato. HortScience. 44(3):574-574 (Abstr.).</w:t>
      </w:r>
    </w:p>
    <w:p w14:paraId="294B3E9D" w14:textId="5C9DDE77" w:rsidR="00E808D9" w:rsidRPr="00E808D9" w:rsidRDefault="00E808D9" w:rsidP="007B4A0A">
      <w:pPr>
        <w:ind w:firstLine="540"/>
        <w:rPr>
          <w:rFonts w:cs="Arial"/>
          <w:szCs w:val="24"/>
        </w:rPr>
      </w:pPr>
      <w:r w:rsidRPr="00E808D9">
        <w:rPr>
          <w:rFonts w:cs="Arial"/>
          <w:szCs w:val="24"/>
        </w:rPr>
        <w:t>Schultheis, J.R., Z. Pesic-VanEsbroeck, K.M. Jennings, P.J. Dittmar, and A.C. Thornton. 2009. Effects of environmental stress and pathogens on the interna</w:t>
      </w:r>
      <w:r>
        <w:rPr>
          <w:rFonts w:cs="Arial"/>
          <w:szCs w:val="24"/>
        </w:rPr>
        <w:t xml:space="preserve">l </w:t>
      </w:r>
      <w:r w:rsidRPr="00E808D9">
        <w:rPr>
          <w:rFonts w:cs="Arial"/>
          <w:szCs w:val="24"/>
        </w:rPr>
        <w:t>mottling and end rots of sweetpotato in new commercial varieties (‘Hatteras’ and ‘Covington’) and established commercial varieties (‘Beauregard’ and ‘Carolina Rudy’). North Carolina sweetpotato research and extension reports 2009. NC State Univ., Raleigh, NC.</w:t>
      </w:r>
    </w:p>
    <w:p w14:paraId="045DAC8E" w14:textId="77777777" w:rsidR="007B4A0A" w:rsidRDefault="00E808D9" w:rsidP="007B4A0A">
      <w:pPr>
        <w:ind w:firstLine="540"/>
        <w:rPr>
          <w:rFonts w:cs="Arial"/>
          <w:szCs w:val="24"/>
        </w:rPr>
      </w:pPr>
      <w:r w:rsidRPr="00E808D9">
        <w:rPr>
          <w:rFonts w:cs="Arial"/>
          <w:szCs w:val="24"/>
        </w:rPr>
        <w:t>Schultheis, J.R. and A.C. Thornton. 2007. Determining the expression or lack of expression of internal marbling in Covington roots via vegetative propagation during the growing season and in storage; refinement of nitrogen application rate and timing to optimize yields and root sizing of Covington sweetpotato. North Carolina sweetpotato research and extension reports 2007. NC State Univ., Raleigh, NC.</w:t>
      </w:r>
    </w:p>
    <w:p w14:paraId="2A0BA783" w14:textId="77777777" w:rsidR="007B4A0A" w:rsidRDefault="00E808D9" w:rsidP="007B4A0A">
      <w:pPr>
        <w:ind w:firstLine="540"/>
        <w:rPr>
          <w:rFonts w:cs="Arial"/>
          <w:szCs w:val="24"/>
        </w:rPr>
      </w:pPr>
      <w:r w:rsidRPr="00E808D9">
        <w:rPr>
          <w:rFonts w:cs="Arial"/>
          <w:szCs w:val="24"/>
        </w:rPr>
        <w:t>Timbie, M. and N.F. Haard. 1977. Involvement of ethylene in hardcore syndrome of sweet-potato roots. J. Food Sci. 42(2):491-493.</w:t>
      </w:r>
    </w:p>
    <w:p w14:paraId="58927E65" w14:textId="77777777" w:rsidR="00E808D9" w:rsidRPr="00E808D9" w:rsidRDefault="00E808D9" w:rsidP="007B4A0A">
      <w:pPr>
        <w:ind w:firstLine="540"/>
        <w:rPr>
          <w:rFonts w:cs="Arial"/>
          <w:szCs w:val="24"/>
        </w:rPr>
      </w:pPr>
      <w:r w:rsidRPr="00E808D9">
        <w:rPr>
          <w:rFonts w:cs="Arial"/>
          <w:szCs w:val="24"/>
        </w:rPr>
        <w:t>Wang, X., R.A. Arancibia, J.L. Main, and M. Shankle. 2012. Pre-harvest application of ethephon enhances skin lignification and increases the force required to peel sweetpotato storage roots. ASHS-HortTalks, Miami, FL (Abstr.).</w:t>
      </w:r>
    </w:p>
    <w:p w14:paraId="0707C6CE" w14:textId="77777777" w:rsidR="00E808D9" w:rsidRPr="00E808D9" w:rsidRDefault="00E808D9" w:rsidP="007B4A0A">
      <w:pPr>
        <w:ind w:firstLine="540"/>
        <w:rPr>
          <w:rFonts w:cs="Arial"/>
          <w:szCs w:val="24"/>
        </w:rPr>
      </w:pPr>
      <w:r w:rsidRPr="00E808D9">
        <w:rPr>
          <w:rFonts w:cs="Arial"/>
          <w:szCs w:val="24"/>
        </w:rPr>
        <w:t>Yencho, G.C., K.V. Pecota, J.R. Schultheis, Z. Pesic-Vanesbroeck, G.J. Holmes, B.E. Little, A.C. Thornton, and V. Truong. 2008. ‘Covington’ sweetpotato. HortScience 43(6):1911-1914.</w:t>
      </w:r>
    </w:p>
    <w:p w14:paraId="66CD5938" w14:textId="7CFA215A" w:rsidR="007C0B7A" w:rsidRDefault="00E808D9" w:rsidP="007B4A0A">
      <w:pPr>
        <w:ind w:firstLine="540"/>
        <w:rPr>
          <w:rFonts w:cs="Arial"/>
          <w:b/>
          <w:szCs w:val="24"/>
        </w:rPr>
      </w:pPr>
      <w:r w:rsidRPr="00E808D9">
        <w:rPr>
          <w:rFonts w:cs="Arial"/>
          <w:szCs w:val="24"/>
        </w:rPr>
        <w:t>[USDA-NASS] U.S. Dept. Agr. 2018 – National Agricultural Statistical Service. http://quickstats.nass.usda.gov/results</w:t>
      </w:r>
      <w:r w:rsidR="005A4CFE" w:rsidRPr="006C53CA">
        <w:rPr>
          <w:rFonts w:cs="Arial"/>
          <w:b/>
          <w:szCs w:val="24"/>
        </w:rPr>
        <w:t xml:space="preserve">  </w:t>
      </w:r>
      <w:r w:rsidR="007C0B7A" w:rsidRPr="006C53CA">
        <w:rPr>
          <w:rFonts w:cs="Arial"/>
          <w:b/>
          <w:szCs w:val="24"/>
        </w:rPr>
        <w:t xml:space="preserve"> </w:t>
      </w:r>
    </w:p>
    <w:p w14:paraId="22DE7867" w14:textId="597CDA4B" w:rsidR="00523598" w:rsidRDefault="00523598" w:rsidP="00523598">
      <w:pPr>
        <w:suppressLineNumbers/>
        <w:ind w:firstLine="540"/>
        <w:rPr>
          <w:rFonts w:cs="Arial"/>
          <w:b/>
          <w:szCs w:val="24"/>
        </w:rPr>
      </w:pPr>
    </w:p>
    <w:p w14:paraId="25CF542D" w14:textId="77058580" w:rsidR="00523598" w:rsidRDefault="00523598" w:rsidP="00523598">
      <w:pPr>
        <w:suppressLineNumbers/>
        <w:ind w:firstLine="540"/>
        <w:rPr>
          <w:rFonts w:cs="Arial"/>
          <w:b/>
          <w:szCs w:val="24"/>
        </w:rPr>
      </w:pPr>
    </w:p>
    <w:p w14:paraId="29DF7A76" w14:textId="6034E153" w:rsidR="00107753" w:rsidRDefault="00107753" w:rsidP="00523598">
      <w:pPr>
        <w:suppressLineNumbers/>
        <w:ind w:firstLine="540"/>
        <w:rPr>
          <w:rFonts w:cs="Arial"/>
          <w:b/>
          <w:szCs w:val="24"/>
        </w:rPr>
      </w:pPr>
    </w:p>
    <w:p w14:paraId="67B50FC2" w14:textId="7CD0F582" w:rsidR="000E2C1B" w:rsidRDefault="000E2C1B" w:rsidP="00523598">
      <w:pPr>
        <w:suppressLineNumbers/>
        <w:ind w:firstLine="540"/>
        <w:rPr>
          <w:rFonts w:cs="Arial"/>
          <w:b/>
          <w:szCs w:val="24"/>
        </w:rPr>
      </w:pPr>
    </w:p>
    <w:p w14:paraId="77677648" w14:textId="26796A27" w:rsidR="000E2C1B" w:rsidRDefault="000E2C1B" w:rsidP="00523598">
      <w:pPr>
        <w:suppressLineNumbers/>
        <w:ind w:firstLine="540"/>
        <w:rPr>
          <w:rFonts w:cs="Arial"/>
          <w:b/>
          <w:szCs w:val="24"/>
        </w:rPr>
      </w:pPr>
    </w:p>
    <w:p w14:paraId="1AEA32E3" w14:textId="417AA816" w:rsidR="000E2C1B" w:rsidRDefault="000E2C1B" w:rsidP="00523598">
      <w:pPr>
        <w:suppressLineNumbers/>
        <w:ind w:firstLine="540"/>
        <w:rPr>
          <w:rFonts w:cs="Arial"/>
          <w:b/>
          <w:szCs w:val="24"/>
        </w:rPr>
      </w:pPr>
    </w:p>
    <w:p w14:paraId="198F1C9A" w14:textId="63BDA742" w:rsidR="000E2C1B" w:rsidRDefault="000E2C1B" w:rsidP="00523598">
      <w:pPr>
        <w:suppressLineNumbers/>
        <w:ind w:firstLine="540"/>
        <w:rPr>
          <w:rFonts w:cs="Arial"/>
          <w:b/>
          <w:szCs w:val="24"/>
        </w:rPr>
      </w:pPr>
    </w:p>
    <w:p w14:paraId="7DC67A1F" w14:textId="5C77B2CA" w:rsidR="000E2C1B" w:rsidRDefault="000E2C1B" w:rsidP="00523598">
      <w:pPr>
        <w:suppressLineNumbers/>
        <w:ind w:firstLine="540"/>
        <w:rPr>
          <w:rFonts w:cs="Arial"/>
          <w:b/>
          <w:szCs w:val="24"/>
        </w:rPr>
      </w:pPr>
    </w:p>
    <w:p w14:paraId="7712CE64" w14:textId="29A52A29" w:rsidR="000E2C1B" w:rsidRDefault="000E2C1B" w:rsidP="00523598">
      <w:pPr>
        <w:suppressLineNumbers/>
        <w:ind w:firstLine="540"/>
        <w:rPr>
          <w:rFonts w:cs="Arial"/>
          <w:b/>
          <w:szCs w:val="24"/>
        </w:rPr>
      </w:pPr>
    </w:p>
    <w:p w14:paraId="404F2F93" w14:textId="2A207386" w:rsidR="000E2C1B" w:rsidRDefault="000E2C1B" w:rsidP="00523598">
      <w:pPr>
        <w:suppressLineNumbers/>
        <w:ind w:firstLine="540"/>
        <w:rPr>
          <w:rFonts w:cs="Arial"/>
          <w:b/>
          <w:szCs w:val="24"/>
        </w:rPr>
      </w:pPr>
    </w:p>
    <w:p w14:paraId="39FCA0D7" w14:textId="1293197B" w:rsidR="000E2C1B" w:rsidRDefault="000E2C1B" w:rsidP="00523598">
      <w:pPr>
        <w:suppressLineNumbers/>
        <w:ind w:firstLine="540"/>
        <w:rPr>
          <w:rFonts w:cs="Arial"/>
          <w:b/>
          <w:szCs w:val="24"/>
        </w:rPr>
      </w:pPr>
    </w:p>
    <w:p w14:paraId="6DA6F08F" w14:textId="6DC1E2DA" w:rsidR="00523598" w:rsidRDefault="00523598" w:rsidP="001E034C">
      <w:pPr>
        <w:spacing w:line="276" w:lineRule="auto"/>
        <w:rPr>
          <w:rFonts w:cs="Arial"/>
          <w:szCs w:val="24"/>
        </w:rPr>
      </w:pPr>
      <w:r w:rsidRPr="00523598">
        <w:rPr>
          <w:rFonts w:cs="Arial"/>
          <w:szCs w:val="24"/>
        </w:rPr>
        <w:t>Unit conversion table</w:t>
      </w:r>
      <w:r w:rsidR="001E034C">
        <w:rPr>
          <w:rFonts w:cs="Arial"/>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609"/>
        <w:gridCol w:w="2338"/>
        <w:gridCol w:w="2338"/>
      </w:tblGrid>
      <w:tr w:rsidR="00523598" w14:paraId="499A87AC" w14:textId="77777777" w:rsidTr="001E034C">
        <w:tc>
          <w:tcPr>
            <w:tcW w:w="2065" w:type="dxa"/>
            <w:tcBorders>
              <w:top w:val="single" w:sz="4" w:space="0" w:color="auto"/>
            </w:tcBorders>
          </w:tcPr>
          <w:p w14:paraId="6F3A5D6D" w14:textId="39DB2A1B" w:rsidR="00523598" w:rsidRDefault="00523598" w:rsidP="00523598">
            <w:pPr>
              <w:rPr>
                <w:rFonts w:cs="Arial"/>
                <w:szCs w:val="24"/>
              </w:rPr>
            </w:pPr>
            <w:r>
              <w:rPr>
                <w:rFonts w:cs="Arial"/>
                <w:szCs w:val="24"/>
              </w:rPr>
              <w:t>Units</w:t>
            </w:r>
          </w:p>
        </w:tc>
        <w:tc>
          <w:tcPr>
            <w:tcW w:w="2609" w:type="dxa"/>
            <w:tcBorders>
              <w:top w:val="single" w:sz="4" w:space="0" w:color="auto"/>
            </w:tcBorders>
          </w:tcPr>
          <w:p w14:paraId="2D1F2120" w14:textId="77777777" w:rsidR="00523598" w:rsidRDefault="00523598" w:rsidP="00523598">
            <w:pPr>
              <w:rPr>
                <w:rFonts w:cs="Arial"/>
                <w:szCs w:val="24"/>
              </w:rPr>
            </w:pPr>
          </w:p>
        </w:tc>
        <w:tc>
          <w:tcPr>
            <w:tcW w:w="2338" w:type="dxa"/>
            <w:tcBorders>
              <w:top w:val="single" w:sz="4" w:space="0" w:color="auto"/>
            </w:tcBorders>
          </w:tcPr>
          <w:p w14:paraId="1E468C4A" w14:textId="77777777" w:rsidR="00523598" w:rsidRDefault="00523598" w:rsidP="00523598">
            <w:pPr>
              <w:rPr>
                <w:rFonts w:cs="Arial"/>
                <w:szCs w:val="24"/>
              </w:rPr>
            </w:pPr>
          </w:p>
        </w:tc>
        <w:tc>
          <w:tcPr>
            <w:tcW w:w="2338" w:type="dxa"/>
            <w:tcBorders>
              <w:top w:val="single" w:sz="4" w:space="0" w:color="auto"/>
            </w:tcBorders>
          </w:tcPr>
          <w:p w14:paraId="1380A730" w14:textId="77777777" w:rsidR="00523598" w:rsidRDefault="00523598" w:rsidP="00523598">
            <w:pPr>
              <w:rPr>
                <w:rFonts w:cs="Arial"/>
                <w:szCs w:val="24"/>
              </w:rPr>
            </w:pPr>
          </w:p>
        </w:tc>
      </w:tr>
      <w:tr w:rsidR="00523598" w14:paraId="223E48EE" w14:textId="77777777" w:rsidTr="001E034C">
        <w:trPr>
          <w:trHeight w:val="782"/>
        </w:trPr>
        <w:tc>
          <w:tcPr>
            <w:tcW w:w="2065" w:type="dxa"/>
            <w:tcBorders>
              <w:bottom w:val="single" w:sz="4" w:space="0" w:color="auto"/>
            </w:tcBorders>
            <w:vAlign w:val="center"/>
          </w:tcPr>
          <w:p w14:paraId="4853A3E8" w14:textId="4DB5EECC" w:rsidR="00523598" w:rsidRDefault="00523598" w:rsidP="008E6D77">
            <w:pPr>
              <w:spacing w:line="276" w:lineRule="auto"/>
              <w:rPr>
                <w:rFonts w:cs="Arial"/>
                <w:szCs w:val="24"/>
              </w:rPr>
            </w:pPr>
            <w:r>
              <w:rPr>
                <w:rFonts w:cs="Arial"/>
                <w:szCs w:val="24"/>
              </w:rPr>
              <w:t>To convert U.S. to S.I multiply by</w:t>
            </w:r>
          </w:p>
        </w:tc>
        <w:tc>
          <w:tcPr>
            <w:tcW w:w="2609" w:type="dxa"/>
            <w:tcBorders>
              <w:bottom w:val="single" w:sz="4" w:space="0" w:color="auto"/>
            </w:tcBorders>
            <w:vAlign w:val="center"/>
          </w:tcPr>
          <w:p w14:paraId="4BC3CDA1" w14:textId="555E9123" w:rsidR="00523598" w:rsidRDefault="008E6D77" w:rsidP="008E6D77">
            <w:pPr>
              <w:jc w:val="center"/>
              <w:rPr>
                <w:rFonts w:cs="Arial"/>
                <w:szCs w:val="24"/>
              </w:rPr>
            </w:pPr>
            <w:r>
              <w:rPr>
                <w:rFonts w:cs="Arial"/>
                <w:szCs w:val="24"/>
              </w:rPr>
              <w:t>U.S. Units</w:t>
            </w:r>
          </w:p>
        </w:tc>
        <w:tc>
          <w:tcPr>
            <w:tcW w:w="2338" w:type="dxa"/>
            <w:tcBorders>
              <w:bottom w:val="single" w:sz="4" w:space="0" w:color="auto"/>
            </w:tcBorders>
            <w:vAlign w:val="center"/>
          </w:tcPr>
          <w:p w14:paraId="31B464DE" w14:textId="12063A34" w:rsidR="00523598" w:rsidRDefault="008E6D77" w:rsidP="008E6D77">
            <w:pPr>
              <w:jc w:val="center"/>
              <w:rPr>
                <w:rFonts w:cs="Arial"/>
                <w:szCs w:val="24"/>
              </w:rPr>
            </w:pPr>
            <w:r>
              <w:rPr>
                <w:rFonts w:cs="Arial"/>
                <w:szCs w:val="24"/>
              </w:rPr>
              <w:t>SI unit</w:t>
            </w:r>
          </w:p>
        </w:tc>
        <w:tc>
          <w:tcPr>
            <w:tcW w:w="2338" w:type="dxa"/>
            <w:tcBorders>
              <w:bottom w:val="single" w:sz="4" w:space="0" w:color="auto"/>
            </w:tcBorders>
            <w:vAlign w:val="center"/>
          </w:tcPr>
          <w:p w14:paraId="708E6825" w14:textId="24AF733C" w:rsidR="00523598" w:rsidRDefault="008E6D77" w:rsidP="008E6D77">
            <w:pPr>
              <w:spacing w:line="276" w:lineRule="auto"/>
              <w:rPr>
                <w:rFonts w:cs="Arial"/>
                <w:szCs w:val="24"/>
              </w:rPr>
            </w:pPr>
            <w:r>
              <w:rPr>
                <w:rFonts w:cs="Arial"/>
                <w:szCs w:val="24"/>
              </w:rPr>
              <w:t>To convert SI to U.S., multiply by</w:t>
            </w:r>
          </w:p>
        </w:tc>
      </w:tr>
      <w:tr w:rsidR="00523598" w14:paraId="24833124" w14:textId="77777777" w:rsidTr="001E034C">
        <w:tc>
          <w:tcPr>
            <w:tcW w:w="2065" w:type="dxa"/>
            <w:tcBorders>
              <w:top w:val="single" w:sz="4" w:space="0" w:color="auto"/>
            </w:tcBorders>
          </w:tcPr>
          <w:p w14:paraId="4A80A51B" w14:textId="574AF7CA" w:rsidR="00523598" w:rsidRDefault="008E6D77" w:rsidP="008E6D77">
            <w:pPr>
              <w:rPr>
                <w:rFonts w:cs="Arial"/>
                <w:szCs w:val="24"/>
              </w:rPr>
            </w:pPr>
            <w:r>
              <w:rPr>
                <w:rFonts w:cs="Arial"/>
                <w:szCs w:val="24"/>
              </w:rPr>
              <w:t>0.4047</w:t>
            </w:r>
          </w:p>
        </w:tc>
        <w:tc>
          <w:tcPr>
            <w:tcW w:w="2609" w:type="dxa"/>
            <w:tcBorders>
              <w:top w:val="single" w:sz="4" w:space="0" w:color="auto"/>
            </w:tcBorders>
            <w:vAlign w:val="center"/>
          </w:tcPr>
          <w:p w14:paraId="444AE40F" w14:textId="1F5E0C0B" w:rsidR="00523598" w:rsidRDefault="008E6D77" w:rsidP="008E6D77">
            <w:pPr>
              <w:jc w:val="center"/>
              <w:rPr>
                <w:rFonts w:cs="Arial"/>
                <w:szCs w:val="24"/>
              </w:rPr>
            </w:pPr>
            <w:r>
              <w:rPr>
                <w:rFonts w:cs="Arial"/>
                <w:szCs w:val="24"/>
              </w:rPr>
              <w:t>acre(s)</w:t>
            </w:r>
          </w:p>
        </w:tc>
        <w:tc>
          <w:tcPr>
            <w:tcW w:w="2338" w:type="dxa"/>
            <w:tcBorders>
              <w:top w:val="single" w:sz="4" w:space="0" w:color="auto"/>
            </w:tcBorders>
            <w:vAlign w:val="center"/>
          </w:tcPr>
          <w:p w14:paraId="081BF8D5" w14:textId="664CB672" w:rsidR="00523598" w:rsidRDefault="008E6D77" w:rsidP="008E6D77">
            <w:pPr>
              <w:jc w:val="center"/>
              <w:rPr>
                <w:rFonts w:cs="Arial"/>
                <w:szCs w:val="24"/>
              </w:rPr>
            </w:pPr>
            <w:r>
              <w:rPr>
                <w:rFonts w:cs="Arial"/>
                <w:szCs w:val="24"/>
              </w:rPr>
              <w:t>ha</w:t>
            </w:r>
          </w:p>
        </w:tc>
        <w:tc>
          <w:tcPr>
            <w:tcW w:w="2338" w:type="dxa"/>
            <w:tcBorders>
              <w:top w:val="single" w:sz="4" w:space="0" w:color="auto"/>
            </w:tcBorders>
          </w:tcPr>
          <w:p w14:paraId="3425ADA4" w14:textId="58F7440F" w:rsidR="00523598" w:rsidRDefault="008E6D77" w:rsidP="008E6D77">
            <w:pPr>
              <w:rPr>
                <w:rFonts w:cs="Arial"/>
                <w:szCs w:val="24"/>
              </w:rPr>
            </w:pPr>
            <w:r>
              <w:rPr>
                <w:rFonts w:cs="Arial"/>
                <w:szCs w:val="24"/>
              </w:rPr>
              <w:t>2.4711</w:t>
            </w:r>
          </w:p>
        </w:tc>
      </w:tr>
      <w:tr w:rsidR="00523598" w14:paraId="48E280A3" w14:textId="77777777" w:rsidTr="001E034C">
        <w:tc>
          <w:tcPr>
            <w:tcW w:w="2065" w:type="dxa"/>
          </w:tcPr>
          <w:p w14:paraId="5800ED45" w14:textId="4E685D45" w:rsidR="008E6D77" w:rsidRDefault="008E6D77" w:rsidP="008E6D77">
            <w:pPr>
              <w:rPr>
                <w:rFonts w:cs="Arial"/>
                <w:szCs w:val="24"/>
              </w:rPr>
            </w:pPr>
            <w:r>
              <w:rPr>
                <w:rFonts w:cs="Arial"/>
                <w:szCs w:val="24"/>
              </w:rPr>
              <w:t>0.3048</w:t>
            </w:r>
          </w:p>
        </w:tc>
        <w:tc>
          <w:tcPr>
            <w:tcW w:w="2609" w:type="dxa"/>
            <w:vAlign w:val="center"/>
          </w:tcPr>
          <w:p w14:paraId="369B5CF0" w14:textId="466CC8DD" w:rsidR="00523598" w:rsidRDefault="008E6D77" w:rsidP="008E6D77">
            <w:pPr>
              <w:jc w:val="center"/>
              <w:rPr>
                <w:rFonts w:cs="Arial"/>
                <w:szCs w:val="24"/>
              </w:rPr>
            </w:pPr>
            <w:r>
              <w:rPr>
                <w:rFonts w:cs="Arial"/>
                <w:szCs w:val="24"/>
              </w:rPr>
              <w:t>ft</w:t>
            </w:r>
          </w:p>
        </w:tc>
        <w:tc>
          <w:tcPr>
            <w:tcW w:w="2338" w:type="dxa"/>
            <w:vAlign w:val="center"/>
          </w:tcPr>
          <w:p w14:paraId="01493A1C" w14:textId="7BEDA19C" w:rsidR="00523598" w:rsidRDefault="008E6D77" w:rsidP="008E6D77">
            <w:pPr>
              <w:jc w:val="center"/>
              <w:rPr>
                <w:rFonts w:cs="Arial"/>
                <w:szCs w:val="24"/>
              </w:rPr>
            </w:pPr>
            <w:r>
              <w:rPr>
                <w:rFonts w:cs="Arial"/>
                <w:szCs w:val="24"/>
              </w:rPr>
              <w:t>M</w:t>
            </w:r>
          </w:p>
        </w:tc>
        <w:tc>
          <w:tcPr>
            <w:tcW w:w="2338" w:type="dxa"/>
          </w:tcPr>
          <w:p w14:paraId="7146EC41" w14:textId="116BBA9A" w:rsidR="00523598" w:rsidRDefault="008E6D77" w:rsidP="008E6D77">
            <w:pPr>
              <w:rPr>
                <w:rFonts w:cs="Arial"/>
                <w:szCs w:val="24"/>
              </w:rPr>
            </w:pPr>
            <w:r>
              <w:rPr>
                <w:rFonts w:cs="Arial"/>
                <w:szCs w:val="24"/>
              </w:rPr>
              <w:t>3.2808</w:t>
            </w:r>
          </w:p>
        </w:tc>
      </w:tr>
      <w:tr w:rsidR="00523598" w14:paraId="3EA86EAD" w14:textId="77777777" w:rsidTr="001E034C">
        <w:tc>
          <w:tcPr>
            <w:tcW w:w="2065" w:type="dxa"/>
          </w:tcPr>
          <w:p w14:paraId="346DB85E" w14:textId="096DB377" w:rsidR="00523598" w:rsidRDefault="008E6D77" w:rsidP="008E6D77">
            <w:pPr>
              <w:rPr>
                <w:rFonts w:cs="Arial"/>
                <w:szCs w:val="24"/>
              </w:rPr>
            </w:pPr>
            <w:r>
              <w:rPr>
                <w:rFonts w:cs="Arial"/>
                <w:szCs w:val="24"/>
              </w:rPr>
              <w:t>2.54</w:t>
            </w:r>
          </w:p>
        </w:tc>
        <w:tc>
          <w:tcPr>
            <w:tcW w:w="2609" w:type="dxa"/>
            <w:vAlign w:val="center"/>
          </w:tcPr>
          <w:p w14:paraId="7046CF1A" w14:textId="3A19A90B" w:rsidR="00523598" w:rsidRDefault="008E6D77" w:rsidP="008E6D77">
            <w:pPr>
              <w:jc w:val="center"/>
              <w:rPr>
                <w:rFonts w:cs="Arial"/>
                <w:szCs w:val="24"/>
              </w:rPr>
            </w:pPr>
            <w:r>
              <w:rPr>
                <w:rFonts w:cs="Arial"/>
                <w:szCs w:val="24"/>
              </w:rPr>
              <w:t>Inch(es)</w:t>
            </w:r>
          </w:p>
        </w:tc>
        <w:tc>
          <w:tcPr>
            <w:tcW w:w="2338" w:type="dxa"/>
            <w:vAlign w:val="center"/>
          </w:tcPr>
          <w:p w14:paraId="67841A4B" w14:textId="221AA36E" w:rsidR="00523598" w:rsidRDefault="008E6D77" w:rsidP="008E6D77">
            <w:pPr>
              <w:jc w:val="center"/>
              <w:rPr>
                <w:rFonts w:cs="Arial"/>
                <w:szCs w:val="24"/>
              </w:rPr>
            </w:pPr>
            <w:r>
              <w:rPr>
                <w:rFonts w:cs="Arial"/>
                <w:szCs w:val="24"/>
              </w:rPr>
              <w:t>cm</w:t>
            </w:r>
          </w:p>
        </w:tc>
        <w:tc>
          <w:tcPr>
            <w:tcW w:w="2338" w:type="dxa"/>
          </w:tcPr>
          <w:p w14:paraId="51F1A735" w14:textId="7858B184" w:rsidR="00523598" w:rsidRDefault="008E6D77" w:rsidP="008E6D77">
            <w:pPr>
              <w:rPr>
                <w:rFonts w:cs="Arial"/>
                <w:szCs w:val="24"/>
              </w:rPr>
            </w:pPr>
            <w:r>
              <w:rPr>
                <w:rFonts w:cs="Arial"/>
                <w:szCs w:val="24"/>
              </w:rPr>
              <w:t>0.3937</w:t>
            </w:r>
          </w:p>
        </w:tc>
      </w:tr>
      <w:tr w:rsidR="00523598" w14:paraId="72CF097C" w14:textId="77777777" w:rsidTr="001E034C">
        <w:tc>
          <w:tcPr>
            <w:tcW w:w="2065" w:type="dxa"/>
          </w:tcPr>
          <w:p w14:paraId="5EAAB531" w14:textId="3C9F5FBB" w:rsidR="00523598" w:rsidRDefault="008E6D77" w:rsidP="008E6D77">
            <w:pPr>
              <w:rPr>
                <w:rFonts w:cs="Arial"/>
                <w:szCs w:val="24"/>
              </w:rPr>
            </w:pPr>
            <w:r>
              <w:rPr>
                <w:rFonts w:cs="Arial"/>
                <w:szCs w:val="24"/>
              </w:rPr>
              <w:t>0.8921</w:t>
            </w:r>
          </w:p>
        </w:tc>
        <w:tc>
          <w:tcPr>
            <w:tcW w:w="2609" w:type="dxa"/>
            <w:vAlign w:val="center"/>
          </w:tcPr>
          <w:p w14:paraId="55F60A8A" w14:textId="39E53E85" w:rsidR="00523598" w:rsidRDefault="008E6D77" w:rsidP="008E6D77">
            <w:pPr>
              <w:jc w:val="center"/>
              <w:rPr>
                <w:rFonts w:cs="Arial"/>
                <w:szCs w:val="24"/>
              </w:rPr>
            </w:pPr>
            <w:r>
              <w:rPr>
                <w:rFonts w:cs="Arial"/>
                <w:szCs w:val="24"/>
              </w:rPr>
              <w:t>lb/acre</w:t>
            </w:r>
          </w:p>
        </w:tc>
        <w:tc>
          <w:tcPr>
            <w:tcW w:w="2338" w:type="dxa"/>
            <w:vAlign w:val="center"/>
          </w:tcPr>
          <w:p w14:paraId="5AFF45FE" w14:textId="1BE4C050" w:rsidR="00523598" w:rsidRPr="008E6D77" w:rsidRDefault="008E6D77" w:rsidP="008E6D77">
            <w:pPr>
              <w:jc w:val="center"/>
              <w:rPr>
                <w:rFonts w:cs="Arial"/>
                <w:szCs w:val="24"/>
                <w:vertAlign w:val="superscript"/>
              </w:rPr>
            </w:pPr>
            <w:r>
              <w:rPr>
                <w:rFonts w:cs="Arial"/>
                <w:szCs w:val="24"/>
              </w:rPr>
              <w:t>kg ha</w:t>
            </w:r>
            <w:r>
              <w:rPr>
                <w:rFonts w:cs="Arial"/>
                <w:szCs w:val="24"/>
                <w:vertAlign w:val="superscript"/>
              </w:rPr>
              <w:t>-1</w:t>
            </w:r>
          </w:p>
        </w:tc>
        <w:tc>
          <w:tcPr>
            <w:tcW w:w="2338" w:type="dxa"/>
          </w:tcPr>
          <w:p w14:paraId="0E2D16C4" w14:textId="25D5A3D1" w:rsidR="00523598" w:rsidRDefault="008E6D77" w:rsidP="008E6D77">
            <w:pPr>
              <w:rPr>
                <w:rFonts w:cs="Arial"/>
                <w:szCs w:val="24"/>
              </w:rPr>
            </w:pPr>
            <w:r>
              <w:rPr>
                <w:rFonts w:cs="Arial"/>
                <w:szCs w:val="24"/>
              </w:rPr>
              <w:t>1.1208</w:t>
            </w:r>
          </w:p>
        </w:tc>
      </w:tr>
      <w:tr w:rsidR="00523598" w14:paraId="1BD1B77B" w14:textId="77777777" w:rsidTr="001E034C">
        <w:tc>
          <w:tcPr>
            <w:tcW w:w="2065" w:type="dxa"/>
            <w:tcBorders>
              <w:bottom w:val="single" w:sz="4" w:space="0" w:color="auto"/>
            </w:tcBorders>
          </w:tcPr>
          <w:p w14:paraId="0BABC14D" w14:textId="395DC9B7" w:rsidR="00523598" w:rsidRDefault="008E6D77" w:rsidP="008E6D77">
            <w:pPr>
              <w:rPr>
                <w:rFonts w:cs="Arial"/>
                <w:szCs w:val="24"/>
              </w:rPr>
            </w:pPr>
            <w:r w:rsidRPr="008E6D77">
              <w:rPr>
                <w:rFonts w:cs="Arial"/>
                <w:szCs w:val="24"/>
              </w:rPr>
              <w:t>(°F – 32) ÷ 1.8</w:t>
            </w:r>
          </w:p>
        </w:tc>
        <w:tc>
          <w:tcPr>
            <w:tcW w:w="2609" w:type="dxa"/>
            <w:tcBorders>
              <w:bottom w:val="single" w:sz="4" w:space="0" w:color="auto"/>
            </w:tcBorders>
            <w:vAlign w:val="center"/>
          </w:tcPr>
          <w:p w14:paraId="57236623" w14:textId="18AB1DF5" w:rsidR="00523598" w:rsidRDefault="008E6D77" w:rsidP="008E6D77">
            <w:pPr>
              <w:jc w:val="center"/>
              <w:rPr>
                <w:rFonts w:cs="Arial"/>
                <w:szCs w:val="24"/>
              </w:rPr>
            </w:pPr>
            <w:r w:rsidRPr="008E6D77">
              <w:rPr>
                <w:rFonts w:cs="Arial"/>
                <w:szCs w:val="24"/>
              </w:rPr>
              <w:t>°F</w:t>
            </w:r>
          </w:p>
        </w:tc>
        <w:tc>
          <w:tcPr>
            <w:tcW w:w="2338" w:type="dxa"/>
            <w:tcBorders>
              <w:bottom w:val="single" w:sz="4" w:space="0" w:color="auto"/>
            </w:tcBorders>
            <w:vAlign w:val="center"/>
          </w:tcPr>
          <w:p w14:paraId="04122B47" w14:textId="13562C02" w:rsidR="00523598" w:rsidRDefault="008E6D77" w:rsidP="008E6D77">
            <w:pPr>
              <w:jc w:val="center"/>
              <w:rPr>
                <w:rFonts w:cs="Arial"/>
                <w:szCs w:val="24"/>
              </w:rPr>
            </w:pPr>
            <w:r w:rsidRPr="008E6D77">
              <w:rPr>
                <w:rFonts w:cs="Arial"/>
                <w:szCs w:val="24"/>
              </w:rPr>
              <w:t>°</w:t>
            </w:r>
            <w:r>
              <w:rPr>
                <w:rFonts w:cs="Arial"/>
                <w:szCs w:val="24"/>
              </w:rPr>
              <w:t>C</w:t>
            </w:r>
          </w:p>
        </w:tc>
        <w:tc>
          <w:tcPr>
            <w:tcW w:w="2338" w:type="dxa"/>
            <w:tcBorders>
              <w:bottom w:val="single" w:sz="4" w:space="0" w:color="auto"/>
            </w:tcBorders>
          </w:tcPr>
          <w:p w14:paraId="4812FF1C" w14:textId="74AF973D" w:rsidR="00523598" w:rsidRDefault="008E6D77" w:rsidP="008E6D77">
            <w:pPr>
              <w:rPr>
                <w:rFonts w:cs="Arial"/>
                <w:szCs w:val="24"/>
              </w:rPr>
            </w:pPr>
            <w:r w:rsidRPr="008E6D77">
              <w:rPr>
                <w:rFonts w:cs="Arial"/>
                <w:szCs w:val="24"/>
              </w:rPr>
              <w:t>(°C × 1.8) + 32</w:t>
            </w:r>
          </w:p>
        </w:tc>
      </w:tr>
    </w:tbl>
    <w:p w14:paraId="21E1C876" w14:textId="76B6EE8F" w:rsidR="00B37B66" w:rsidRDefault="00B37B66" w:rsidP="00B37B66">
      <w:pPr>
        <w:suppressLineNumbers/>
        <w:rPr>
          <w:rFonts w:cs="Arial"/>
          <w:szCs w:val="24"/>
        </w:rPr>
      </w:pPr>
    </w:p>
    <w:p w14:paraId="66AAF535" w14:textId="77777777" w:rsidR="008F5A4E" w:rsidRDefault="008F5A4E" w:rsidP="00B37B66">
      <w:pPr>
        <w:suppressLineNumbers/>
        <w:rPr>
          <w:rFonts w:cs="Arial"/>
          <w:szCs w:val="24"/>
        </w:rPr>
      </w:pPr>
    </w:p>
    <w:p w14:paraId="6807C78D" w14:textId="77777777" w:rsidR="008F5A4E" w:rsidRDefault="008F5A4E" w:rsidP="00B37B66">
      <w:pPr>
        <w:suppressLineNumbers/>
        <w:rPr>
          <w:rFonts w:cs="Arial"/>
          <w:szCs w:val="24"/>
        </w:rPr>
      </w:pPr>
    </w:p>
    <w:p w14:paraId="7EBDB322" w14:textId="77777777" w:rsidR="008F5A4E" w:rsidRDefault="008F5A4E" w:rsidP="00B37B66">
      <w:pPr>
        <w:suppressLineNumbers/>
        <w:rPr>
          <w:rFonts w:cs="Arial"/>
          <w:szCs w:val="24"/>
        </w:rPr>
      </w:pPr>
    </w:p>
    <w:p w14:paraId="672256C1" w14:textId="77777777" w:rsidR="008F5A4E" w:rsidRDefault="008F5A4E" w:rsidP="00B37B66">
      <w:pPr>
        <w:suppressLineNumbers/>
        <w:rPr>
          <w:rFonts w:cs="Arial"/>
          <w:szCs w:val="24"/>
        </w:rPr>
      </w:pPr>
    </w:p>
    <w:p w14:paraId="323D595E" w14:textId="77777777" w:rsidR="008F5A4E" w:rsidRDefault="008F5A4E" w:rsidP="00B37B66">
      <w:pPr>
        <w:suppressLineNumbers/>
        <w:rPr>
          <w:rFonts w:cs="Arial"/>
          <w:szCs w:val="24"/>
        </w:rPr>
      </w:pPr>
    </w:p>
    <w:p w14:paraId="772A9911" w14:textId="77777777" w:rsidR="008F5A4E" w:rsidRDefault="008F5A4E" w:rsidP="00B37B66">
      <w:pPr>
        <w:suppressLineNumbers/>
        <w:rPr>
          <w:rFonts w:cs="Arial"/>
          <w:szCs w:val="24"/>
        </w:rPr>
      </w:pPr>
    </w:p>
    <w:p w14:paraId="4D97C43E" w14:textId="77777777" w:rsidR="008F5A4E" w:rsidRDefault="008F5A4E" w:rsidP="00B37B66">
      <w:pPr>
        <w:suppressLineNumbers/>
        <w:rPr>
          <w:rFonts w:cs="Arial"/>
          <w:szCs w:val="24"/>
        </w:rPr>
      </w:pPr>
    </w:p>
    <w:p w14:paraId="33FBABDC" w14:textId="77777777" w:rsidR="008F5A4E" w:rsidRDefault="008F5A4E" w:rsidP="00B37B66">
      <w:pPr>
        <w:suppressLineNumbers/>
        <w:rPr>
          <w:rFonts w:cs="Arial"/>
          <w:szCs w:val="24"/>
        </w:rPr>
      </w:pPr>
    </w:p>
    <w:p w14:paraId="7A17C13C" w14:textId="77777777" w:rsidR="008F5A4E" w:rsidRDefault="008F5A4E" w:rsidP="00B37B66">
      <w:pPr>
        <w:suppressLineNumbers/>
        <w:rPr>
          <w:rFonts w:cs="Arial"/>
          <w:szCs w:val="24"/>
        </w:rPr>
      </w:pPr>
    </w:p>
    <w:p w14:paraId="186EFCF1" w14:textId="77777777" w:rsidR="008F5A4E" w:rsidRDefault="008F5A4E" w:rsidP="00B37B66">
      <w:pPr>
        <w:suppressLineNumbers/>
        <w:rPr>
          <w:rFonts w:cs="Arial"/>
          <w:szCs w:val="24"/>
        </w:rPr>
      </w:pPr>
    </w:p>
    <w:p w14:paraId="1C3A21FA" w14:textId="77777777" w:rsidR="008F5A4E" w:rsidRDefault="008F5A4E" w:rsidP="00B37B66">
      <w:pPr>
        <w:framePr w:hSpace="180" w:wrap="around" w:vAnchor="text" w:hAnchor="margin" w:y="1146"/>
        <w:suppressLineNumbers/>
        <w:rPr>
          <w:rFonts w:cs="Arial"/>
          <w:szCs w:val="24"/>
        </w:rPr>
      </w:pPr>
    </w:p>
    <w:tbl>
      <w:tblPr>
        <w:tblStyle w:val="TableGrid"/>
        <w:tblpPr w:leftFromText="180" w:rightFromText="180" w:vertAnchor="text" w:horzAnchor="margin" w:tblpY="919"/>
        <w:tblW w:w="0" w:type="auto"/>
        <w:tblLook w:val="04A0" w:firstRow="1" w:lastRow="0" w:firstColumn="1" w:lastColumn="0" w:noHBand="0" w:noVBand="1"/>
      </w:tblPr>
      <w:tblGrid>
        <w:gridCol w:w="1159"/>
        <w:gridCol w:w="1376"/>
        <w:gridCol w:w="1376"/>
        <w:gridCol w:w="236"/>
        <w:gridCol w:w="1140"/>
        <w:gridCol w:w="1105"/>
        <w:gridCol w:w="236"/>
        <w:gridCol w:w="1034"/>
        <w:gridCol w:w="1068"/>
        <w:gridCol w:w="90"/>
      </w:tblGrid>
      <w:tr w:rsidR="00D141C1" w14:paraId="36928240" w14:textId="77777777" w:rsidTr="00D141C1">
        <w:trPr>
          <w:trHeight w:val="296"/>
        </w:trPr>
        <w:tc>
          <w:tcPr>
            <w:tcW w:w="1159" w:type="dxa"/>
            <w:vMerge w:val="restart"/>
            <w:tcBorders>
              <w:top w:val="single" w:sz="4" w:space="0" w:color="auto"/>
              <w:left w:val="nil"/>
              <w:right w:val="nil"/>
            </w:tcBorders>
            <w:vAlign w:val="bottom"/>
          </w:tcPr>
          <w:p w14:paraId="7B3F022A" w14:textId="77777777" w:rsidR="00D141C1" w:rsidRDefault="00D141C1" w:rsidP="00D141C1">
            <w:pPr>
              <w:spacing w:line="360" w:lineRule="auto"/>
              <w:rPr>
                <w:rFonts w:cs="Arial"/>
                <w:szCs w:val="24"/>
              </w:rPr>
            </w:pPr>
            <w:r>
              <w:rPr>
                <w:rFonts w:cs="Arial"/>
                <w:szCs w:val="24"/>
              </w:rPr>
              <w:t>Effect</w:t>
            </w:r>
          </w:p>
        </w:tc>
        <w:tc>
          <w:tcPr>
            <w:tcW w:w="1376" w:type="dxa"/>
            <w:vMerge w:val="restart"/>
            <w:tcBorders>
              <w:top w:val="single" w:sz="4" w:space="0" w:color="auto"/>
              <w:left w:val="nil"/>
              <w:right w:val="nil"/>
            </w:tcBorders>
            <w:vAlign w:val="bottom"/>
          </w:tcPr>
          <w:p w14:paraId="3B42ED7C" w14:textId="77777777" w:rsidR="00D141C1" w:rsidRDefault="00D141C1" w:rsidP="00D141C1">
            <w:pPr>
              <w:spacing w:line="360" w:lineRule="auto"/>
              <w:jc w:val="center"/>
              <w:rPr>
                <w:rFonts w:cs="Arial"/>
                <w:szCs w:val="24"/>
              </w:rPr>
            </w:pPr>
            <w:r>
              <w:rPr>
                <w:rFonts w:cs="Arial"/>
                <w:szCs w:val="24"/>
              </w:rPr>
              <w:t>df</w:t>
            </w:r>
          </w:p>
        </w:tc>
        <w:tc>
          <w:tcPr>
            <w:tcW w:w="1376" w:type="dxa"/>
            <w:tcBorders>
              <w:top w:val="single" w:sz="4" w:space="0" w:color="auto"/>
              <w:left w:val="nil"/>
              <w:bottom w:val="single" w:sz="4" w:space="0" w:color="auto"/>
              <w:right w:val="nil"/>
            </w:tcBorders>
          </w:tcPr>
          <w:p w14:paraId="119D7B00" w14:textId="5664EEB3" w:rsidR="00D141C1" w:rsidRDefault="00D141C1" w:rsidP="00D141C1">
            <w:pPr>
              <w:spacing w:line="276" w:lineRule="auto"/>
              <w:jc w:val="center"/>
              <w:rPr>
                <w:rFonts w:cs="Arial"/>
                <w:szCs w:val="24"/>
              </w:rPr>
            </w:pPr>
            <w:r>
              <w:rPr>
                <w:rFonts w:cs="Arial"/>
                <w:szCs w:val="24"/>
              </w:rPr>
              <w:t>HF</w:t>
            </w:r>
            <w:r w:rsidRPr="00D141C1">
              <w:rPr>
                <w:rFonts w:cs="Arial"/>
                <w:szCs w:val="24"/>
                <w:vertAlign w:val="superscript"/>
              </w:rPr>
              <w:t>X</w:t>
            </w:r>
          </w:p>
        </w:tc>
        <w:tc>
          <w:tcPr>
            <w:tcW w:w="236" w:type="dxa"/>
            <w:tcBorders>
              <w:top w:val="single" w:sz="4" w:space="0" w:color="auto"/>
              <w:left w:val="nil"/>
              <w:bottom w:val="nil"/>
              <w:right w:val="nil"/>
            </w:tcBorders>
          </w:tcPr>
          <w:p w14:paraId="61847761" w14:textId="77777777" w:rsidR="00D141C1" w:rsidRDefault="00D141C1" w:rsidP="00D141C1">
            <w:pPr>
              <w:spacing w:line="276" w:lineRule="auto"/>
              <w:rPr>
                <w:rFonts w:cs="Arial"/>
                <w:szCs w:val="24"/>
              </w:rPr>
            </w:pPr>
            <w:r>
              <w:rPr>
                <w:rFonts w:cs="Arial"/>
                <w:szCs w:val="24"/>
              </w:rPr>
              <w:t xml:space="preserve">               </w:t>
            </w:r>
          </w:p>
        </w:tc>
        <w:tc>
          <w:tcPr>
            <w:tcW w:w="2245" w:type="dxa"/>
            <w:gridSpan w:val="2"/>
            <w:tcBorders>
              <w:top w:val="single" w:sz="4" w:space="0" w:color="auto"/>
              <w:left w:val="nil"/>
              <w:bottom w:val="single" w:sz="4" w:space="0" w:color="auto"/>
              <w:right w:val="nil"/>
            </w:tcBorders>
          </w:tcPr>
          <w:p w14:paraId="31E4AFE9" w14:textId="77777777" w:rsidR="00D141C1" w:rsidRDefault="00D141C1" w:rsidP="00D141C1">
            <w:pPr>
              <w:spacing w:line="276" w:lineRule="auto"/>
              <w:jc w:val="center"/>
              <w:rPr>
                <w:rFonts w:cs="Arial"/>
                <w:szCs w:val="24"/>
              </w:rPr>
            </w:pPr>
            <w:r>
              <w:rPr>
                <w:rFonts w:cs="Arial"/>
                <w:szCs w:val="24"/>
              </w:rPr>
              <w:t>WF</w:t>
            </w:r>
          </w:p>
        </w:tc>
        <w:tc>
          <w:tcPr>
            <w:tcW w:w="236" w:type="dxa"/>
            <w:tcBorders>
              <w:top w:val="single" w:sz="4" w:space="0" w:color="auto"/>
              <w:left w:val="nil"/>
              <w:bottom w:val="nil"/>
              <w:right w:val="nil"/>
            </w:tcBorders>
          </w:tcPr>
          <w:p w14:paraId="2D3D5829" w14:textId="77777777" w:rsidR="00D141C1" w:rsidRDefault="00D141C1" w:rsidP="00D141C1">
            <w:pPr>
              <w:spacing w:line="276" w:lineRule="auto"/>
              <w:jc w:val="center"/>
              <w:rPr>
                <w:rFonts w:cs="Arial"/>
                <w:szCs w:val="24"/>
              </w:rPr>
            </w:pPr>
          </w:p>
        </w:tc>
        <w:tc>
          <w:tcPr>
            <w:tcW w:w="2192" w:type="dxa"/>
            <w:gridSpan w:val="3"/>
            <w:tcBorders>
              <w:top w:val="single" w:sz="4" w:space="0" w:color="auto"/>
              <w:left w:val="nil"/>
              <w:bottom w:val="single" w:sz="4" w:space="0" w:color="auto"/>
              <w:right w:val="nil"/>
            </w:tcBorders>
          </w:tcPr>
          <w:p w14:paraId="256BE08F" w14:textId="77777777" w:rsidR="00D141C1" w:rsidRDefault="00D141C1" w:rsidP="00D141C1">
            <w:pPr>
              <w:spacing w:line="276" w:lineRule="auto"/>
              <w:jc w:val="center"/>
              <w:rPr>
                <w:rFonts w:cs="Arial"/>
                <w:szCs w:val="24"/>
              </w:rPr>
            </w:pPr>
            <w:r>
              <w:rPr>
                <w:rFonts w:cs="Arial"/>
                <w:szCs w:val="24"/>
              </w:rPr>
              <w:t>KI</w:t>
            </w:r>
          </w:p>
        </w:tc>
      </w:tr>
      <w:tr w:rsidR="00D141C1" w14:paraId="6CCF7D96" w14:textId="77777777" w:rsidTr="00D141C1">
        <w:trPr>
          <w:trHeight w:val="414"/>
        </w:trPr>
        <w:tc>
          <w:tcPr>
            <w:tcW w:w="1159" w:type="dxa"/>
            <w:vMerge/>
            <w:tcBorders>
              <w:left w:val="nil"/>
              <w:bottom w:val="single" w:sz="4" w:space="0" w:color="auto"/>
              <w:right w:val="nil"/>
            </w:tcBorders>
            <w:vAlign w:val="bottom"/>
          </w:tcPr>
          <w:p w14:paraId="2D9BA2D9" w14:textId="77777777" w:rsidR="00D141C1" w:rsidRDefault="00D141C1" w:rsidP="00D141C1">
            <w:pPr>
              <w:spacing w:line="360" w:lineRule="auto"/>
              <w:rPr>
                <w:rFonts w:cs="Arial"/>
                <w:szCs w:val="24"/>
              </w:rPr>
            </w:pPr>
          </w:p>
        </w:tc>
        <w:tc>
          <w:tcPr>
            <w:tcW w:w="1376" w:type="dxa"/>
            <w:vMerge/>
            <w:tcBorders>
              <w:left w:val="nil"/>
              <w:bottom w:val="single" w:sz="4" w:space="0" w:color="auto"/>
              <w:right w:val="nil"/>
            </w:tcBorders>
            <w:vAlign w:val="bottom"/>
          </w:tcPr>
          <w:p w14:paraId="46C33141" w14:textId="77777777" w:rsidR="00D141C1" w:rsidRDefault="00D141C1" w:rsidP="00D141C1">
            <w:pPr>
              <w:spacing w:line="360" w:lineRule="auto"/>
              <w:jc w:val="center"/>
              <w:rPr>
                <w:rFonts w:cs="Arial"/>
                <w:szCs w:val="24"/>
              </w:rPr>
            </w:pPr>
          </w:p>
        </w:tc>
        <w:tc>
          <w:tcPr>
            <w:tcW w:w="1376" w:type="dxa"/>
            <w:tcBorders>
              <w:top w:val="single" w:sz="4" w:space="0" w:color="auto"/>
              <w:left w:val="nil"/>
              <w:bottom w:val="single" w:sz="4" w:space="0" w:color="auto"/>
              <w:right w:val="nil"/>
            </w:tcBorders>
          </w:tcPr>
          <w:p w14:paraId="49455CF6" w14:textId="77777777" w:rsidR="00D141C1" w:rsidRDefault="00D141C1" w:rsidP="00D141C1">
            <w:pPr>
              <w:spacing w:line="276" w:lineRule="auto"/>
              <w:jc w:val="center"/>
              <w:rPr>
                <w:rFonts w:cs="Arial"/>
                <w:szCs w:val="24"/>
              </w:rPr>
            </w:pPr>
            <w:r>
              <w:rPr>
                <w:rFonts w:cs="Arial"/>
                <w:szCs w:val="24"/>
              </w:rPr>
              <w:t>2016</w:t>
            </w:r>
          </w:p>
        </w:tc>
        <w:tc>
          <w:tcPr>
            <w:tcW w:w="2481" w:type="dxa"/>
            <w:gridSpan w:val="3"/>
            <w:tcBorders>
              <w:top w:val="nil"/>
              <w:left w:val="nil"/>
              <w:bottom w:val="single" w:sz="4" w:space="0" w:color="auto"/>
              <w:right w:val="nil"/>
            </w:tcBorders>
          </w:tcPr>
          <w:p w14:paraId="050C14C0" w14:textId="77777777" w:rsidR="00D141C1" w:rsidRDefault="00D141C1" w:rsidP="00D141C1">
            <w:pPr>
              <w:spacing w:line="276" w:lineRule="auto"/>
              <w:rPr>
                <w:rFonts w:cs="Arial"/>
                <w:szCs w:val="24"/>
              </w:rPr>
            </w:pPr>
            <w:r>
              <w:rPr>
                <w:rFonts w:cs="Arial"/>
                <w:szCs w:val="24"/>
              </w:rPr>
              <w:t xml:space="preserve">   2016            2017</w:t>
            </w:r>
          </w:p>
        </w:tc>
        <w:tc>
          <w:tcPr>
            <w:tcW w:w="2428" w:type="dxa"/>
            <w:gridSpan w:val="4"/>
            <w:tcBorders>
              <w:top w:val="nil"/>
              <w:left w:val="nil"/>
              <w:bottom w:val="single" w:sz="4" w:space="0" w:color="auto"/>
              <w:right w:val="nil"/>
            </w:tcBorders>
          </w:tcPr>
          <w:p w14:paraId="3B84B2E3" w14:textId="77777777" w:rsidR="00D141C1" w:rsidRDefault="00D141C1" w:rsidP="00D141C1">
            <w:pPr>
              <w:spacing w:line="276" w:lineRule="auto"/>
              <w:rPr>
                <w:rFonts w:cs="Arial"/>
                <w:szCs w:val="24"/>
              </w:rPr>
            </w:pPr>
            <w:r>
              <w:rPr>
                <w:rFonts w:cs="Arial"/>
                <w:szCs w:val="24"/>
              </w:rPr>
              <w:t xml:space="preserve">  2016            2017</w:t>
            </w:r>
          </w:p>
        </w:tc>
      </w:tr>
      <w:tr w:rsidR="00D141C1" w14:paraId="30CAF460" w14:textId="77777777" w:rsidTr="00D141C1">
        <w:trPr>
          <w:gridAfter w:val="1"/>
          <w:wAfter w:w="90" w:type="dxa"/>
          <w:trHeight w:val="467"/>
        </w:trPr>
        <w:tc>
          <w:tcPr>
            <w:tcW w:w="1159" w:type="dxa"/>
            <w:tcBorders>
              <w:top w:val="single" w:sz="4" w:space="0" w:color="auto"/>
              <w:left w:val="nil"/>
              <w:bottom w:val="nil"/>
              <w:right w:val="nil"/>
            </w:tcBorders>
            <w:vAlign w:val="bottom"/>
          </w:tcPr>
          <w:p w14:paraId="6F11DC80" w14:textId="77777777" w:rsidR="00D141C1" w:rsidRDefault="00D141C1" w:rsidP="00D141C1">
            <w:pPr>
              <w:spacing w:line="276" w:lineRule="auto"/>
              <w:rPr>
                <w:rFonts w:cs="Arial"/>
                <w:szCs w:val="24"/>
              </w:rPr>
            </w:pPr>
          </w:p>
        </w:tc>
        <w:tc>
          <w:tcPr>
            <w:tcW w:w="1376" w:type="dxa"/>
            <w:tcBorders>
              <w:top w:val="single" w:sz="4" w:space="0" w:color="auto"/>
              <w:left w:val="nil"/>
              <w:bottom w:val="nil"/>
              <w:right w:val="nil"/>
            </w:tcBorders>
            <w:vAlign w:val="bottom"/>
          </w:tcPr>
          <w:p w14:paraId="1B4501D4" w14:textId="77777777" w:rsidR="00D141C1" w:rsidRDefault="00D141C1" w:rsidP="00D141C1">
            <w:pPr>
              <w:spacing w:line="276" w:lineRule="auto"/>
              <w:rPr>
                <w:rFonts w:cs="Arial"/>
                <w:szCs w:val="24"/>
              </w:rPr>
            </w:pPr>
          </w:p>
        </w:tc>
        <w:tc>
          <w:tcPr>
            <w:tcW w:w="6195" w:type="dxa"/>
            <w:gridSpan w:val="7"/>
            <w:tcBorders>
              <w:top w:val="single" w:sz="4" w:space="0" w:color="auto"/>
              <w:left w:val="nil"/>
              <w:bottom w:val="single" w:sz="4" w:space="0" w:color="auto"/>
              <w:right w:val="nil"/>
            </w:tcBorders>
            <w:vAlign w:val="center"/>
          </w:tcPr>
          <w:p w14:paraId="4163E813" w14:textId="478D2AE3" w:rsidR="00D141C1" w:rsidRDefault="00D141C1" w:rsidP="00D141C1">
            <w:pPr>
              <w:spacing w:line="276" w:lineRule="auto"/>
              <w:jc w:val="center"/>
              <w:rPr>
                <w:rFonts w:cs="Arial"/>
                <w:szCs w:val="24"/>
              </w:rPr>
            </w:pPr>
            <w:r w:rsidRPr="005B329F">
              <w:rPr>
                <w:rFonts w:cs="Arial"/>
                <w:i/>
                <w:szCs w:val="24"/>
              </w:rPr>
              <w:t>P</w:t>
            </w:r>
            <w:r>
              <w:rPr>
                <w:rFonts w:cs="Arial"/>
                <w:szCs w:val="24"/>
              </w:rPr>
              <w:t xml:space="preserve"> value</w:t>
            </w:r>
            <w:r w:rsidRPr="002C5451">
              <w:rPr>
                <w:rFonts w:cs="Arial"/>
                <w:szCs w:val="24"/>
                <w:vertAlign w:val="superscript"/>
              </w:rPr>
              <w:t>Y</w:t>
            </w:r>
          </w:p>
        </w:tc>
      </w:tr>
      <w:tr w:rsidR="00D141C1" w14:paraId="66BEE2FD" w14:textId="77777777" w:rsidTr="00D141C1">
        <w:trPr>
          <w:trHeight w:val="353"/>
        </w:trPr>
        <w:tc>
          <w:tcPr>
            <w:tcW w:w="1159" w:type="dxa"/>
            <w:tcBorders>
              <w:top w:val="nil"/>
              <w:left w:val="nil"/>
              <w:bottom w:val="nil"/>
              <w:right w:val="nil"/>
            </w:tcBorders>
          </w:tcPr>
          <w:p w14:paraId="750DC7AF" w14:textId="3C66FF82" w:rsidR="00D141C1" w:rsidRDefault="00D141C1" w:rsidP="00D141C1">
            <w:pPr>
              <w:spacing w:line="276" w:lineRule="auto"/>
              <w:rPr>
                <w:rFonts w:cs="Arial"/>
                <w:szCs w:val="24"/>
              </w:rPr>
            </w:pPr>
            <w:r>
              <w:rPr>
                <w:rFonts w:cs="Arial"/>
                <w:szCs w:val="24"/>
              </w:rPr>
              <w:t>M</w:t>
            </w:r>
            <w:r w:rsidR="009C31E9" w:rsidRPr="009C31E9">
              <w:rPr>
                <w:rFonts w:cs="Arial"/>
                <w:szCs w:val="24"/>
                <w:vertAlign w:val="superscript"/>
              </w:rPr>
              <w:t>Z</w:t>
            </w:r>
          </w:p>
        </w:tc>
        <w:tc>
          <w:tcPr>
            <w:tcW w:w="1376" w:type="dxa"/>
            <w:tcBorders>
              <w:top w:val="nil"/>
              <w:left w:val="nil"/>
              <w:bottom w:val="nil"/>
              <w:right w:val="nil"/>
            </w:tcBorders>
          </w:tcPr>
          <w:p w14:paraId="2CB28959" w14:textId="77777777" w:rsidR="00D141C1" w:rsidRDefault="00D141C1" w:rsidP="00D141C1">
            <w:pPr>
              <w:spacing w:line="276" w:lineRule="auto"/>
              <w:jc w:val="center"/>
              <w:rPr>
                <w:rFonts w:cs="Arial"/>
                <w:szCs w:val="24"/>
              </w:rPr>
            </w:pPr>
            <w:r>
              <w:rPr>
                <w:rFonts w:cs="Arial"/>
                <w:szCs w:val="24"/>
              </w:rPr>
              <w:t>1</w:t>
            </w:r>
          </w:p>
        </w:tc>
        <w:tc>
          <w:tcPr>
            <w:tcW w:w="1376" w:type="dxa"/>
            <w:tcBorders>
              <w:top w:val="single" w:sz="4" w:space="0" w:color="auto"/>
              <w:left w:val="nil"/>
              <w:bottom w:val="nil"/>
              <w:right w:val="nil"/>
            </w:tcBorders>
          </w:tcPr>
          <w:p w14:paraId="584BF013" w14:textId="77777777" w:rsidR="00D141C1" w:rsidRPr="002C5451" w:rsidRDefault="00D141C1" w:rsidP="00D141C1">
            <w:pPr>
              <w:spacing w:line="276" w:lineRule="auto"/>
              <w:jc w:val="center"/>
              <w:rPr>
                <w:rFonts w:cs="Arial"/>
                <w:szCs w:val="24"/>
              </w:rPr>
            </w:pPr>
            <w:r w:rsidRPr="002C5451">
              <w:rPr>
                <w:rFonts w:cs="Arial"/>
              </w:rPr>
              <w:t>0.1456</w:t>
            </w:r>
          </w:p>
        </w:tc>
        <w:tc>
          <w:tcPr>
            <w:tcW w:w="1376" w:type="dxa"/>
            <w:gridSpan w:val="2"/>
            <w:tcBorders>
              <w:top w:val="single" w:sz="4" w:space="0" w:color="auto"/>
              <w:left w:val="nil"/>
              <w:bottom w:val="nil"/>
              <w:right w:val="nil"/>
            </w:tcBorders>
          </w:tcPr>
          <w:p w14:paraId="7445F373" w14:textId="77777777" w:rsidR="00D141C1" w:rsidRPr="002C5451" w:rsidRDefault="00D141C1" w:rsidP="00D141C1">
            <w:pPr>
              <w:spacing w:line="276" w:lineRule="auto"/>
              <w:jc w:val="center"/>
              <w:rPr>
                <w:rFonts w:cs="Arial"/>
                <w:szCs w:val="24"/>
              </w:rPr>
            </w:pPr>
            <w:r w:rsidRPr="002C5451">
              <w:rPr>
                <w:rFonts w:cs="Arial"/>
              </w:rPr>
              <w:t>0.1378</w:t>
            </w:r>
          </w:p>
        </w:tc>
        <w:tc>
          <w:tcPr>
            <w:tcW w:w="1105" w:type="dxa"/>
            <w:tcBorders>
              <w:top w:val="single" w:sz="4" w:space="0" w:color="auto"/>
              <w:left w:val="nil"/>
              <w:bottom w:val="nil"/>
              <w:right w:val="nil"/>
            </w:tcBorders>
          </w:tcPr>
          <w:p w14:paraId="3A9967DB" w14:textId="77777777" w:rsidR="00D141C1" w:rsidRPr="002C5451" w:rsidRDefault="00D141C1" w:rsidP="00D141C1">
            <w:pPr>
              <w:spacing w:line="276" w:lineRule="auto"/>
              <w:jc w:val="center"/>
              <w:rPr>
                <w:rFonts w:cs="Arial"/>
                <w:szCs w:val="24"/>
              </w:rPr>
            </w:pPr>
            <w:r w:rsidRPr="002C5451">
              <w:rPr>
                <w:rFonts w:cs="Arial"/>
              </w:rPr>
              <w:t>0.0035</w:t>
            </w:r>
          </w:p>
        </w:tc>
        <w:tc>
          <w:tcPr>
            <w:tcW w:w="1270" w:type="dxa"/>
            <w:gridSpan w:val="2"/>
            <w:tcBorders>
              <w:top w:val="single" w:sz="4" w:space="0" w:color="auto"/>
              <w:left w:val="nil"/>
              <w:bottom w:val="nil"/>
              <w:right w:val="nil"/>
            </w:tcBorders>
          </w:tcPr>
          <w:p w14:paraId="2A3217BF" w14:textId="77777777" w:rsidR="00D141C1" w:rsidRPr="002C5451" w:rsidRDefault="00D141C1" w:rsidP="00D141C1">
            <w:pPr>
              <w:spacing w:line="276" w:lineRule="auto"/>
              <w:jc w:val="center"/>
              <w:rPr>
                <w:rFonts w:cs="Arial"/>
                <w:szCs w:val="24"/>
              </w:rPr>
            </w:pPr>
            <w:r w:rsidRPr="002C5451">
              <w:rPr>
                <w:rFonts w:cs="Arial"/>
              </w:rPr>
              <w:t>0.0026</w:t>
            </w:r>
          </w:p>
        </w:tc>
        <w:tc>
          <w:tcPr>
            <w:tcW w:w="1158" w:type="dxa"/>
            <w:gridSpan w:val="2"/>
            <w:tcBorders>
              <w:top w:val="single" w:sz="4" w:space="0" w:color="auto"/>
              <w:left w:val="nil"/>
              <w:bottom w:val="nil"/>
              <w:right w:val="nil"/>
            </w:tcBorders>
          </w:tcPr>
          <w:p w14:paraId="5EC5D666" w14:textId="77777777" w:rsidR="00D141C1" w:rsidRPr="002C5451" w:rsidRDefault="00D141C1" w:rsidP="00D141C1">
            <w:pPr>
              <w:spacing w:line="276" w:lineRule="auto"/>
              <w:jc w:val="center"/>
              <w:rPr>
                <w:rFonts w:cs="Arial"/>
                <w:szCs w:val="24"/>
              </w:rPr>
            </w:pPr>
            <w:r w:rsidRPr="002C5451">
              <w:rPr>
                <w:rFonts w:cs="Arial"/>
              </w:rPr>
              <w:t>0.0008</w:t>
            </w:r>
          </w:p>
        </w:tc>
      </w:tr>
      <w:tr w:rsidR="00D141C1" w14:paraId="31E9DEFD" w14:textId="77777777" w:rsidTr="00D141C1">
        <w:trPr>
          <w:trHeight w:val="353"/>
        </w:trPr>
        <w:tc>
          <w:tcPr>
            <w:tcW w:w="1159" w:type="dxa"/>
            <w:tcBorders>
              <w:top w:val="nil"/>
              <w:left w:val="nil"/>
              <w:bottom w:val="nil"/>
              <w:right w:val="nil"/>
            </w:tcBorders>
          </w:tcPr>
          <w:p w14:paraId="4416FF3E" w14:textId="77777777" w:rsidR="00D141C1" w:rsidRDefault="00D141C1" w:rsidP="00D141C1">
            <w:pPr>
              <w:spacing w:line="276" w:lineRule="auto"/>
              <w:rPr>
                <w:rFonts w:cs="Arial"/>
                <w:szCs w:val="24"/>
              </w:rPr>
            </w:pPr>
            <w:r>
              <w:rPr>
                <w:rFonts w:cs="Arial"/>
                <w:szCs w:val="24"/>
              </w:rPr>
              <w:t>F</w:t>
            </w:r>
          </w:p>
        </w:tc>
        <w:tc>
          <w:tcPr>
            <w:tcW w:w="1376" w:type="dxa"/>
            <w:tcBorders>
              <w:top w:val="nil"/>
              <w:left w:val="nil"/>
              <w:bottom w:val="nil"/>
              <w:right w:val="nil"/>
            </w:tcBorders>
          </w:tcPr>
          <w:p w14:paraId="414AC69D" w14:textId="77777777" w:rsidR="00D141C1" w:rsidRDefault="00D141C1" w:rsidP="00D141C1">
            <w:pPr>
              <w:spacing w:line="276" w:lineRule="auto"/>
              <w:jc w:val="center"/>
              <w:rPr>
                <w:rFonts w:cs="Arial"/>
                <w:szCs w:val="24"/>
              </w:rPr>
            </w:pPr>
            <w:r>
              <w:rPr>
                <w:rFonts w:cs="Arial"/>
                <w:szCs w:val="24"/>
              </w:rPr>
              <w:t>1</w:t>
            </w:r>
          </w:p>
        </w:tc>
        <w:tc>
          <w:tcPr>
            <w:tcW w:w="1376" w:type="dxa"/>
            <w:tcBorders>
              <w:top w:val="nil"/>
              <w:left w:val="nil"/>
              <w:bottom w:val="nil"/>
              <w:right w:val="nil"/>
            </w:tcBorders>
          </w:tcPr>
          <w:p w14:paraId="6CB24DBF" w14:textId="77777777" w:rsidR="00D141C1" w:rsidRPr="002C5451" w:rsidRDefault="00D141C1" w:rsidP="00D141C1">
            <w:pPr>
              <w:spacing w:line="276" w:lineRule="auto"/>
              <w:jc w:val="center"/>
              <w:rPr>
                <w:rFonts w:cs="Arial"/>
                <w:szCs w:val="24"/>
              </w:rPr>
            </w:pPr>
            <w:r w:rsidRPr="002C5451">
              <w:rPr>
                <w:rFonts w:cs="Arial"/>
              </w:rPr>
              <w:t>0.8972</w:t>
            </w:r>
          </w:p>
        </w:tc>
        <w:tc>
          <w:tcPr>
            <w:tcW w:w="1376" w:type="dxa"/>
            <w:gridSpan w:val="2"/>
            <w:tcBorders>
              <w:top w:val="nil"/>
              <w:left w:val="nil"/>
              <w:bottom w:val="nil"/>
              <w:right w:val="nil"/>
            </w:tcBorders>
          </w:tcPr>
          <w:p w14:paraId="0F5D9AFD" w14:textId="77777777" w:rsidR="00D141C1" w:rsidRPr="002C5451" w:rsidRDefault="00D141C1" w:rsidP="00D141C1">
            <w:pPr>
              <w:spacing w:line="276" w:lineRule="auto"/>
              <w:jc w:val="center"/>
              <w:rPr>
                <w:rFonts w:cs="Arial"/>
                <w:szCs w:val="24"/>
              </w:rPr>
            </w:pPr>
            <w:r w:rsidRPr="002C5451">
              <w:rPr>
                <w:rFonts w:cs="Arial"/>
              </w:rPr>
              <w:t>0.1378</w:t>
            </w:r>
          </w:p>
        </w:tc>
        <w:tc>
          <w:tcPr>
            <w:tcW w:w="1105" w:type="dxa"/>
            <w:tcBorders>
              <w:top w:val="nil"/>
              <w:left w:val="nil"/>
              <w:bottom w:val="nil"/>
              <w:right w:val="nil"/>
            </w:tcBorders>
          </w:tcPr>
          <w:p w14:paraId="150FA677" w14:textId="77777777" w:rsidR="00D141C1" w:rsidRPr="002C5451" w:rsidRDefault="00D141C1" w:rsidP="00D141C1">
            <w:pPr>
              <w:spacing w:line="276" w:lineRule="auto"/>
              <w:jc w:val="center"/>
              <w:rPr>
                <w:rFonts w:cs="Arial"/>
                <w:szCs w:val="24"/>
              </w:rPr>
            </w:pPr>
            <w:r w:rsidRPr="002C5451">
              <w:rPr>
                <w:rFonts w:cs="Arial"/>
              </w:rPr>
              <w:t>0.0847</w:t>
            </w:r>
          </w:p>
        </w:tc>
        <w:tc>
          <w:tcPr>
            <w:tcW w:w="1270" w:type="dxa"/>
            <w:gridSpan w:val="2"/>
            <w:tcBorders>
              <w:top w:val="nil"/>
              <w:left w:val="nil"/>
              <w:bottom w:val="nil"/>
              <w:right w:val="nil"/>
            </w:tcBorders>
          </w:tcPr>
          <w:p w14:paraId="1471F2CF" w14:textId="77777777" w:rsidR="00D141C1" w:rsidRPr="002C5451" w:rsidRDefault="00D141C1" w:rsidP="00D141C1">
            <w:pPr>
              <w:spacing w:line="276" w:lineRule="auto"/>
              <w:jc w:val="center"/>
              <w:rPr>
                <w:rFonts w:cs="Arial"/>
                <w:szCs w:val="24"/>
              </w:rPr>
            </w:pPr>
            <w:r w:rsidRPr="002C5451">
              <w:rPr>
                <w:rFonts w:cs="Arial"/>
              </w:rPr>
              <w:t>0.0971</w:t>
            </w:r>
          </w:p>
        </w:tc>
        <w:tc>
          <w:tcPr>
            <w:tcW w:w="1158" w:type="dxa"/>
            <w:gridSpan w:val="2"/>
            <w:tcBorders>
              <w:top w:val="nil"/>
              <w:left w:val="nil"/>
              <w:bottom w:val="nil"/>
              <w:right w:val="nil"/>
            </w:tcBorders>
          </w:tcPr>
          <w:p w14:paraId="727C9EED" w14:textId="77777777" w:rsidR="00D141C1" w:rsidRPr="002C5451" w:rsidRDefault="00D141C1" w:rsidP="00D141C1">
            <w:pPr>
              <w:spacing w:line="276" w:lineRule="auto"/>
              <w:jc w:val="center"/>
              <w:rPr>
                <w:rFonts w:cs="Arial"/>
                <w:szCs w:val="24"/>
              </w:rPr>
            </w:pPr>
            <w:r w:rsidRPr="002C5451">
              <w:rPr>
                <w:rFonts w:cs="Arial"/>
              </w:rPr>
              <w:t>0.1627</w:t>
            </w:r>
          </w:p>
        </w:tc>
      </w:tr>
      <w:tr w:rsidR="00D141C1" w14:paraId="303EE890" w14:textId="77777777" w:rsidTr="00D141C1">
        <w:trPr>
          <w:trHeight w:val="353"/>
        </w:trPr>
        <w:tc>
          <w:tcPr>
            <w:tcW w:w="1159" w:type="dxa"/>
            <w:tcBorders>
              <w:top w:val="nil"/>
              <w:left w:val="nil"/>
              <w:bottom w:val="nil"/>
              <w:right w:val="nil"/>
            </w:tcBorders>
          </w:tcPr>
          <w:p w14:paraId="741C512B" w14:textId="77777777" w:rsidR="00D141C1" w:rsidRDefault="00D141C1" w:rsidP="00D141C1">
            <w:pPr>
              <w:spacing w:line="276" w:lineRule="auto"/>
              <w:rPr>
                <w:rFonts w:cs="Arial"/>
                <w:szCs w:val="24"/>
              </w:rPr>
            </w:pPr>
            <w:r>
              <w:rPr>
                <w:rFonts w:cs="Arial"/>
                <w:szCs w:val="24"/>
              </w:rPr>
              <w:t>M*F</w:t>
            </w:r>
          </w:p>
        </w:tc>
        <w:tc>
          <w:tcPr>
            <w:tcW w:w="1376" w:type="dxa"/>
            <w:tcBorders>
              <w:top w:val="nil"/>
              <w:left w:val="nil"/>
              <w:bottom w:val="nil"/>
              <w:right w:val="nil"/>
            </w:tcBorders>
          </w:tcPr>
          <w:p w14:paraId="7D62E6D6" w14:textId="77777777" w:rsidR="00D141C1" w:rsidRDefault="00D141C1" w:rsidP="00D141C1">
            <w:pPr>
              <w:spacing w:line="276" w:lineRule="auto"/>
              <w:jc w:val="center"/>
              <w:rPr>
                <w:rFonts w:cs="Arial"/>
                <w:szCs w:val="24"/>
              </w:rPr>
            </w:pPr>
            <w:r>
              <w:rPr>
                <w:rFonts w:cs="Arial"/>
                <w:szCs w:val="24"/>
              </w:rPr>
              <w:t>1</w:t>
            </w:r>
          </w:p>
        </w:tc>
        <w:tc>
          <w:tcPr>
            <w:tcW w:w="1376" w:type="dxa"/>
            <w:tcBorders>
              <w:top w:val="nil"/>
              <w:left w:val="nil"/>
              <w:bottom w:val="nil"/>
              <w:right w:val="nil"/>
            </w:tcBorders>
          </w:tcPr>
          <w:p w14:paraId="563EA8A3" w14:textId="77777777" w:rsidR="00D141C1" w:rsidRPr="002C5451" w:rsidRDefault="00D141C1" w:rsidP="00D141C1">
            <w:pPr>
              <w:spacing w:line="276" w:lineRule="auto"/>
              <w:jc w:val="center"/>
              <w:rPr>
                <w:rFonts w:cs="Arial"/>
                <w:szCs w:val="24"/>
              </w:rPr>
            </w:pPr>
            <w:r w:rsidRPr="002C5451">
              <w:rPr>
                <w:rFonts w:cs="Arial"/>
              </w:rPr>
              <w:t>0.6993</w:t>
            </w:r>
          </w:p>
        </w:tc>
        <w:tc>
          <w:tcPr>
            <w:tcW w:w="1376" w:type="dxa"/>
            <w:gridSpan w:val="2"/>
            <w:tcBorders>
              <w:top w:val="nil"/>
              <w:left w:val="nil"/>
              <w:bottom w:val="nil"/>
              <w:right w:val="nil"/>
            </w:tcBorders>
          </w:tcPr>
          <w:p w14:paraId="3CD849A9" w14:textId="77777777" w:rsidR="00D141C1" w:rsidRPr="002C5451" w:rsidRDefault="00D141C1" w:rsidP="00D141C1">
            <w:pPr>
              <w:spacing w:line="276" w:lineRule="auto"/>
              <w:jc w:val="center"/>
              <w:rPr>
                <w:rFonts w:cs="Arial"/>
                <w:szCs w:val="24"/>
              </w:rPr>
            </w:pPr>
            <w:r w:rsidRPr="002C5451">
              <w:rPr>
                <w:rFonts w:cs="Arial"/>
              </w:rPr>
              <w:t>0.3376</w:t>
            </w:r>
          </w:p>
        </w:tc>
        <w:tc>
          <w:tcPr>
            <w:tcW w:w="1105" w:type="dxa"/>
            <w:tcBorders>
              <w:top w:val="nil"/>
              <w:left w:val="nil"/>
              <w:bottom w:val="nil"/>
              <w:right w:val="nil"/>
            </w:tcBorders>
          </w:tcPr>
          <w:p w14:paraId="508EA712" w14:textId="77777777" w:rsidR="00D141C1" w:rsidRPr="002C5451" w:rsidRDefault="00D141C1" w:rsidP="00D141C1">
            <w:pPr>
              <w:spacing w:line="276" w:lineRule="auto"/>
              <w:jc w:val="center"/>
              <w:rPr>
                <w:rFonts w:cs="Arial"/>
                <w:szCs w:val="24"/>
              </w:rPr>
            </w:pPr>
            <w:r w:rsidRPr="002C5451">
              <w:rPr>
                <w:rFonts w:cs="Arial"/>
              </w:rPr>
              <w:t>0.1861</w:t>
            </w:r>
          </w:p>
        </w:tc>
        <w:tc>
          <w:tcPr>
            <w:tcW w:w="1270" w:type="dxa"/>
            <w:gridSpan w:val="2"/>
            <w:tcBorders>
              <w:top w:val="nil"/>
              <w:left w:val="nil"/>
              <w:bottom w:val="nil"/>
              <w:right w:val="nil"/>
            </w:tcBorders>
          </w:tcPr>
          <w:p w14:paraId="0BAC2CBE" w14:textId="77777777" w:rsidR="00D141C1" w:rsidRPr="002C5451" w:rsidRDefault="00D141C1" w:rsidP="00D141C1">
            <w:pPr>
              <w:spacing w:line="276" w:lineRule="auto"/>
              <w:jc w:val="center"/>
              <w:rPr>
                <w:rFonts w:cs="Arial"/>
                <w:szCs w:val="24"/>
              </w:rPr>
            </w:pPr>
            <w:r w:rsidRPr="002C5451">
              <w:rPr>
                <w:rFonts w:cs="Arial"/>
              </w:rPr>
              <w:t>0.1130</w:t>
            </w:r>
          </w:p>
        </w:tc>
        <w:tc>
          <w:tcPr>
            <w:tcW w:w="1158" w:type="dxa"/>
            <w:gridSpan w:val="2"/>
            <w:tcBorders>
              <w:top w:val="nil"/>
              <w:left w:val="nil"/>
              <w:bottom w:val="nil"/>
              <w:right w:val="nil"/>
            </w:tcBorders>
          </w:tcPr>
          <w:p w14:paraId="673D2846" w14:textId="77777777" w:rsidR="00D141C1" w:rsidRPr="002C5451" w:rsidRDefault="00D141C1" w:rsidP="00D141C1">
            <w:pPr>
              <w:spacing w:line="276" w:lineRule="auto"/>
              <w:jc w:val="center"/>
              <w:rPr>
                <w:rFonts w:cs="Arial"/>
                <w:szCs w:val="24"/>
              </w:rPr>
            </w:pPr>
            <w:r w:rsidRPr="002C5451">
              <w:rPr>
                <w:rFonts w:cs="Arial"/>
              </w:rPr>
              <w:t>0.8026</w:t>
            </w:r>
          </w:p>
        </w:tc>
      </w:tr>
      <w:tr w:rsidR="00D141C1" w14:paraId="67FDAFE5" w14:textId="77777777" w:rsidTr="00D141C1">
        <w:trPr>
          <w:trHeight w:val="370"/>
        </w:trPr>
        <w:tc>
          <w:tcPr>
            <w:tcW w:w="1159" w:type="dxa"/>
            <w:tcBorders>
              <w:top w:val="nil"/>
              <w:left w:val="nil"/>
              <w:bottom w:val="nil"/>
              <w:right w:val="nil"/>
            </w:tcBorders>
          </w:tcPr>
          <w:p w14:paraId="786C9BB3" w14:textId="77777777" w:rsidR="00D141C1" w:rsidRDefault="00D141C1" w:rsidP="00D141C1">
            <w:pPr>
              <w:spacing w:line="276" w:lineRule="auto"/>
              <w:rPr>
                <w:rFonts w:cs="Arial"/>
                <w:szCs w:val="24"/>
              </w:rPr>
            </w:pPr>
            <w:r>
              <w:rPr>
                <w:rFonts w:cs="Arial"/>
                <w:szCs w:val="24"/>
              </w:rPr>
              <w:t>W</w:t>
            </w:r>
          </w:p>
        </w:tc>
        <w:tc>
          <w:tcPr>
            <w:tcW w:w="1376" w:type="dxa"/>
            <w:tcBorders>
              <w:top w:val="nil"/>
              <w:left w:val="nil"/>
              <w:bottom w:val="nil"/>
              <w:right w:val="nil"/>
            </w:tcBorders>
          </w:tcPr>
          <w:p w14:paraId="799E157D" w14:textId="77777777" w:rsidR="00D141C1" w:rsidRDefault="00D141C1" w:rsidP="00D141C1">
            <w:pPr>
              <w:spacing w:line="276" w:lineRule="auto"/>
              <w:jc w:val="center"/>
              <w:rPr>
                <w:rFonts w:cs="Arial"/>
                <w:szCs w:val="24"/>
              </w:rPr>
            </w:pPr>
            <w:r>
              <w:rPr>
                <w:rFonts w:cs="Arial"/>
                <w:szCs w:val="24"/>
              </w:rPr>
              <w:t>4</w:t>
            </w:r>
          </w:p>
        </w:tc>
        <w:tc>
          <w:tcPr>
            <w:tcW w:w="1376" w:type="dxa"/>
            <w:tcBorders>
              <w:top w:val="nil"/>
              <w:left w:val="nil"/>
              <w:bottom w:val="nil"/>
              <w:right w:val="nil"/>
            </w:tcBorders>
          </w:tcPr>
          <w:p w14:paraId="40AB592B" w14:textId="77777777" w:rsidR="00D141C1" w:rsidRPr="002C5451" w:rsidRDefault="00D141C1" w:rsidP="00D141C1">
            <w:pPr>
              <w:spacing w:line="276" w:lineRule="auto"/>
              <w:jc w:val="center"/>
              <w:rPr>
                <w:rFonts w:cs="Arial"/>
                <w:szCs w:val="24"/>
              </w:rPr>
            </w:pPr>
            <w:r w:rsidRPr="002C5451">
              <w:rPr>
                <w:rFonts w:cs="Arial"/>
              </w:rPr>
              <w:t>&lt; .0001</w:t>
            </w:r>
          </w:p>
        </w:tc>
        <w:tc>
          <w:tcPr>
            <w:tcW w:w="1376" w:type="dxa"/>
            <w:gridSpan w:val="2"/>
            <w:tcBorders>
              <w:top w:val="nil"/>
              <w:left w:val="nil"/>
              <w:bottom w:val="nil"/>
              <w:right w:val="nil"/>
            </w:tcBorders>
          </w:tcPr>
          <w:p w14:paraId="08888ABC" w14:textId="77777777" w:rsidR="00D141C1" w:rsidRPr="002C5451" w:rsidRDefault="00D141C1" w:rsidP="00D141C1">
            <w:pPr>
              <w:spacing w:line="276" w:lineRule="auto"/>
              <w:jc w:val="center"/>
              <w:rPr>
                <w:rFonts w:cs="Arial"/>
                <w:szCs w:val="24"/>
              </w:rPr>
            </w:pPr>
            <w:r w:rsidRPr="002C5451">
              <w:rPr>
                <w:rFonts w:cs="Arial"/>
              </w:rPr>
              <w:t>&lt; .0001</w:t>
            </w:r>
          </w:p>
        </w:tc>
        <w:tc>
          <w:tcPr>
            <w:tcW w:w="1105" w:type="dxa"/>
            <w:tcBorders>
              <w:top w:val="nil"/>
              <w:left w:val="nil"/>
              <w:bottom w:val="nil"/>
              <w:right w:val="nil"/>
            </w:tcBorders>
          </w:tcPr>
          <w:p w14:paraId="793F060A" w14:textId="77777777" w:rsidR="00D141C1" w:rsidRPr="002C5451" w:rsidRDefault="00D141C1" w:rsidP="00D141C1">
            <w:pPr>
              <w:spacing w:line="276" w:lineRule="auto"/>
              <w:jc w:val="center"/>
              <w:rPr>
                <w:rFonts w:cs="Arial"/>
                <w:szCs w:val="24"/>
              </w:rPr>
            </w:pPr>
            <w:r w:rsidRPr="002C5451">
              <w:rPr>
                <w:rFonts w:cs="Arial"/>
              </w:rPr>
              <w:t>&lt; .0001</w:t>
            </w:r>
          </w:p>
        </w:tc>
        <w:tc>
          <w:tcPr>
            <w:tcW w:w="1270" w:type="dxa"/>
            <w:gridSpan w:val="2"/>
            <w:tcBorders>
              <w:top w:val="nil"/>
              <w:left w:val="nil"/>
              <w:bottom w:val="nil"/>
              <w:right w:val="nil"/>
            </w:tcBorders>
          </w:tcPr>
          <w:p w14:paraId="01D7B33C" w14:textId="77777777" w:rsidR="00D141C1" w:rsidRPr="002C5451" w:rsidRDefault="00D141C1" w:rsidP="00D141C1">
            <w:pPr>
              <w:spacing w:line="276" w:lineRule="auto"/>
              <w:jc w:val="center"/>
              <w:rPr>
                <w:rFonts w:cs="Arial"/>
                <w:szCs w:val="24"/>
              </w:rPr>
            </w:pPr>
            <w:r w:rsidRPr="002C5451">
              <w:rPr>
                <w:rFonts w:cs="Arial"/>
              </w:rPr>
              <w:t>&lt; .0001</w:t>
            </w:r>
          </w:p>
        </w:tc>
        <w:tc>
          <w:tcPr>
            <w:tcW w:w="1158" w:type="dxa"/>
            <w:gridSpan w:val="2"/>
            <w:tcBorders>
              <w:top w:val="nil"/>
              <w:left w:val="nil"/>
              <w:bottom w:val="nil"/>
              <w:right w:val="nil"/>
            </w:tcBorders>
          </w:tcPr>
          <w:p w14:paraId="4B03B32D" w14:textId="77777777" w:rsidR="00D141C1" w:rsidRPr="002C5451" w:rsidRDefault="00D141C1" w:rsidP="00D141C1">
            <w:pPr>
              <w:spacing w:line="276" w:lineRule="auto"/>
              <w:jc w:val="center"/>
              <w:rPr>
                <w:rFonts w:cs="Arial"/>
                <w:szCs w:val="24"/>
              </w:rPr>
            </w:pPr>
            <w:r w:rsidRPr="002C5451">
              <w:rPr>
                <w:rFonts w:cs="Arial"/>
              </w:rPr>
              <w:t>&lt; .0001</w:t>
            </w:r>
          </w:p>
        </w:tc>
      </w:tr>
      <w:tr w:rsidR="00D141C1" w14:paraId="2BC91C2C" w14:textId="77777777" w:rsidTr="00D141C1">
        <w:trPr>
          <w:trHeight w:val="353"/>
        </w:trPr>
        <w:tc>
          <w:tcPr>
            <w:tcW w:w="1159" w:type="dxa"/>
            <w:tcBorders>
              <w:top w:val="nil"/>
              <w:left w:val="nil"/>
              <w:bottom w:val="nil"/>
              <w:right w:val="nil"/>
            </w:tcBorders>
          </w:tcPr>
          <w:p w14:paraId="0A51E047" w14:textId="77777777" w:rsidR="00D141C1" w:rsidRDefault="00D141C1" w:rsidP="00D141C1">
            <w:pPr>
              <w:spacing w:line="276" w:lineRule="auto"/>
              <w:rPr>
                <w:rFonts w:cs="Arial"/>
                <w:szCs w:val="24"/>
              </w:rPr>
            </w:pPr>
            <w:r>
              <w:rPr>
                <w:rFonts w:cs="Arial"/>
                <w:szCs w:val="24"/>
              </w:rPr>
              <w:t>M*W</w:t>
            </w:r>
          </w:p>
        </w:tc>
        <w:tc>
          <w:tcPr>
            <w:tcW w:w="1376" w:type="dxa"/>
            <w:tcBorders>
              <w:top w:val="nil"/>
              <w:left w:val="nil"/>
              <w:bottom w:val="nil"/>
              <w:right w:val="nil"/>
            </w:tcBorders>
          </w:tcPr>
          <w:p w14:paraId="0215AF7B" w14:textId="77777777" w:rsidR="00D141C1" w:rsidRDefault="00D141C1" w:rsidP="00D141C1">
            <w:pPr>
              <w:spacing w:line="276" w:lineRule="auto"/>
              <w:jc w:val="center"/>
              <w:rPr>
                <w:rFonts w:cs="Arial"/>
                <w:szCs w:val="24"/>
              </w:rPr>
            </w:pPr>
            <w:r>
              <w:rPr>
                <w:rFonts w:cs="Arial"/>
                <w:szCs w:val="24"/>
              </w:rPr>
              <w:t>4</w:t>
            </w:r>
          </w:p>
        </w:tc>
        <w:tc>
          <w:tcPr>
            <w:tcW w:w="1376" w:type="dxa"/>
            <w:tcBorders>
              <w:top w:val="nil"/>
              <w:left w:val="nil"/>
              <w:bottom w:val="nil"/>
              <w:right w:val="nil"/>
            </w:tcBorders>
          </w:tcPr>
          <w:p w14:paraId="14F9B131" w14:textId="77777777" w:rsidR="00D141C1" w:rsidRPr="002C5451" w:rsidRDefault="00D141C1" w:rsidP="00D141C1">
            <w:pPr>
              <w:spacing w:line="276" w:lineRule="auto"/>
              <w:jc w:val="center"/>
              <w:rPr>
                <w:rFonts w:cs="Arial"/>
                <w:szCs w:val="24"/>
              </w:rPr>
            </w:pPr>
            <w:r w:rsidRPr="002C5451">
              <w:rPr>
                <w:rFonts w:cs="Arial"/>
              </w:rPr>
              <w:t>0.6505</w:t>
            </w:r>
          </w:p>
        </w:tc>
        <w:tc>
          <w:tcPr>
            <w:tcW w:w="1376" w:type="dxa"/>
            <w:gridSpan w:val="2"/>
            <w:tcBorders>
              <w:top w:val="nil"/>
              <w:left w:val="nil"/>
              <w:bottom w:val="nil"/>
              <w:right w:val="nil"/>
            </w:tcBorders>
          </w:tcPr>
          <w:p w14:paraId="4A0F5E6C" w14:textId="77777777" w:rsidR="00D141C1" w:rsidRPr="002C5451" w:rsidRDefault="00D141C1" w:rsidP="00D141C1">
            <w:pPr>
              <w:spacing w:line="276" w:lineRule="auto"/>
              <w:jc w:val="center"/>
              <w:rPr>
                <w:rFonts w:cs="Arial"/>
                <w:szCs w:val="24"/>
              </w:rPr>
            </w:pPr>
            <w:r w:rsidRPr="002C5451">
              <w:rPr>
                <w:rFonts w:cs="Arial"/>
              </w:rPr>
              <w:t>0.3830</w:t>
            </w:r>
          </w:p>
        </w:tc>
        <w:tc>
          <w:tcPr>
            <w:tcW w:w="1105" w:type="dxa"/>
            <w:tcBorders>
              <w:top w:val="nil"/>
              <w:left w:val="nil"/>
              <w:bottom w:val="nil"/>
              <w:right w:val="nil"/>
            </w:tcBorders>
          </w:tcPr>
          <w:p w14:paraId="4AA639DD" w14:textId="77777777" w:rsidR="00D141C1" w:rsidRPr="002C5451" w:rsidRDefault="00D141C1" w:rsidP="00D141C1">
            <w:pPr>
              <w:spacing w:line="276" w:lineRule="auto"/>
              <w:jc w:val="center"/>
              <w:rPr>
                <w:rFonts w:cs="Arial"/>
                <w:szCs w:val="24"/>
              </w:rPr>
            </w:pPr>
            <w:r w:rsidRPr="002C5451">
              <w:rPr>
                <w:rFonts w:cs="Arial"/>
              </w:rPr>
              <w:t>0.0014</w:t>
            </w:r>
          </w:p>
        </w:tc>
        <w:tc>
          <w:tcPr>
            <w:tcW w:w="1270" w:type="dxa"/>
            <w:gridSpan w:val="2"/>
            <w:tcBorders>
              <w:top w:val="nil"/>
              <w:left w:val="nil"/>
              <w:bottom w:val="nil"/>
              <w:right w:val="nil"/>
            </w:tcBorders>
          </w:tcPr>
          <w:p w14:paraId="6606AAF3" w14:textId="77777777" w:rsidR="00D141C1" w:rsidRPr="002C5451" w:rsidRDefault="00D141C1" w:rsidP="00D141C1">
            <w:pPr>
              <w:spacing w:line="276" w:lineRule="auto"/>
              <w:jc w:val="center"/>
              <w:rPr>
                <w:rFonts w:cs="Arial"/>
                <w:szCs w:val="24"/>
              </w:rPr>
            </w:pPr>
            <w:r w:rsidRPr="002C5451">
              <w:rPr>
                <w:rFonts w:cs="Arial"/>
              </w:rPr>
              <w:t>0.0020</w:t>
            </w:r>
          </w:p>
        </w:tc>
        <w:tc>
          <w:tcPr>
            <w:tcW w:w="1158" w:type="dxa"/>
            <w:gridSpan w:val="2"/>
            <w:tcBorders>
              <w:top w:val="nil"/>
              <w:left w:val="nil"/>
              <w:bottom w:val="nil"/>
              <w:right w:val="nil"/>
            </w:tcBorders>
          </w:tcPr>
          <w:p w14:paraId="28D91A0D" w14:textId="77777777" w:rsidR="00D141C1" w:rsidRPr="002C5451" w:rsidRDefault="00D141C1" w:rsidP="00D141C1">
            <w:pPr>
              <w:spacing w:line="276" w:lineRule="auto"/>
              <w:jc w:val="center"/>
              <w:rPr>
                <w:rFonts w:cs="Arial"/>
                <w:szCs w:val="24"/>
              </w:rPr>
            </w:pPr>
            <w:r w:rsidRPr="002C5451">
              <w:rPr>
                <w:rFonts w:cs="Arial"/>
              </w:rPr>
              <w:t>0.0238</w:t>
            </w:r>
          </w:p>
        </w:tc>
      </w:tr>
      <w:tr w:rsidR="00D141C1" w14:paraId="45EA5786" w14:textId="77777777" w:rsidTr="00D141C1">
        <w:trPr>
          <w:trHeight w:val="353"/>
        </w:trPr>
        <w:tc>
          <w:tcPr>
            <w:tcW w:w="1159" w:type="dxa"/>
            <w:tcBorders>
              <w:top w:val="nil"/>
              <w:left w:val="nil"/>
              <w:bottom w:val="nil"/>
              <w:right w:val="nil"/>
            </w:tcBorders>
          </w:tcPr>
          <w:p w14:paraId="5D4A8758" w14:textId="77777777" w:rsidR="00D141C1" w:rsidRDefault="00D141C1" w:rsidP="00D141C1">
            <w:pPr>
              <w:spacing w:line="276" w:lineRule="auto"/>
              <w:rPr>
                <w:rFonts w:cs="Arial"/>
                <w:szCs w:val="24"/>
              </w:rPr>
            </w:pPr>
            <w:r>
              <w:rPr>
                <w:rFonts w:cs="Arial"/>
                <w:szCs w:val="24"/>
              </w:rPr>
              <w:t>F*W</w:t>
            </w:r>
          </w:p>
        </w:tc>
        <w:tc>
          <w:tcPr>
            <w:tcW w:w="1376" w:type="dxa"/>
            <w:tcBorders>
              <w:top w:val="nil"/>
              <w:left w:val="nil"/>
              <w:bottom w:val="nil"/>
              <w:right w:val="nil"/>
            </w:tcBorders>
          </w:tcPr>
          <w:p w14:paraId="0F372020" w14:textId="77777777" w:rsidR="00D141C1" w:rsidRDefault="00D141C1" w:rsidP="00D141C1">
            <w:pPr>
              <w:spacing w:line="276" w:lineRule="auto"/>
              <w:jc w:val="center"/>
              <w:rPr>
                <w:rFonts w:cs="Arial"/>
                <w:szCs w:val="24"/>
              </w:rPr>
            </w:pPr>
            <w:r>
              <w:rPr>
                <w:rFonts w:cs="Arial"/>
                <w:szCs w:val="24"/>
              </w:rPr>
              <w:t>4</w:t>
            </w:r>
          </w:p>
        </w:tc>
        <w:tc>
          <w:tcPr>
            <w:tcW w:w="1376" w:type="dxa"/>
            <w:tcBorders>
              <w:top w:val="nil"/>
              <w:left w:val="nil"/>
              <w:bottom w:val="nil"/>
              <w:right w:val="nil"/>
            </w:tcBorders>
          </w:tcPr>
          <w:p w14:paraId="50D82758" w14:textId="77777777" w:rsidR="00D141C1" w:rsidRPr="002C5451" w:rsidRDefault="00D141C1" w:rsidP="00D141C1">
            <w:pPr>
              <w:spacing w:line="276" w:lineRule="auto"/>
              <w:jc w:val="center"/>
              <w:rPr>
                <w:rFonts w:cs="Arial"/>
                <w:szCs w:val="24"/>
              </w:rPr>
            </w:pPr>
            <w:r w:rsidRPr="002C5451">
              <w:rPr>
                <w:rFonts w:cs="Arial"/>
              </w:rPr>
              <w:t>0.9200</w:t>
            </w:r>
          </w:p>
        </w:tc>
        <w:tc>
          <w:tcPr>
            <w:tcW w:w="1376" w:type="dxa"/>
            <w:gridSpan w:val="2"/>
            <w:tcBorders>
              <w:top w:val="nil"/>
              <w:left w:val="nil"/>
              <w:bottom w:val="nil"/>
              <w:right w:val="nil"/>
            </w:tcBorders>
          </w:tcPr>
          <w:p w14:paraId="0F6A2BE5" w14:textId="77777777" w:rsidR="00D141C1" w:rsidRPr="002C5451" w:rsidRDefault="00D141C1" w:rsidP="00D141C1">
            <w:pPr>
              <w:spacing w:line="276" w:lineRule="auto"/>
              <w:jc w:val="center"/>
              <w:rPr>
                <w:rFonts w:cs="Arial"/>
                <w:szCs w:val="24"/>
              </w:rPr>
            </w:pPr>
            <w:r w:rsidRPr="002C5451">
              <w:rPr>
                <w:rFonts w:cs="Arial"/>
              </w:rPr>
              <w:t>0.2342</w:t>
            </w:r>
          </w:p>
        </w:tc>
        <w:tc>
          <w:tcPr>
            <w:tcW w:w="1105" w:type="dxa"/>
            <w:tcBorders>
              <w:top w:val="nil"/>
              <w:left w:val="nil"/>
              <w:bottom w:val="nil"/>
              <w:right w:val="nil"/>
            </w:tcBorders>
          </w:tcPr>
          <w:p w14:paraId="7722AA42" w14:textId="77777777" w:rsidR="00D141C1" w:rsidRPr="002C5451" w:rsidRDefault="00D141C1" w:rsidP="00D141C1">
            <w:pPr>
              <w:spacing w:line="276" w:lineRule="auto"/>
              <w:jc w:val="center"/>
              <w:rPr>
                <w:rFonts w:cs="Arial"/>
                <w:szCs w:val="24"/>
              </w:rPr>
            </w:pPr>
            <w:r w:rsidRPr="002C5451">
              <w:rPr>
                <w:rFonts w:cs="Arial"/>
              </w:rPr>
              <w:t>0.4630</w:t>
            </w:r>
          </w:p>
        </w:tc>
        <w:tc>
          <w:tcPr>
            <w:tcW w:w="1270" w:type="dxa"/>
            <w:gridSpan w:val="2"/>
            <w:tcBorders>
              <w:top w:val="nil"/>
              <w:left w:val="nil"/>
              <w:bottom w:val="nil"/>
              <w:right w:val="nil"/>
            </w:tcBorders>
          </w:tcPr>
          <w:p w14:paraId="07EA9D6B" w14:textId="77777777" w:rsidR="00D141C1" w:rsidRPr="002C5451" w:rsidRDefault="00D141C1" w:rsidP="00D141C1">
            <w:pPr>
              <w:spacing w:line="276" w:lineRule="auto"/>
              <w:jc w:val="center"/>
              <w:rPr>
                <w:rFonts w:cs="Arial"/>
                <w:szCs w:val="24"/>
              </w:rPr>
            </w:pPr>
            <w:r w:rsidRPr="002C5451">
              <w:rPr>
                <w:rFonts w:cs="Arial"/>
              </w:rPr>
              <w:t>0.2522</w:t>
            </w:r>
          </w:p>
        </w:tc>
        <w:tc>
          <w:tcPr>
            <w:tcW w:w="1158" w:type="dxa"/>
            <w:gridSpan w:val="2"/>
            <w:tcBorders>
              <w:top w:val="nil"/>
              <w:left w:val="nil"/>
              <w:bottom w:val="nil"/>
              <w:right w:val="nil"/>
            </w:tcBorders>
          </w:tcPr>
          <w:p w14:paraId="4EA5B3AA" w14:textId="77777777" w:rsidR="00D141C1" w:rsidRPr="002C5451" w:rsidRDefault="00D141C1" w:rsidP="00D141C1">
            <w:pPr>
              <w:spacing w:line="276" w:lineRule="auto"/>
              <w:jc w:val="center"/>
              <w:rPr>
                <w:rFonts w:cs="Arial"/>
                <w:szCs w:val="24"/>
              </w:rPr>
            </w:pPr>
            <w:r w:rsidRPr="002C5451">
              <w:rPr>
                <w:rFonts w:cs="Arial"/>
              </w:rPr>
              <w:t>0.5627</w:t>
            </w:r>
          </w:p>
        </w:tc>
      </w:tr>
      <w:tr w:rsidR="00D141C1" w14:paraId="422F08F0" w14:textId="77777777" w:rsidTr="00D141C1">
        <w:trPr>
          <w:trHeight w:val="370"/>
        </w:trPr>
        <w:tc>
          <w:tcPr>
            <w:tcW w:w="1159" w:type="dxa"/>
            <w:tcBorders>
              <w:top w:val="nil"/>
              <w:left w:val="nil"/>
              <w:bottom w:val="nil"/>
              <w:right w:val="nil"/>
            </w:tcBorders>
          </w:tcPr>
          <w:p w14:paraId="4A2C968E" w14:textId="77777777" w:rsidR="00D141C1" w:rsidRDefault="00D141C1" w:rsidP="00D141C1">
            <w:pPr>
              <w:spacing w:line="276" w:lineRule="auto"/>
              <w:rPr>
                <w:rFonts w:cs="Arial"/>
                <w:szCs w:val="24"/>
              </w:rPr>
            </w:pPr>
            <w:r>
              <w:rPr>
                <w:rFonts w:cs="Arial"/>
                <w:szCs w:val="24"/>
              </w:rPr>
              <w:t>M*F*W</w:t>
            </w:r>
          </w:p>
        </w:tc>
        <w:tc>
          <w:tcPr>
            <w:tcW w:w="1376" w:type="dxa"/>
            <w:tcBorders>
              <w:top w:val="nil"/>
              <w:left w:val="nil"/>
              <w:bottom w:val="nil"/>
              <w:right w:val="nil"/>
            </w:tcBorders>
          </w:tcPr>
          <w:p w14:paraId="2B98AE7D" w14:textId="77777777" w:rsidR="00D141C1" w:rsidRDefault="00D141C1" w:rsidP="00D141C1">
            <w:pPr>
              <w:spacing w:line="276" w:lineRule="auto"/>
              <w:jc w:val="center"/>
              <w:rPr>
                <w:rFonts w:cs="Arial"/>
                <w:szCs w:val="24"/>
              </w:rPr>
            </w:pPr>
            <w:r>
              <w:rPr>
                <w:rFonts w:cs="Arial"/>
                <w:szCs w:val="24"/>
              </w:rPr>
              <w:t>4</w:t>
            </w:r>
          </w:p>
        </w:tc>
        <w:tc>
          <w:tcPr>
            <w:tcW w:w="1376" w:type="dxa"/>
            <w:tcBorders>
              <w:top w:val="nil"/>
              <w:left w:val="nil"/>
              <w:bottom w:val="nil"/>
              <w:right w:val="nil"/>
            </w:tcBorders>
          </w:tcPr>
          <w:p w14:paraId="1B6AB047" w14:textId="77777777" w:rsidR="00D141C1" w:rsidRPr="002C5451" w:rsidRDefault="00D141C1" w:rsidP="00D141C1">
            <w:pPr>
              <w:spacing w:line="276" w:lineRule="auto"/>
              <w:jc w:val="center"/>
              <w:rPr>
                <w:rFonts w:cs="Arial"/>
                <w:szCs w:val="24"/>
              </w:rPr>
            </w:pPr>
            <w:r w:rsidRPr="002C5451">
              <w:rPr>
                <w:rFonts w:cs="Arial"/>
              </w:rPr>
              <w:t>0.5969</w:t>
            </w:r>
          </w:p>
        </w:tc>
        <w:tc>
          <w:tcPr>
            <w:tcW w:w="1376" w:type="dxa"/>
            <w:gridSpan w:val="2"/>
            <w:tcBorders>
              <w:top w:val="nil"/>
              <w:left w:val="nil"/>
              <w:bottom w:val="nil"/>
              <w:right w:val="nil"/>
            </w:tcBorders>
          </w:tcPr>
          <w:p w14:paraId="66F9567A" w14:textId="77777777" w:rsidR="00D141C1" w:rsidRPr="002C5451" w:rsidRDefault="00D141C1" w:rsidP="00D141C1">
            <w:pPr>
              <w:spacing w:line="276" w:lineRule="auto"/>
              <w:jc w:val="center"/>
              <w:rPr>
                <w:rFonts w:cs="Arial"/>
                <w:szCs w:val="24"/>
              </w:rPr>
            </w:pPr>
            <w:r w:rsidRPr="002C5451">
              <w:rPr>
                <w:rFonts w:cs="Arial"/>
              </w:rPr>
              <w:t>0.3264</w:t>
            </w:r>
          </w:p>
        </w:tc>
        <w:tc>
          <w:tcPr>
            <w:tcW w:w="1105" w:type="dxa"/>
            <w:tcBorders>
              <w:top w:val="nil"/>
              <w:left w:val="nil"/>
              <w:bottom w:val="nil"/>
              <w:right w:val="nil"/>
            </w:tcBorders>
          </w:tcPr>
          <w:p w14:paraId="0677797D" w14:textId="77777777" w:rsidR="00D141C1" w:rsidRPr="002C5451" w:rsidRDefault="00D141C1" w:rsidP="00D141C1">
            <w:pPr>
              <w:spacing w:line="276" w:lineRule="auto"/>
              <w:jc w:val="center"/>
              <w:rPr>
                <w:rFonts w:cs="Arial"/>
                <w:szCs w:val="24"/>
              </w:rPr>
            </w:pPr>
            <w:r w:rsidRPr="002C5451">
              <w:rPr>
                <w:rFonts w:cs="Arial"/>
              </w:rPr>
              <w:t>0.1805</w:t>
            </w:r>
          </w:p>
        </w:tc>
        <w:tc>
          <w:tcPr>
            <w:tcW w:w="1270" w:type="dxa"/>
            <w:gridSpan w:val="2"/>
            <w:tcBorders>
              <w:top w:val="nil"/>
              <w:left w:val="nil"/>
              <w:bottom w:val="nil"/>
              <w:right w:val="nil"/>
            </w:tcBorders>
          </w:tcPr>
          <w:p w14:paraId="307C6ADB" w14:textId="77777777" w:rsidR="00D141C1" w:rsidRPr="002C5451" w:rsidRDefault="00D141C1" w:rsidP="00D141C1">
            <w:pPr>
              <w:spacing w:line="276" w:lineRule="auto"/>
              <w:jc w:val="center"/>
              <w:rPr>
                <w:rFonts w:cs="Arial"/>
                <w:szCs w:val="24"/>
              </w:rPr>
            </w:pPr>
            <w:r w:rsidRPr="002C5451">
              <w:rPr>
                <w:rFonts w:cs="Arial"/>
              </w:rPr>
              <w:t>0.1319</w:t>
            </w:r>
          </w:p>
        </w:tc>
        <w:tc>
          <w:tcPr>
            <w:tcW w:w="1158" w:type="dxa"/>
            <w:gridSpan w:val="2"/>
            <w:tcBorders>
              <w:top w:val="nil"/>
              <w:left w:val="nil"/>
              <w:bottom w:val="nil"/>
              <w:right w:val="nil"/>
            </w:tcBorders>
          </w:tcPr>
          <w:p w14:paraId="301C211C" w14:textId="77777777" w:rsidR="00D141C1" w:rsidRPr="002C5451" w:rsidRDefault="00D141C1" w:rsidP="00D141C1">
            <w:pPr>
              <w:spacing w:line="276" w:lineRule="auto"/>
              <w:jc w:val="center"/>
              <w:rPr>
                <w:rFonts w:cs="Arial"/>
                <w:szCs w:val="24"/>
              </w:rPr>
            </w:pPr>
            <w:r w:rsidRPr="002C5451">
              <w:rPr>
                <w:rFonts w:cs="Arial"/>
              </w:rPr>
              <w:t>0.0202</w:t>
            </w:r>
          </w:p>
        </w:tc>
      </w:tr>
      <w:tr w:rsidR="00D141C1" w14:paraId="18C71BF6" w14:textId="77777777" w:rsidTr="00D141C1">
        <w:trPr>
          <w:trHeight w:val="353"/>
        </w:trPr>
        <w:tc>
          <w:tcPr>
            <w:tcW w:w="1159" w:type="dxa"/>
            <w:tcBorders>
              <w:top w:val="nil"/>
              <w:left w:val="nil"/>
              <w:bottom w:val="nil"/>
              <w:right w:val="nil"/>
            </w:tcBorders>
          </w:tcPr>
          <w:p w14:paraId="2176A9E5" w14:textId="77777777" w:rsidR="00D141C1" w:rsidRDefault="00D141C1" w:rsidP="00D141C1">
            <w:pPr>
              <w:spacing w:line="276" w:lineRule="auto"/>
              <w:rPr>
                <w:rFonts w:cs="Arial"/>
                <w:szCs w:val="24"/>
              </w:rPr>
            </w:pPr>
            <w:r>
              <w:rPr>
                <w:rFonts w:cs="Arial"/>
                <w:szCs w:val="24"/>
              </w:rPr>
              <w:t>T</w:t>
            </w:r>
          </w:p>
        </w:tc>
        <w:tc>
          <w:tcPr>
            <w:tcW w:w="1376" w:type="dxa"/>
            <w:tcBorders>
              <w:top w:val="nil"/>
              <w:left w:val="nil"/>
              <w:bottom w:val="nil"/>
              <w:right w:val="nil"/>
            </w:tcBorders>
          </w:tcPr>
          <w:p w14:paraId="60606D56" w14:textId="77777777" w:rsidR="00D141C1" w:rsidRDefault="00D141C1" w:rsidP="00D141C1">
            <w:pPr>
              <w:spacing w:line="276" w:lineRule="auto"/>
              <w:jc w:val="center"/>
              <w:rPr>
                <w:rFonts w:cs="Arial"/>
                <w:szCs w:val="24"/>
              </w:rPr>
            </w:pPr>
            <w:r>
              <w:rPr>
                <w:rFonts w:cs="Arial"/>
                <w:szCs w:val="24"/>
              </w:rPr>
              <w:t>1</w:t>
            </w:r>
          </w:p>
        </w:tc>
        <w:tc>
          <w:tcPr>
            <w:tcW w:w="1376" w:type="dxa"/>
            <w:tcBorders>
              <w:top w:val="nil"/>
              <w:left w:val="nil"/>
              <w:bottom w:val="nil"/>
              <w:right w:val="nil"/>
            </w:tcBorders>
          </w:tcPr>
          <w:p w14:paraId="6E4F7074" w14:textId="77777777" w:rsidR="00D141C1" w:rsidRPr="002C5451" w:rsidRDefault="00D141C1" w:rsidP="00D141C1">
            <w:pPr>
              <w:spacing w:line="276" w:lineRule="auto"/>
              <w:jc w:val="center"/>
              <w:rPr>
                <w:rFonts w:cs="Arial"/>
                <w:szCs w:val="24"/>
              </w:rPr>
            </w:pPr>
            <w:r w:rsidRPr="002C5451">
              <w:rPr>
                <w:rFonts w:cs="Arial"/>
              </w:rPr>
              <w:t>0.0060</w:t>
            </w:r>
          </w:p>
        </w:tc>
        <w:tc>
          <w:tcPr>
            <w:tcW w:w="1376" w:type="dxa"/>
            <w:gridSpan w:val="2"/>
            <w:tcBorders>
              <w:top w:val="nil"/>
              <w:left w:val="nil"/>
              <w:bottom w:val="nil"/>
              <w:right w:val="nil"/>
            </w:tcBorders>
          </w:tcPr>
          <w:p w14:paraId="789A07C6" w14:textId="77777777" w:rsidR="00D141C1" w:rsidRPr="002C5451" w:rsidRDefault="00D141C1" w:rsidP="00D141C1">
            <w:pPr>
              <w:spacing w:line="276" w:lineRule="auto"/>
              <w:jc w:val="center"/>
              <w:rPr>
                <w:rFonts w:cs="Arial"/>
                <w:szCs w:val="24"/>
              </w:rPr>
            </w:pPr>
            <w:r w:rsidRPr="002C5451">
              <w:rPr>
                <w:rFonts w:cs="Arial"/>
              </w:rPr>
              <w:t>&lt; .0001</w:t>
            </w:r>
          </w:p>
        </w:tc>
        <w:tc>
          <w:tcPr>
            <w:tcW w:w="1105" w:type="dxa"/>
            <w:tcBorders>
              <w:top w:val="nil"/>
              <w:left w:val="nil"/>
              <w:bottom w:val="nil"/>
              <w:right w:val="nil"/>
            </w:tcBorders>
          </w:tcPr>
          <w:p w14:paraId="48293E06" w14:textId="77777777" w:rsidR="00D141C1" w:rsidRPr="002C5451" w:rsidRDefault="00D141C1" w:rsidP="00D141C1">
            <w:pPr>
              <w:spacing w:line="276" w:lineRule="auto"/>
              <w:jc w:val="center"/>
              <w:rPr>
                <w:rFonts w:cs="Arial"/>
                <w:szCs w:val="24"/>
              </w:rPr>
            </w:pPr>
            <w:r w:rsidRPr="002C5451">
              <w:rPr>
                <w:rFonts w:cs="Arial"/>
              </w:rPr>
              <w:t>0.0193</w:t>
            </w:r>
          </w:p>
        </w:tc>
        <w:tc>
          <w:tcPr>
            <w:tcW w:w="1270" w:type="dxa"/>
            <w:gridSpan w:val="2"/>
            <w:tcBorders>
              <w:top w:val="nil"/>
              <w:left w:val="nil"/>
              <w:bottom w:val="nil"/>
              <w:right w:val="nil"/>
            </w:tcBorders>
          </w:tcPr>
          <w:p w14:paraId="713D5933" w14:textId="77777777" w:rsidR="00D141C1" w:rsidRPr="002C5451" w:rsidRDefault="00D141C1" w:rsidP="00D141C1">
            <w:pPr>
              <w:spacing w:line="276" w:lineRule="auto"/>
              <w:jc w:val="center"/>
              <w:rPr>
                <w:rFonts w:cs="Arial"/>
                <w:szCs w:val="24"/>
              </w:rPr>
            </w:pPr>
            <w:r w:rsidRPr="002C5451">
              <w:rPr>
                <w:rFonts w:cs="Arial"/>
              </w:rPr>
              <w:t>&lt; .0001</w:t>
            </w:r>
          </w:p>
        </w:tc>
        <w:tc>
          <w:tcPr>
            <w:tcW w:w="1158" w:type="dxa"/>
            <w:gridSpan w:val="2"/>
            <w:tcBorders>
              <w:top w:val="nil"/>
              <w:left w:val="nil"/>
              <w:bottom w:val="nil"/>
              <w:right w:val="nil"/>
            </w:tcBorders>
          </w:tcPr>
          <w:p w14:paraId="5993DE61" w14:textId="77777777" w:rsidR="00D141C1" w:rsidRPr="002C5451" w:rsidRDefault="00D141C1" w:rsidP="00D141C1">
            <w:pPr>
              <w:spacing w:line="276" w:lineRule="auto"/>
              <w:jc w:val="center"/>
              <w:rPr>
                <w:rFonts w:cs="Arial"/>
                <w:szCs w:val="24"/>
              </w:rPr>
            </w:pPr>
            <w:r w:rsidRPr="002C5451">
              <w:rPr>
                <w:rFonts w:cs="Arial"/>
              </w:rPr>
              <w:t>&lt; .0001</w:t>
            </w:r>
          </w:p>
        </w:tc>
      </w:tr>
      <w:tr w:rsidR="00D141C1" w14:paraId="0908376E" w14:textId="77777777" w:rsidTr="00D141C1">
        <w:trPr>
          <w:trHeight w:val="370"/>
        </w:trPr>
        <w:tc>
          <w:tcPr>
            <w:tcW w:w="1159" w:type="dxa"/>
            <w:tcBorders>
              <w:top w:val="nil"/>
              <w:left w:val="nil"/>
              <w:bottom w:val="nil"/>
              <w:right w:val="nil"/>
            </w:tcBorders>
          </w:tcPr>
          <w:p w14:paraId="29887559" w14:textId="77777777" w:rsidR="00D141C1" w:rsidRDefault="00D141C1" w:rsidP="00D141C1">
            <w:pPr>
              <w:spacing w:line="276" w:lineRule="auto"/>
              <w:rPr>
                <w:rFonts w:cs="Arial"/>
                <w:szCs w:val="24"/>
              </w:rPr>
            </w:pPr>
            <w:r>
              <w:rPr>
                <w:rFonts w:cs="Arial"/>
                <w:szCs w:val="24"/>
              </w:rPr>
              <w:t>M*T</w:t>
            </w:r>
          </w:p>
        </w:tc>
        <w:tc>
          <w:tcPr>
            <w:tcW w:w="1376" w:type="dxa"/>
            <w:tcBorders>
              <w:top w:val="nil"/>
              <w:left w:val="nil"/>
              <w:bottom w:val="nil"/>
              <w:right w:val="nil"/>
            </w:tcBorders>
          </w:tcPr>
          <w:p w14:paraId="730AAE05" w14:textId="77777777" w:rsidR="00D141C1" w:rsidRDefault="00D141C1" w:rsidP="00D141C1">
            <w:pPr>
              <w:spacing w:line="276" w:lineRule="auto"/>
              <w:jc w:val="center"/>
              <w:rPr>
                <w:rFonts w:cs="Arial"/>
                <w:szCs w:val="24"/>
              </w:rPr>
            </w:pPr>
            <w:r>
              <w:rPr>
                <w:rFonts w:cs="Arial"/>
                <w:szCs w:val="24"/>
              </w:rPr>
              <w:t>1</w:t>
            </w:r>
          </w:p>
        </w:tc>
        <w:tc>
          <w:tcPr>
            <w:tcW w:w="1376" w:type="dxa"/>
            <w:tcBorders>
              <w:top w:val="nil"/>
              <w:left w:val="nil"/>
              <w:bottom w:val="nil"/>
              <w:right w:val="nil"/>
            </w:tcBorders>
          </w:tcPr>
          <w:p w14:paraId="7BC2FC16" w14:textId="77777777" w:rsidR="00D141C1" w:rsidRPr="002C5451" w:rsidRDefault="00D141C1" w:rsidP="00D141C1">
            <w:pPr>
              <w:spacing w:line="276" w:lineRule="auto"/>
              <w:jc w:val="center"/>
              <w:rPr>
                <w:rFonts w:cs="Arial"/>
                <w:szCs w:val="24"/>
              </w:rPr>
            </w:pPr>
            <w:r w:rsidRPr="002C5451">
              <w:rPr>
                <w:rFonts w:cs="Arial"/>
              </w:rPr>
              <w:t>0.2279</w:t>
            </w:r>
          </w:p>
        </w:tc>
        <w:tc>
          <w:tcPr>
            <w:tcW w:w="1376" w:type="dxa"/>
            <w:gridSpan w:val="2"/>
            <w:tcBorders>
              <w:top w:val="nil"/>
              <w:left w:val="nil"/>
              <w:bottom w:val="nil"/>
              <w:right w:val="nil"/>
            </w:tcBorders>
          </w:tcPr>
          <w:p w14:paraId="024DC504" w14:textId="77777777" w:rsidR="00D141C1" w:rsidRPr="002C5451" w:rsidRDefault="00D141C1" w:rsidP="00D141C1">
            <w:pPr>
              <w:spacing w:line="276" w:lineRule="auto"/>
              <w:jc w:val="center"/>
              <w:rPr>
                <w:rFonts w:cs="Arial"/>
                <w:szCs w:val="24"/>
              </w:rPr>
            </w:pPr>
            <w:r w:rsidRPr="002C5451">
              <w:rPr>
                <w:rFonts w:cs="Arial"/>
              </w:rPr>
              <w:t>0.4667</w:t>
            </w:r>
          </w:p>
        </w:tc>
        <w:tc>
          <w:tcPr>
            <w:tcW w:w="1105" w:type="dxa"/>
            <w:tcBorders>
              <w:top w:val="nil"/>
              <w:left w:val="nil"/>
              <w:bottom w:val="nil"/>
              <w:right w:val="nil"/>
            </w:tcBorders>
          </w:tcPr>
          <w:p w14:paraId="7C8BE904" w14:textId="77777777" w:rsidR="00D141C1" w:rsidRPr="002C5451" w:rsidRDefault="00D141C1" w:rsidP="00D141C1">
            <w:pPr>
              <w:spacing w:line="276" w:lineRule="auto"/>
              <w:jc w:val="center"/>
              <w:rPr>
                <w:rFonts w:cs="Arial"/>
                <w:szCs w:val="24"/>
              </w:rPr>
            </w:pPr>
            <w:r w:rsidRPr="002C5451">
              <w:rPr>
                <w:rFonts w:cs="Arial"/>
              </w:rPr>
              <w:t>0.1557</w:t>
            </w:r>
          </w:p>
        </w:tc>
        <w:tc>
          <w:tcPr>
            <w:tcW w:w="1270" w:type="dxa"/>
            <w:gridSpan w:val="2"/>
            <w:tcBorders>
              <w:top w:val="nil"/>
              <w:left w:val="nil"/>
              <w:bottom w:val="nil"/>
              <w:right w:val="nil"/>
            </w:tcBorders>
          </w:tcPr>
          <w:p w14:paraId="1E7731FF" w14:textId="77777777" w:rsidR="00D141C1" w:rsidRPr="002C5451" w:rsidRDefault="00D141C1" w:rsidP="00D141C1">
            <w:pPr>
              <w:spacing w:line="276" w:lineRule="auto"/>
              <w:jc w:val="center"/>
              <w:rPr>
                <w:rFonts w:cs="Arial"/>
                <w:szCs w:val="24"/>
              </w:rPr>
            </w:pPr>
            <w:r w:rsidRPr="002C5451">
              <w:rPr>
                <w:rFonts w:cs="Arial"/>
              </w:rPr>
              <w:t>0.0046</w:t>
            </w:r>
          </w:p>
        </w:tc>
        <w:tc>
          <w:tcPr>
            <w:tcW w:w="1158" w:type="dxa"/>
            <w:gridSpan w:val="2"/>
            <w:tcBorders>
              <w:top w:val="nil"/>
              <w:left w:val="nil"/>
              <w:bottom w:val="nil"/>
              <w:right w:val="nil"/>
            </w:tcBorders>
          </w:tcPr>
          <w:p w14:paraId="5DC5D1A3" w14:textId="77777777" w:rsidR="00D141C1" w:rsidRPr="002C5451" w:rsidRDefault="00D141C1" w:rsidP="00D141C1">
            <w:pPr>
              <w:spacing w:line="276" w:lineRule="auto"/>
              <w:jc w:val="center"/>
              <w:rPr>
                <w:rFonts w:cs="Arial"/>
                <w:szCs w:val="24"/>
              </w:rPr>
            </w:pPr>
            <w:r w:rsidRPr="002C5451">
              <w:rPr>
                <w:rFonts w:cs="Arial"/>
              </w:rPr>
              <w:t>0.0072</w:t>
            </w:r>
          </w:p>
        </w:tc>
      </w:tr>
      <w:tr w:rsidR="00D141C1" w14:paraId="21F28DA7" w14:textId="77777777" w:rsidTr="00D141C1">
        <w:trPr>
          <w:trHeight w:val="353"/>
        </w:trPr>
        <w:tc>
          <w:tcPr>
            <w:tcW w:w="1159" w:type="dxa"/>
            <w:tcBorders>
              <w:top w:val="nil"/>
              <w:left w:val="nil"/>
              <w:bottom w:val="nil"/>
              <w:right w:val="nil"/>
            </w:tcBorders>
          </w:tcPr>
          <w:p w14:paraId="1B4328F1" w14:textId="77777777" w:rsidR="00D141C1" w:rsidRDefault="00D141C1" w:rsidP="00D141C1">
            <w:pPr>
              <w:spacing w:line="276" w:lineRule="auto"/>
              <w:rPr>
                <w:rFonts w:cs="Arial"/>
                <w:szCs w:val="24"/>
              </w:rPr>
            </w:pPr>
            <w:r>
              <w:rPr>
                <w:rFonts w:cs="Arial"/>
                <w:szCs w:val="24"/>
              </w:rPr>
              <w:t>F*T</w:t>
            </w:r>
          </w:p>
        </w:tc>
        <w:tc>
          <w:tcPr>
            <w:tcW w:w="1376" w:type="dxa"/>
            <w:tcBorders>
              <w:top w:val="nil"/>
              <w:left w:val="nil"/>
              <w:bottom w:val="nil"/>
              <w:right w:val="nil"/>
            </w:tcBorders>
          </w:tcPr>
          <w:p w14:paraId="7A865EF1" w14:textId="77777777" w:rsidR="00D141C1" w:rsidRDefault="00D141C1" w:rsidP="00D141C1">
            <w:pPr>
              <w:spacing w:line="276" w:lineRule="auto"/>
              <w:jc w:val="center"/>
              <w:rPr>
                <w:rFonts w:cs="Arial"/>
                <w:szCs w:val="24"/>
              </w:rPr>
            </w:pPr>
            <w:r>
              <w:rPr>
                <w:rFonts w:cs="Arial"/>
                <w:szCs w:val="24"/>
              </w:rPr>
              <w:t>1</w:t>
            </w:r>
          </w:p>
        </w:tc>
        <w:tc>
          <w:tcPr>
            <w:tcW w:w="1376" w:type="dxa"/>
            <w:tcBorders>
              <w:top w:val="nil"/>
              <w:left w:val="nil"/>
              <w:bottom w:val="nil"/>
              <w:right w:val="nil"/>
            </w:tcBorders>
          </w:tcPr>
          <w:p w14:paraId="0FF54900" w14:textId="77777777" w:rsidR="00D141C1" w:rsidRPr="002C5451" w:rsidRDefault="00D141C1" w:rsidP="00D141C1">
            <w:pPr>
              <w:spacing w:line="276" w:lineRule="auto"/>
              <w:jc w:val="center"/>
              <w:rPr>
                <w:rFonts w:cs="Arial"/>
                <w:szCs w:val="24"/>
              </w:rPr>
            </w:pPr>
            <w:r w:rsidRPr="002C5451">
              <w:rPr>
                <w:rFonts w:cs="Arial"/>
              </w:rPr>
              <w:t>0.2614</w:t>
            </w:r>
          </w:p>
        </w:tc>
        <w:tc>
          <w:tcPr>
            <w:tcW w:w="1376" w:type="dxa"/>
            <w:gridSpan w:val="2"/>
            <w:tcBorders>
              <w:top w:val="nil"/>
              <w:left w:val="nil"/>
              <w:bottom w:val="nil"/>
              <w:right w:val="nil"/>
            </w:tcBorders>
          </w:tcPr>
          <w:p w14:paraId="4FFE4BCE" w14:textId="77777777" w:rsidR="00D141C1" w:rsidRPr="002C5451" w:rsidRDefault="00D141C1" w:rsidP="00D141C1">
            <w:pPr>
              <w:spacing w:line="276" w:lineRule="auto"/>
              <w:jc w:val="center"/>
              <w:rPr>
                <w:rFonts w:cs="Arial"/>
                <w:szCs w:val="24"/>
              </w:rPr>
            </w:pPr>
            <w:r w:rsidRPr="002C5451">
              <w:rPr>
                <w:rFonts w:cs="Arial"/>
              </w:rPr>
              <w:t>0.1591</w:t>
            </w:r>
          </w:p>
        </w:tc>
        <w:tc>
          <w:tcPr>
            <w:tcW w:w="1105" w:type="dxa"/>
            <w:tcBorders>
              <w:top w:val="nil"/>
              <w:left w:val="nil"/>
              <w:bottom w:val="nil"/>
              <w:right w:val="nil"/>
            </w:tcBorders>
          </w:tcPr>
          <w:p w14:paraId="69AF10A0" w14:textId="77777777" w:rsidR="00D141C1" w:rsidRPr="002C5451" w:rsidRDefault="00D141C1" w:rsidP="00D141C1">
            <w:pPr>
              <w:spacing w:line="276" w:lineRule="auto"/>
              <w:jc w:val="center"/>
              <w:rPr>
                <w:rFonts w:cs="Arial"/>
                <w:szCs w:val="24"/>
              </w:rPr>
            </w:pPr>
            <w:r w:rsidRPr="002C5451">
              <w:rPr>
                <w:rFonts w:cs="Arial"/>
              </w:rPr>
              <w:t>0.9858</w:t>
            </w:r>
          </w:p>
        </w:tc>
        <w:tc>
          <w:tcPr>
            <w:tcW w:w="1270" w:type="dxa"/>
            <w:gridSpan w:val="2"/>
            <w:tcBorders>
              <w:top w:val="nil"/>
              <w:left w:val="nil"/>
              <w:bottom w:val="nil"/>
              <w:right w:val="nil"/>
            </w:tcBorders>
          </w:tcPr>
          <w:p w14:paraId="7C1DAE73" w14:textId="77777777" w:rsidR="00D141C1" w:rsidRPr="002C5451" w:rsidRDefault="00D141C1" w:rsidP="00D141C1">
            <w:pPr>
              <w:spacing w:line="276" w:lineRule="auto"/>
              <w:jc w:val="center"/>
              <w:rPr>
                <w:rFonts w:cs="Arial"/>
                <w:szCs w:val="24"/>
              </w:rPr>
            </w:pPr>
            <w:r w:rsidRPr="002C5451">
              <w:rPr>
                <w:rFonts w:cs="Arial"/>
              </w:rPr>
              <w:t>0.0565</w:t>
            </w:r>
          </w:p>
        </w:tc>
        <w:tc>
          <w:tcPr>
            <w:tcW w:w="1158" w:type="dxa"/>
            <w:gridSpan w:val="2"/>
            <w:tcBorders>
              <w:top w:val="nil"/>
              <w:left w:val="nil"/>
              <w:bottom w:val="nil"/>
              <w:right w:val="nil"/>
            </w:tcBorders>
          </w:tcPr>
          <w:p w14:paraId="19BA7A4D" w14:textId="77777777" w:rsidR="00D141C1" w:rsidRPr="002C5451" w:rsidRDefault="00D141C1" w:rsidP="00D141C1">
            <w:pPr>
              <w:spacing w:line="276" w:lineRule="auto"/>
              <w:jc w:val="center"/>
              <w:rPr>
                <w:rFonts w:cs="Arial"/>
                <w:szCs w:val="24"/>
              </w:rPr>
            </w:pPr>
            <w:r w:rsidRPr="002C5451">
              <w:rPr>
                <w:rFonts w:cs="Arial"/>
              </w:rPr>
              <w:t>0.9312</w:t>
            </w:r>
          </w:p>
        </w:tc>
      </w:tr>
      <w:tr w:rsidR="00D141C1" w14:paraId="3587E270" w14:textId="77777777" w:rsidTr="00D141C1">
        <w:trPr>
          <w:trHeight w:val="353"/>
        </w:trPr>
        <w:tc>
          <w:tcPr>
            <w:tcW w:w="1159" w:type="dxa"/>
            <w:tcBorders>
              <w:top w:val="nil"/>
              <w:left w:val="nil"/>
              <w:bottom w:val="nil"/>
              <w:right w:val="nil"/>
            </w:tcBorders>
          </w:tcPr>
          <w:p w14:paraId="7131038D" w14:textId="77777777" w:rsidR="00D141C1" w:rsidRDefault="00D141C1" w:rsidP="00D141C1">
            <w:pPr>
              <w:spacing w:line="276" w:lineRule="auto"/>
              <w:rPr>
                <w:rFonts w:cs="Arial"/>
                <w:szCs w:val="24"/>
              </w:rPr>
            </w:pPr>
            <w:r>
              <w:rPr>
                <w:rFonts w:cs="Arial"/>
                <w:szCs w:val="24"/>
              </w:rPr>
              <w:t>M*F*T</w:t>
            </w:r>
          </w:p>
        </w:tc>
        <w:tc>
          <w:tcPr>
            <w:tcW w:w="1376" w:type="dxa"/>
            <w:tcBorders>
              <w:top w:val="nil"/>
              <w:left w:val="nil"/>
              <w:bottom w:val="nil"/>
              <w:right w:val="nil"/>
            </w:tcBorders>
          </w:tcPr>
          <w:p w14:paraId="006227CC" w14:textId="77777777" w:rsidR="00D141C1" w:rsidRDefault="00D141C1" w:rsidP="00D141C1">
            <w:pPr>
              <w:spacing w:line="276" w:lineRule="auto"/>
              <w:jc w:val="center"/>
              <w:rPr>
                <w:rFonts w:cs="Arial"/>
                <w:szCs w:val="24"/>
              </w:rPr>
            </w:pPr>
            <w:r>
              <w:rPr>
                <w:rFonts w:cs="Arial"/>
                <w:szCs w:val="24"/>
              </w:rPr>
              <w:t>1</w:t>
            </w:r>
          </w:p>
        </w:tc>
        <w:tc>
          <w:tcPr>
            <w:tcW w:w="1376" w:type="dxa"/>
            <w:tcBorders>
              <w:top w:val="nil"/>
              <w:left w:val="nil"/>
              <w:bottom w:val="nil"/>
              <w:right w:val="nil"/>
            </w:tcBorders>
          </w:tcPr>
          <w:p w14:paraId="509D5C0E" w14:textId="77777777" w:rsidR="00D141C1" w:rsidRPr="002C5451" w:rsidRDefault="00D141C1" w:rsidP="00D141C1">
            <w:pPr>
              <w:spacing w:line="276" w:lineRule="auto"/>
              <w:jc w:val="center"/>
              <w:rPr>
                <w:rFonts w:cs="Arial"/>
                <w:szCs w:val="24"/>
              </w:rPr>
            </w:pPr>
            <w:r w:rsidRPr="002C5451">
              <w:rPr>
                <w:rFonts w:cs="Arial"/>
              </w:rPr>
              <w:t>0.8348</w:t>
            </w:r>
          </w:p>
        </w:tc>
        <w:tc>
          <w:tcPr>
            <w:tcW w:w="1376" w:type="dxa"/>
            <w:gridSpan w:val="2"/>
            <w:tcBorders>
              <w:top w:val="nil"/>
              <w:left w:val="nil"/>
              <w:bottom w:val="nil"/>
              <w:right w:val="nil"/>
            </w:tcBorders>
          </w:tcPr>
          <w:p w14:paraId="3FE15F9A" w14:textId="77777777" w:rsidR="00D141C1" w:rsidRPr="002C5451" w:rsidRDefault="00D141C1" w:rsidP="00D141C1">
            <w:pPr>
              <w:spacing w:line="276" w:lineRule="auto"/>
              <w:jc w:val="center"/>
              <w:rPr>
                <w:rFonts w:cs="Arial"/>
                <w:szCs w:val="24"/>
              </w:rPr>
            </w:pPr>
            <w:r w:rsidRPr="002C5451">
              <w:rPr>
                <w:rFonts w:cs="Arial"/>
              </w:rPr>
              <w:t>0.6374</w:t>
            </w:r>
          </w:p>
        </w:tc>
        <w:tc>
          <w:tcPr>
            <w:tcW w:w="1105" w:type="dxa"/>
            <w:tcBorders>
              <w:top w:val="nil"/>
              <w:left w:val="nil"/>
              <w:bottom w:val="nil"/>
              <w:right w:val="nil"/>
            </w:tcBorders>
          </w:tcPr>
          <w:p w14:paraId="441D68FE" w14:textId="77777777" w:rsidR="00D141C1" w:rsidRPr="002C5451" w:rsidRDefault="00D141C1" w:rsidP="00D141C1">
            <w:pPr>
              <w:spacing w:line="276" w:lineRule="auto"/>
              <w:jc w:val="center"/>
              <w:rPr>
                <w:rFonts w:cs="Arial"/>
                <w:szCs w:val="24"/>
              </w:rPr>
            </w:pPr>
            <w:r w:rsidRPr="002C5451">
              <w:rPr>
                <w:rFonts w:cs="Arial"/>
              </w:rPr>
              <w:t>0.3470</w:t>
            </w:r>
          </w:p>
        </w:tc>
        <w:tc>
          <w:tcPr>
            <w:tcW w:w="1270" w:type="dxa"/>
            <w:gridSpan w:val="2"/>
            <w:tcBorders>
              <w:top w:val="nil"/>
              <w:left w:val="nil"/>
              <w:bottom w:val="nil"/>
              <w:right w:val="nil"/>
            </w:tcBorders>
          </w:tcPr>
          <w:p w14:paraId="3751AE24" w14:textId="77777777" w:rsidR="00D141C1" w:rsidRPr="002C5451" w:rsidRDefault="00D141C1" w:rsidP="00D141C1">
            <w:pPr>
              <w:spacing w:line="276" w:lineRule="auto"/>
              <w:jc w:val="center"/>
              <w:rPr>
                <w:rFonts w:cs="Arial"/>
                <w:szCs w:val="24"/>
              </w:rPr>
            </w:pPr>
            <w:r w:rsidRPr="002C5451">
              <w:rPr>
                <w:rFonts w:cs="Arial"/>
              </w:rPr>
              <w:t>0.0429</w:t>
            </w:r>
          </w:p>
        </w:tc>
        <w:tc>
          <w:tcPr>
            <w:tcW w:w="1158" w:type="dxa"/>
            <w:gridSpan w:val="2"/>
            <w:tcBorders>
              <w:top w:val="nil"/>
              <w:left w:val="nil"/>
              <w:bottom w:val="nil"/>
              <w:right w:val="nil"/>
            </w:tcBorders>
          </w:tcPr>
          <w:p w14:paraId="53927B0F" w14:textId="77777777" w:rsidR="00D141C1" w:rsidRPr="002C5451" w:rsidRDefault="00D141C1" w:rsidP="00D141C1">
            <w:pPr>
              <w:spacing w:line="276" w:lineRule="auto"/>
              <w:jc w:val="center"/>
              <w:rPr>
                <w:rFonts w:cs="Arial"/>
                <w:szCs w:val="24"/>
              </w:rPr>
            </w:pPr>
            <w:r w:rsidRPr="002C5451">
              <w:rPr>
                <w:rFonts w:cs="Arial"/>
              </w:rPr>
              <w:t>0.4980</w:t>
            </w:r>
          </w:p>
        </w:tc>
      </w:tr>
      <w:tr w:rsidR="00D141C1" w14:paraId="363E6ED7" w14:textId="77777777" w:rsidTr="00D141C1">
        <w:trPr>
          <w:trHeight w:val="370"/>
        </w:trPr>
        <w:tc>
          <w:tcPr>
            <w:tcW w:w="1159" w:type="dxa"/>
            <w:tcBorders>
              <w:top w:val="nil"/>
              <w:left w:val="nil"/>
              <w:bottom w:val="nil"/>
              <w:right w:val="nil"/>
            </w:tcBorders>
          </w:tcPr>
          <w:p w14:paraId="3906C36C" w14:textId="77777777" w:rsidR="00D141C1" w:rsidRDefault="00D141C1" w:rsidP="00D141C1">
            <w:pPr>
              <w:spacing w:line="276" w:lineRule="auto"/>
              <w:rPr>
                <w:rFonts w:cs="Arial"/>
                <w:szCs w:val="24"/>
              </w:rPr>
            </w:pPr>
            <w:r>
              <w:rPr>
                <w:rFonts w:cs="Arial"/>
                <w:szCs w:val="24"/>
              </w:rPr>
              <w:t>W*T</w:t>
            </w:r>
          </w:p>
        </w:tc>
        <w:tc>
          <w:tcPr>
            <w:tcW w:w="1376" w:type="dxa"/>
            <w:tcBorders>
              <w:top w:val="nil"/>
              <w:left w:val="nil"/>
              <w:bottom w:val="nil"/>
              <w:right w:val="nil"/>
            </w:tcBorders>
          </w:tcPr>
          <w:p w14:paraId="5383CCD1" w14:textId="77777777" w:rsidR="00D141C1" w:rsidRDefault="00D141C1" w:rsidP="00D141C1">
            <w:pPr>
              <w:spacing w:line="276" w:lineRule="auto"/>
              <w:jc w:val="center"/>
              <w:rPr>
                <w:rFonts w:cs="Arial"/>
                <w:szCs w:val="24"/>
              </w:rPr>
            </w:pPr>
            <w:r>
              <w:rPr>
                <w:rFonts w:cs="Arial"/>
                <w:szCs w:val="24"/>
              </w:rPr>
              <w:t>4</w:t>
            </w:r>
          </w:p>
        </w:tc>
        <w:tc>
          <w:tcPr>
            <w:tcW w:w="1376" w:type="dxa"/>
            <w:tcBorders>
              <w:top w:val="nil"/>
              <w:left w:val="nil"/>
              <w:bottom w:val="nil"/>
              <w:right w:val="nil"/>
            </w:tcBorders>
          </w:tcPr>
          <w:p w14:paraId="02554BD1" w14:textId="77777777" w:rsidR="00D141C1" w:rsidRPr="002C5451" w:rsidRDefault="00D141C1" w:rsidP="00D141C1">
            <w:pPr>
              <w:spacing w:line="276" w:lineRule="auto"/>
              <w:jc w:val="center"/>
              <w:rPr>
                <w:rFonts w:cs="Arial"/>
                <w:szCs w:val="24"/>
              </w:rPr>
            </w:pPr>
            <w:r w:rsidRPr="002C5451">
              <w:rPr>
                <w:rFonts w:cs="Arial"/>
              </w:rPr>
              <w:t>0.3667</w:t>
            </w:r>
          </w:p>
        </w:tc>
        <w:tc>
          <w:tcPr>
            <w:tcW w:w="1376" w:type="dxa"/>
            <w:gridSpan w:val="2"/>
            <w:tcBorders>
              <w:top w:val="nil"/>
              <w:left w:val="nil"/>
              <w:bottom w:val="nil"/>
              <w:right w:val="nil"/>
            </w:tcBorders>
          </w:tcPr>
          <w:p w14:paraId="1D4A34E5" w14:textId="77777777" w:rsidR="00D141C1" w:rsidRPr="002C5451" w:rsidRDefault="00D141C1" w:rsidP="00D141C1">
            <w:pPr>
              <w:spacing w:line="276" w:lineRule="auto"/>
              <w:jc w:val="center"/>
              <w:rPr>
                <w:rFonts w:cs="Arial"/>
                <w:szCs w:val="24"/>
              </w:rPr>
            </w:pPr>
            <w:r w:rsidRPr="002C5451">
              <w:rPr>
                <w:rFonts w:cs="Arial"/>
              </w:rPr>
              <w:t>0.0062</w:t>
            </w:r>
          </w:p>
        </w:tc>
        <w:tc>
          <w:tcPr>
            <w:tcW w:w="1105" w:type="dxa"/>
            <w:tcBorders>
              <w:top w:val="nil"/>
              <w:left w:val="nil"/>
              <w:bottom w:val="nil"/>
              <w:right w:val="nil"/>
            </w:tcBorders>
          </w:tcPr>
          <w:p w14:paraId="42DBEFDD" w14:textId="77777777" w:rsidR="00D141C1" w:rsidRPr="002C5451" w:rsidRDefault="00D141C1" w:rsidP="00D141C1">
            <w:pPr>
              <w:spacing w:line="276" w:lineRule="auto"/>
              <w:jc w:val="center"/>
              <w:rPr>
                <w:rFonts w:cs="Arial"/>
                <w:szCs w:val="24"/>
              </w:rPr>
            </w:pPr>
            <w:r w:rsidRPr="002C5451">
              <w:rPr>
                <w:rFonts w:cs="Arial"/>
              </w:rPr>
              <w:t>0.6884</w:t>
            </w:r>
          </w:p>
        </w:tc>
        <w:tc>
          <w:tcPr>
            <w:tcW w:w="1270" w:type="dxa"/>
            <w:gridSpan w:val="2"/>
            <w:tcBorders>
              <w:top w:val="nil"/>
              <w:left w:val="nil"/>
              <w:bottom w:val="nil"/>
              <w:right w:val="nil"/>
            </w:tcBorders>
          </w:tcPr>
          <w:p w14:paraId="0A8DC462" w14:textId="77777777" w:rsidR="00D141C1" w:rsidRPr="002C5451" w:rsidRDefault="00D141C1" w:rsidP="00D141C1">
            <w:pPr>
              <w:spacing w:line="276" w:lineRule="auto"/>
              <w:jc w:val="center"/>
              <w:rPr>
                <w:rFonts w:cs="Arial"/>
                <w:szCs w:val="24"/>
              </w:rPr>
            </w:pPr>
            <w:r w:rsidRPr="002C5451">
              <w:rPr>
                <w:rFonts w:cs="Arial"/>
              </w:rPr>
              <w:t>0.5736</w:t>
            </w:r>
          </w:p>
        </w:tc>
        <w:tc>
          <w:tcPr>
            <w:tcW w:w="1158" w:type="dxa"/>
            <w:gridSpan w:val="2"/>
            <w:tcBorders>
              <w:top w:val="nil"/>
              <w:left w:val="nil"/>
              <w:bottom w:val="nil"/>
              <w:right w:val="nil"/>
            </w:tcBorders>
          </w:tcPr>
          <w:p w14:paraId="7BB3A7EF" w14:textId="77777777" w:rsidR="00D141C1" w:rsidRPr="002C5451" w:rsidRDefault="00D141C1" w:rsidP="00D141C1">
            <w:pPr>
              <w:spacing w:line="276" w:lineRule="auto"/>
              <w:jc w:val="center"/>
              <w:rPr>
                <w:rFonts w:cs="Arial"/>
                <w:szCs w:val="24"/>
              </w:rPr>
            </w:pPr>
            <w:r w:rsidRPr="002C5451">
              <w:rPr>
                <w:rFonts w:cs="Arial"/>
              </w:rPr>
              <w:t>0.0898</w:t>
            </w:r>
          </w:p>
        </w:tc>
      </w:tr>
      <w:tr w:rsidR="00D141C1" w14:paraId="469D5D55" w14:textId="77777777" w:rsidTr="00D141C1">
        <w:trPr>
          <w:trHeight w:val="353"/>
        </w:trPr>
        <w:tc>
          <w:tcPr>
            <w:tcW w:w="1159" w:type="dxa"/>
            <w:tcBorders>
              <w:top w:val="nil"/>
              <w:left w:val="nil"/>
              <w:bottom w:val="nil"/>
              <w:right w:val="nil"/>
            </w:tcBorders>
          </w:tcPr>
          <w:p w14:paraId="142F010E" w14:textId="77777777" w:rsidR="00D141C1" w:rsidRDefault="00D141C1" w:rsidP="00D141C1">
            <w:pPr>
              <w:spacing w:line="276" w:lineRule="auto"/>
              <w:rPr>
                <w:rFonts w:cs="Arial"/>
                <w:szCs w:val="24"/>
              </w:rPr>
            </w:pPr>
            <w:r>
              <w:rPr>
                <w:rFonts w:cs="Arial"/>
                <w:szCs w:val="24"/>
              </w:rPr>
              <w:t>M*W*T</w:t>
            </w:r>
          </w:p>
        </w:tc>
        <w:tc>
          <w:tcPr>
            <w:tcW w:w="1376" w:type="dxa"/>
            <w:tcBorders>
              <w:top w:val="nil"/>
              <w:left w:val="nil"/>
              <w:bottom w:val="nil"/>
              <w:right w:val="nil"/>
            </w:tcBorders>
          </w:tcPr>
          <w:p w14:paraId="6A482C7B" w14:textId="77777777" w:rsidR="00D141C1" w:rsidRDefault="00D141C1" w:rsidP="00D141C1">
            <w:pPr>
              <w:spacing w:line="276" w:lineRule="auto"/>
              <w:jc w:val="center"/>
              <w:rPr>
                <w:rFonts w:cs="Arial"/>
                <w:szCs w:val="24"/>
              </w:rPr>
            </w:pPr>
            <w:r>
              <w:rPr>
                <w:rFonts w:cs="Arial"/>
                <w:szCs w:val="24"/>
              </w:rPr>
              <w:t>4</w:t>
            </w:r>
          </w:p>
        </w:tc>
        <w:tc>
          <w:tcPr>
            <w:tcW w:w="1376" w:type="dxa"/>
            <w:tcBorders>
              <w:top w:val="nil"/>
              <w:left w:val="nil"/>
              <w:bottom w:val="nil"/>
              <w:right w:val="nil"/>
            </w:tcBorders>
          </w:tcPr>
          <w:p w14:paraId="6DDF65F0" w14:textId="77777777" w:rsidR="00D141C1" w:rsidRPr="002C5451" w:rsidRDefault="00D141C1" w:rsidP="00D141C1">
            <w:pPr>
              <w:spacing w:line="276" w:lineRule="auto"/>
              <w:jc w:val="center"/>
              <w:rPr>
                <w:rFonts w:cs="Arial"/>
                <w:szCs w:val="24"/>
              </w:rPr>
            </w:pPr>
            <w:r w:rsidRPr="002C5451">
              <w:rPr>
                <w:rFonts w:cs="Arial"/>
              </w:rPr>
              <w:t>0.4140</w:t>
            </w:r>
          </w:p>
        </w:tc>
        <w:tc>
          <w:tcPr>
            <w:tcW w:w="1376" w:type="dxa"/>
            <w:gridSpan w:val="2"/>
            <w:tcBorders>
              <w:top w:val="nil"/>
              <w:left w:val="nil"/>
              <w:bottom w:val="nil"/>
              <w:right w:val="nil"/>
            </w:tcBorders>
          </w:tcPr>
          <w:p w14:paraId="2E56A0AC" w14:textId="77777777" w:rsidR="00D141C1" w:rsidRPr="002C5451" w:rsidRDefault="00D141C1" w:rsidP="00D141C1">
            <w:pPr>
              <w:spacing w:line="276" w:lineRule="auto"/>
              <w:jc w:val="center"/>
              <w:rPr>
                <w:rFonts w:cs="Arial"/>
                <w:szCs w:val="24"/>
              </w:rPr>
            </w:pPr>
            <w:r w:rsidRPr="002C5451">
              <w:rPr>
                <w:rFonts w:cs="Arial"/>
              </w:rPr>
              <w:t>0.8935</w:t>
            </w:r>
          </w:p>
        </w:tc>
        <w:tc>
          <w:tcPr>
            <w:tcW w:w="1105" w:type="dxa"/>
            <w:tcBorders>
              <w:top w:val="nil"/>
              <w:left w:val="nil"/>
              <w:bottom w:val="nil"/>
              <w:right w:val="nil"/>
            </w:tcBorders>
          </w:tcPr>
          <w:p w14:paraId="4C5EC352" w14:textId="77777777" w:rsidR="00D141C1" w:rsidRPr="002C5451" w:rsidRDefault="00D141C1" w:rsidP="00D141C1">
            <w:pPr>
              <w:spacing w:line="276" w:lineRule="auto"/>
              <w:jc w:val="center"/>
              <w:rPr>
                <w:rFonts w:cs="Arial"/>
                <w:szCs w:val="24"/>
              </w:rPr>
            </w:pPr>
            <w:r w:rsidRPr="002C5451">
              <w:rPr>
                <w:rFonts w:cs="Arial"/>
              </w:rPr>
              <w:t>0.2982</w:t>
            </w:r>
          </w:p>
        </w:tc>
        <w:tc>
          <w:tcPr>
            <w:tcW w:w="1270" w:type="dxa"/>
            <w:gridSpan w:val="2"/>
            <w:tcBorders>
              <w:top w:val="nil"/>
              <w:left w:val="nil"/>
              <w:bottom w:val="nil"/>
              <w:right w:val="nil"/>
            </w:tcBorders>
          </w:tcPr>
          <w:p w14:paraId="6A77FCA6" w14:textId="77777777" w:rsidR="00D141C1" w:rsidRPr="002C5451" w:rsidRDefault="00D141C1" w:rsidP="00D141C1">
            <w:pPr>
              <w:spacing w:line="276" w:lineRule="auto"/>
              <w:jc w:val="center"/>
              <w:rPr>
                <w:rFonts w:cs="Arial"/>
                <w:szCs w:val="24"/>
              </w:rPr>
            </w:pPr>
            <w:r w:rsidRPr="002C5451">
              <w:rPr>
                <w:rFonts w:cs="Arial"/>
              </w:rPr>
              <w:t>0.5544</w:t>
            </w:r>
          </w:p>
        </w:tc>
        <w:tc>
          <w:tcPr>
            <w:tcW w:w="1158" w:type="dxa"/>
            <w:gridSpan w:val="2"/>
            <w:tcBorders>
              <w:top w:val="nil"/>
              <w:left w:val="nil"/>
              <w:bottom w:val="nil"/>
              <w:right w:val="nil"/>
            </w:tcBorders>
          </w:tcPr>
          <w:p w14:paraId="182460AC" w14:textId="77777777" w:rsidR="00D141C1" w:rsidRPr="002C5451" w:rsidRDefault="00D141C1" w:rsidP="00D141C1">
            <w:pPr>
              <w:spacing w:line="276" w:lineRule="auto"/>
              <w:jc w:val="center"/>
              <w:rPr>
                <w:rFonts w:cs="Arial"/>
                <w:szCs w:val="24"/>
              </w:rPr>
            </w:pPr>
            <w:r w:rsidRPr="002C5451">
              <w:rPr>
                <w:rFonts w:cs="Arial"/>
              </w:rPr>
              <w:t>0.5513</w:t>
            </w:r>
          </w:p>
        </w:tc>
      </w:tr>
      <w:tr w:rsidR="00D141C1" w14:paraId="73C24D09" w14:textId="77777777" w:rsidTr="00D141C1">
        <w:trPr>
          <w:trHeight w:val="353"/>
        </w:trPr>
        <w:tc>
          <w:tcPr>
            <w:tcW w:w="1159" w:type="dxa"/>
            <w:tcBorders>
              <w:top w:val="nil"/>
              <w:left w:val="nil"/>
              <w:bottom w:val="single" w:sz="4" w:space="0" w:color="auto"/>
              <w:right w:val="nil"/>
            </w:tcBorders>
          </w:tcPr>
          <w:p w14:paraId="1E125E39" w14:textId="77777777" w:rsidR="00D141C1" w:rsidRDefault="00D141C1" w:rsidP="00D141C1">
            <w:pPr>
              <w:spacing w:line="276" w:lineRule="auto"/>
              <w:rPr>
                <w:rFonts w:cs="Arial"/>
                <w:szCs w:val="24"/>
              </w:rPr>
            </w:pPr>
            <w:r>
              <w:rPr>
                <w:rFonts w:cs="Arial"/>
                <w:szCs w:val="24"/>
              </w:rPr>
              <w:t>F*W*T</w:t>
            </w:r>
          </w:p>
        </w:tc>
        <w:tc>
          <w:tcPr>
            <w:tcW w:w="1376" w:type="dxa"/>
            <w:tcBorders>
              <w:top w:val="nil"/>
              <w:left w:val="nil"/>
              <w:bottom w:val="single" w:sz="4" w:space="0" w:color="auto"/>
              <w:right w:val="nil"/>
            </w:tcBorders>
          </w:tcPr>
          <w:p w14:paraId="41B56A1A" w14:textId="77777777" w:rsidR="00D141C1" w:rsidRDefault="00D141C1" w:rsidP="00D141C1">
            <w:pPr>
              <w:spacing w:line="276" w:lineRule="auto"/>
              <w:jc w:val="center"/>
              <w:rPr>
                <w:rFonts w:cs="Arial"/>
                <w:szCs w:val="24"/>
              </w:rPr>
            </w:pPr>
            <w:r>
              <w:rPr>
                <w:rFonts w:cs="Arial"/>
                <w:szCs w:val="24"/>
              </w:rPr>
              <w:t>4</w:t>
            </w:r>
          </w:p>
        </w:tc>
        <w:tc>
          <w:tcPr>
            <w:tcW w:w="1376" w:type="dxa"/>
            <w:tcBorders>
              <w:top w:val="nil"/>
              <w:left w:val="nil"/>
              <w:bottom w:val="single" w:sz="4" w:space="0" w:color="auto"/>
              <w:right w:val="nil"/>
            </w:tcBorders>
          </w:tcPr>
          <w:p w14:paraId="67B44687" w14:textId="77777777" w:rsidR="00D141C1" w:rsidRPr="002C5451" w:rsidRDefault="00D141C1" w:rsidP="00D141C1">
            <w:pPr>
              <w:spacing w:line="276" w:lineRule="auto"/>
              <w:jc w:val="center"/>
              <w:rPr>
                <w:rFonts w:cs="Arial"/>
                <w:szCs w:val="24"/>
              </w:rPr>
            </w:pPr>
            <w:r w:rsidRPr="002C5451">
              <w:rPr>
                <w:rFonts w:cs="Arial"/>
              </w:rPr>
              <w:t>0.5223</w:t>
            </w:r>
          </w:p>
        </w:tc>
        <w:tc>
          <w:tcPr>
            <w:tcW w:w="1376" w:type="dxa"/>
            <w:gridSpan w:val="2"/>
            <w:tcBorders>
              <w:top w:val="nil"/>
              <w:left w:val="nil"/>
              <w:bottom w:val="single" w:sz="4" w:space="0" w:color="auto"/>
              <w:right w:val="nil"/>
            </w:tcBorders>
          </w:tcPr>
          <w:p w14:paraId="0A029624" w14:textId="77777777" w:rsidR="00D141C1" w:rsidRPr="002C5451" w:rsidRDefault="00D141C1" w:rsidP="00D141C1">
            <w:pPr>
              <w:spacing w:line="276" w:lineRule="auto"/>
              <w:jc w:val="center"/>
              <w:rPr>
                <w:rFonts w:cs="Arial"/>
                <w:szCs w:val="24"/>
              </w:rPr>
            </w:pPr>
            <w:r w:rsidRPr="002C5451">
              <w:rPr>
                <w:rFonts w:cs="Arial"/>
              </w:rPr>
              <w:t>0.1761</w:t>
            </w:r>
          </w:p>
        </w:tc>
        <w:tc>
          <w:tcPr>
            <w:tcW w:w="1105" w:type="dxa"/>
            <w:tcBorders>
              <w:top w:val="nil"/>
              <w:left w:val="nil"/>
              <w:bottom w:val="single" w:sz="4" w:space="0" w:color="auto"/>
              <w:right w:val="nil"/>
            </w:tcBorders>
          </w:tcPr>
          <w:p w14:paraId="2046A88A" w14:textId="77777777" w:rsidR="00D141C1" w:rsidRPr="002C5451" w:rsidRDefault="00D141C1" w:rsidP="00D141C1">
            <w:pPr>
              <w:spacing w:line="276" w:lineRule="auto"/>
              <w:jc w:val="center"/>
              <w:rPr>
                <w:rFonts w:cs="Arial"/>
                <w:szCs w:val="24"/>
              </w:rPr>
            </w:pPr>
            <w:r w:rsidRPr="002C5451">
              <w:rPr>
                <w:rFonts w:cs="Arial"/>
              </w:rPr>
              <w:t>0.1808</w:t>
            </w:r>
          </w:p>
        </w:tc>
        <w:tc>
          <w:tcPr>
            <w:tcW w:w="1270" w:type="dxa"/>
            <w:gridSpan w:val="2"/>
            <w:tcBorders>
              <w:top w:val="nil"/>
              <w:left w:val="nil"/>
              <w:bottom w:val="single" w:sz="4" w:space="0" w:color="auto"/>
              <w:right w:val="nil"/>
            </w:tcBorders>
          </w:tcPr>
          <w:p w14:paraId="51BC7838" w14:textId="77777777" w:rsidR="00D141C1" w:rsidRPr="002C5451" w:rsidRDefault="00D141C1" w:rsidP="00D141C1">
            <w:pPr>
              <w:spacing w:line="276" w:lineRule="auto"/>
              <w:jc w:val="center"/>
              <w:rPr>
                <w:rFonts w:cs="Arial"/>
                <w:szCs w:val="24"/>
              </w:rPr>
            </w:pPr>
            <w:r w:rsidRPr="002C5451">
              <w:rPr>
                <w:rFonts w:cs="Arial"/>
              </w:rPr>
              <w:t>0.5907</w:t>
            </w:r>
          </w:p>
        </w:tc>
        <w:tc>
          <w:tcPr>
            <w:tcW w:w="1158" w:type="dxa"/>
            <w:gridSpan w:val="2"/>
            <w:tcBorders>
              <w:top w:val="nil"/>
              <w:left w:val="nil"/>
              <w:bottom w:val="single" w:sz="4" w:space="0" w:color="auto"/>
              <w:right w:val="nil"/>
            </w:tcBorders>
          </w:tcPr>
          <w:p w14:paraId="465CDE20" w14:textId="77777777" w:rsidR="00D141C1" w:rsidRPr="002C5451" w:rsidRDefault="00D141C1" w:rsidP="00D141C1">
            <w:pPr>
              <w:spacing w:line="276" w:lineRule="auto"/>
              <w:jc w:val="center"/>
              <w:rPr>
                <w:rFonts w:cs="Arial"/>
                <w:szCs w:val="24"/>
              </w:rPr>
            </w:pPr>
            <w:r w:rsidRPr="002C5451">
              <w:rPr>
                <w:rFonts w:cs="Arial"/>
              </w:rPr>
              <w:t>0.9982</w:t>
            </w:r>
          </w:p>
        </w:tc>
      </w:tr>
    </w:tbl>
    <w:p w14:paraId="5A904A5E" w14:textId="400A934D" w:rsidR="00FA50E7" w:rsidRDefault="00FA50E7" w:rsidP="00FA50E7">
      <w:pPr>
        <w:rPr>
          <w:rFonts w:cs="Arial"/>
          <w:szCs w:val="24"/>
        </w:rPr>
      </w:pPr>
      <w:r>
        <w:rPr>
          <w:rFonts w:cs="Arial"/>
          <w:szCs w:val="24"/>
        </w:rPr>
        <w:t xml:space="preserve">Table 1. Type 3 tests of fixed effects from HF, KI and WF in 2016 and 2017 for treatment main effects and interactions.   </w:t>
      </w:r>
    </w:p>
    <w:p w14:paraId="5FC0D50F" w14:textId="77777777" w:rsidR="009C31E9" w:rsidRDefault="008F6923" w:rsidP="00D141C1">
      <w:pPr>
        <w:spacing w:after="0" w:line="240" w:lineRule="auto"/>
        <w:rPr>
          <w:rFonts w:cs="Arial"/>
          <w:szCs w:val="24"/>
        </w:rPr>
      </w:pPr>
      <w:r w:rsidRPr="008F6923">
        <w:rPr>
          <w:rFonts w:cs="Arial"/>
          <w:szCs w:val="24"/>
          <w:vertAlign w:val="superscript"/>
        </w:rPr>
        <w:t>Z</w:t>
      </w:r>
      <w:r>
        <w:rPr>
          <w:rFonts w:cs="Arial"/>
          <w:szCs w:val="24"/>
          <w:vertAlign w:val="superscript"/>
        </w:rPr>
        <w:t xml:space="preserve"> </w:t>
      </w:r>
      <w:r>
        <w:rPr>
          <w:rFonts w:cs="Arial"/>
          <w:szCs w:val="24"/>
        </w:rPr>
        <w:t xml:space="preserve">Preharvest treatments; M = mowing, F= fertilizer. </w:t>
      </w:r>
    </w:p>
    <w:p w14:paraId="717B4CD9" w14:textId="2AA90111" w:rsidR="008F6923" w:rsidRDefault="009C31E9" w:rsidP="00D141C1">
      <w:pPr>
        <w:spacing w:after="0" w:line="240" w:lineRule="auto"/>
        <w:rPr>
          <w:rFonts w:cs="Arial"/>
          <w:szCs w:val="24"/>
        </w:rPr>
      </w:pPr>
      <w:r>
        <w:rPr>
          <w:rFonts w:cs="Arial"/>
          <w:szCs w:val="24"/>
        </w:rPr>
        <w:t>Postharvest treatments; W= weeks, T= temperature</w:t>
      </w:r>
    </w:p>
    <w:p w14:paraId="46CD32AE" w14:textId="55D29F8E" w:rsidR="001E034C" w:rsidRDefault="009C31E9" w:rsidP="00D141C1">
      <w:pPr>
        <w:spacing w:after="0" w:line="240" w:lineRule="auto"/>
        <w:rPr>
          <w:rFonts w:cs="Arial"/>
          <w:szCs w:val="24"/>
        </w:rPr>
      </w:pPr>
      <w:r w:rsidRPr="00FA50E7">
        <w:rPr>
          <w:rFonts w:cs="Arial"/>
          <w:szCs w:val="24"/>
          <w:vertAlign w:val="superscript"/>
        </w:rPr>
        <w:t>Y</w:t>
      </w:r>
      <w:r>
        <w:rPr>
          <w:rFonts w:cs="Arial"/>
          <w:szCs w:val="24"/>
          <w:vertAlign w:val="superscript"/>
        </w:rPr>
        <w:t xml:space="preserve"> </w:t>
      </w:r>
      <w:r>
        <w:rPr>
          <w:rFonts w:cs="Arial"/>
          <w:szCs w:val="24"/>
        </w:rPr>
        <w:t>P values were significant with an α ≤ 0.05.</w:t>
      </w:r>
    </w:p>
    <w:p w14:paraId="2750557E" w14:textId="03B30BCB" w:rsidR="00D141C1" w:rsidRPr="00FA50E7" w:rsidRDefault="00D141C1" w:rsidP="00D141C1">
      <w:pPr>
        <w:spacing w:after="0" w:line="240" w:lineRule="auto"/>
        <w:rPr>
          <w:rFonts w:cs="Arial"/>
          <w:szCs w:val="24"/>
        </w:rPr>
      </w:pPr>
      <w:r w:rsidRPr="00D141C1">
        <w:rPr>
          <w:rFonts w:cs="Arial"/>
          <w:szCs w:val="24"/>
          <w:vertAlign w:val="superscript"/>
        </w:rPr>
        <w:t>X</w:t>
      </w:r>
      <w:r>
        <w:rPr>
          <w:rFonts w:cs="Arial"/>
          <w:szCs w:val="24"/>
        </w:rPr>
        <w:t xml:space="preserve"> Study locations; HF (Hilltop Farms), WF (Warren Farms), KI (Kinston)</w:t>
      </w:r>
    </w:p>
    <w:p w14:paraId="01D10C07" w14:textId="0ECD197A" w:rsidR="006047FD" w:rsidRDefault="006047FD" w:rsidP="00AF1FCD">
      <w:pPr>
        <w:suppressLineNumbers/>
        <w:rPr>
          <w:rFonts w:cs="Arial"/>
          <w:szCs w:val="24"/>
        </w:rPr>
      </w:pPr>
    </w:p>
    <w:p w14:paraId="6D570BA0" w14:textId="3F65DCB4" w:rsidR="006047FD" w:rsidRDefault="006047FD" w:rsidP="00AF1FCD">
      <w:pPr>
        <w:suppressLineNumbers/>
        <w:rPr>
          <w:rFonts w:cs="Arial"/>
          <w:szCs w:val="24"/>
        </w:rPr>
      </w:pPr>
    </w:p>
    <w:p w14:paraId="41D0CEAA" w14:textId="02953178" w:rsidR="006047FD" w:rsidRDefault="006047FD" w:rsidP="00AF1FCD">
      <w:pPr>
        <w:suppressLineNumbers/>
        <w:rPr>
          <w:rFonts w:cs="Arial"/>
          <w:szCs w:val="24"/>
        </w:rPr>
      </w:pPr>
    </w:p>
    <w:p w14:paraId="309776AD" w14:textId="3DB09986" w:rsidR="006047FD" w:rsidRDefault="006047FD" w:rsidP="00AF1FCD">
      <w:pPr>
        <w:suppressLineNumbers/>
        <w:rPr>
          <w:rFonts w:cs="Arial"/>
          <w:szCs w:val="24"/>
        </w:rPr>
      </w:pPr>
    </w:p>
    <w:p w14:paraId="3AFE8FE2" w14:textId="52E2A1A6" w:rsidR="006047FD" w:rsidRDefault="006047FD" w:rsidP="00AF1FCD">
      <w:pPr>
        <w:suppressLineNumbers/>
        <w:rPr>
          <w:rFonts w:cs="Arial"/>
          <w:szCs w:val="24"/>
        </w:rPr>
      </w:pPr>
    </w:p>
    <w:p w14:paraId="5B604142" w14:textId="16B466A8" w:rsidR="006047FD" w:rsidRDefault="006047FD" w:rsidP="00AF1FCD">
      <w:pPr>
        <w:suppressLineNumbers/>
        <w:rPr>
          <w:rFonts w:cs="Arial"/>
          <w:szCs w:val="24"/>
        </w:rPr>
      </w:pPr>
    </w:p>
    <w:tbl>
      <w:tblPr>
        <w:tblStyle w:val="TableGrid"/>
        <w:tblpPr w:leftFromText="180" w:rightFromText="180" w:vertAnchor="text" w:horzAnchor="margin" w:tblpY="1512"/>
        <w:tblW w:w="8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1"/>
        <w:gridCol w:w="274"/>
        <w:gridCol w:w="1721"/>
        <w:gridCol w:w="1437"/>
        <w:gridCol w:w="627"/>
        <w:gridCol w:w="1169"/>
        <w:gridCol w:w="223"/>
        <w:gridCol w:w="1393"/>
      </w:tblGrid>
      <w:tr w:rsidR="008F6923" w:rsidRPr="004C2C45" w14:paraId="20D2EDD1" w14:textId="77777777" w:rsidTr="008F6923">
        <w:trPr>
          <w:trHeight w:val="421"/>
        </w:trPr>
        <w:tc>
          <w:tcPr>
            <w:tcW w:w="2061" w:type="dxa"/>
            <w:vMerge w:val="restart"/>
            <w:tcBorders>
              <w:top w:val="single" w:sz="4" w:space="0" w:color="auto"/>
            </w:tcBorders>
            <w:vAlign w:val="center"/>
          </w:tcPr>
          <w:p w14:paraId="51443737" w14:textId="77777777" w:rsidR="008F6923" w:rsidRPr="004C2C45" w:rsidRDefault="008F6923" w:rsidP="008F6923">
            <w:pPr>
              <w:spacing w:line="240" w:lineRule="auto"/>
              <w:rPr>
                <w:rFonts w:cs="Arial"/>
                <w:szCs w:val="24"/>
                <w:u w:val="single"/>
              </w:rPr>
            </w:pPr>
          </w:p>
        </w:tc>
        <w:tc>
          <w:tcPr>
            <w:tcW w:w="274" w:type="dxa"/>
            <w:vMerge w:val="restart"/>
            <w:tcBorders>
              <w:top w:val="single" w:sz="4" w:space="0" w:color="auto"/>
            </w:tcBorders>
          </w:tcPr>
          <w:p w14:paraId="41071EBC" w14:textId="77777777" w:rsidR="008F6923" w:rsidRPr="004C2C45" w:rsidRDefault="008F6923" w:rsidP="008F6923">
            <w:pPr>
              <w:spacing w:line="240" w:lineRule="auto"/>
              <w:rPr>
                <w:rFonts w:cs="Arial"/>
                <w:szCs w:val="24"/>
              </w:rPr>
            </w:pPr>
          </w:p>
        </w:tc>
        <w:tc>
          <w:tcPr>
            <w:tcW w:w="6570" w:type="dxa"/>
            <w:gridSpan w:val="6"/>
            <w:tcBorders>
              <w:top w:val="single" w:sz="4" w:space="0" w:color="auto"/>
              <w:bottom w:val="single" w:sz="4" w:space="0" w:color="auto"/>
            </w:tcBorders>
          </w:tcPr>
          <w:p w14:paraId="3FDF7906" w14:textId="61DBE38F" w:rsidR="008F6923" w:rsidRPr="008F6923" w:rsidRDefault="008F6923" w:rsidP="008F6923">
            <w:pPr>
              <w:spacing w:line="240" w:lineRule="auto"/>
              <w:jc w:val="center"/>
              <w:rPr>
                <w:rFonts w:cs="Arial"/>
                <w:szCs w:val="24"/>
              </w:rPr>
            </w:pPr>
            <w:r w:rsidRPr="008F6923">
              <w:rPr>
                <w:rFonts w:cs="Arial"/>
                <w:szCs w:val="24"/>
              </w:rPr>
              <w:t>% Internal Necrosis</w:t>
            </w:r>
          </w:p>
          <w:p w14:paraId="098079F2" w14:textId="404C90F2" w:rsidR="008F6923" w:rsidRPr="004C2C45" w:rsidRDefault="008F6923" w:rsidP="008F6923">
            <w:pPr>
              <w:spacing w:line="240" w:lineRule="auto"/>
              <w:jc w:val="center"/>
              <w:rPr>
                <w:rFonts w:cs="Arial"/>
                <w:szCs w:val="24"/>
              </w:rPr>
            </w:pPr>
          </w:p>
        </w:tc>
      </w:tr>
      <w:tr w:rsidR="008F6923" w:rsidRPr="004C2C45" w14:paraId="11D36FB6" w14:textId="77777777" w:rsidTr="008F6923">
        <w:trPr>
          <w:trHeight w:val="679"/>
        </w:trPr>
        <w:tc>
          <w:tcPr>
            <w:tcW w:w="2061" w:type="dxa"/>
            <w:vMerge/>
            <w:vAlign w:val="center"/>
          </w:tcPr>
          <w:p w14:paraId="2CB664F3" w14:textId="77777777" w:rsidR="008F6923" w:rsidRPr="004C2C45" w:rsidRDefault="008F6923" w:rsidP="008F6923">
            <w:pPr>
              <w:spacing w:line="240" w:lineRule="auto"/>
              <w:rPr>
                <w:rFonts w:cs="Arial"/>
                <w:szCs w:val="24"/>
                <w:u w:val="single"/>
              </w:rPr>
            </w:pPr>
          </w:p>
        </w:tc>
        <w:tc>
          <w:tcPr>
            <w:tcW w:w="274" w:type="dxa"/>
            <w:vMerge/>
          </w:tcPr>
          <w:p w14:paraId="6C4B7C3E" w14:textId="77777777" w:rsidR="008F6923" w:rsidRPr="004C2C45" w:rsidRDefault="008F6923" w:rsidP="008F6923">
            <w:pPr>
              <w:spacing w:line="240" w:lineRule="auto"/>
              <w:rPr>
                <w:rFonts w:cs="Arial"/>
                <w:szCs w:val="24"/>
              </w:rPr>
            </w:pPr>
          </w:p>
        </w:tc>
        <w:tc>
          <w:tcPr>
            <w:tcW w:w="3158" w:type="dxa"/>
            <w:gridSpan w:val="2"/>
            <w:tcBorders>
              <w:top w:val="single" w:sz="4" w:space="0" w:color="auto"/>
              <w:bottom w:val="single" w:sz="4" w:space="0" w:color="auto"/>
            </w:tcBorders>
            <w:vAlign w:val="bottom"/>
          </w:tcPr>
          <w:p w14:paraId="329E462B" w14:textId="77777777" w:rsidR="008F6923" w:rsidRDefault="008F6923" w:rsidP="00362319">
            <w:pPr>
              <w:spacing w:line="360" w:lineRule="auto"/>
              <w:jc w:val="center"/>
              <w:rPr>
                <w:rFonts w:cs="Arial"/>
                <w:szCs w:val="24"/>
              </w:rPr>
            </w:pPr>
            <w:r w:rsidRPr="004C2C45">
              <w:rPr>
                <w:rFonts w:cs="Arial"/>
                <w:szCs w:val="24"/>
              </w:rPr>
              <w:t>Temperature</w:t>
            </w:r>
          </w:p>
          <w:p w14:paraId="26EA38AE" w14:textId="7CF6AB4C" w:rsidR="008F6923" w:rsidRPr="008F6923" w:rsidRDefault="008F6923" w:rsidP="00362319">
            <w:pPr>
              <w:spacing w:line="360" w:lineRule="auto"/>
              <w:jc w:val="center"/>
              <w:rPr>
                <w:rFonts w:cs="Arial"/>
                <w:szCs w:val="24"/>
                <w:u w:val="single"/>
              </w:rPr>
            </w:pPr>
            <w:r>
              <w:rPr>
                <w:rFonts w:cs="Arial"/>
                <w:szCs w:val="24"/>
              </w:rPr>
              <w:t>2016</w:t>
            </w:r>
          </w:p>
        </w:tc>
        <w:tc>
          <w:tcPr>
            <w:tcW w:w="627" w:type="dxa"/>
            <w:tcBorders>
              <w:top w:val="single" w:sz="4" w:space="0" w:color="auto"/>
            </w:tcBorders>
            <w:vAlign w:val="bottom"/>
          </w:tcPr>
          <w:p w14:paraId="028D4341" w14:textId="77777777" w:rsidR="008F6923" w:rsidRDefault="008F6923" w:rsidP="00362319">
            <w:pPr>
              <w:spacing w:line="360" w:lineRule="auto"/>
              <w:jc w:val="center"/>
              <w:rPr>
                <w:rFonts w:cs="Arial"/>
                <w:szCs w:val="24"/>
              </w:rPr>
            </w:pPr>
          </w:p>
        </w:tc>
        <w:tc>
          <w:tcPr>
            <w:tcW w:w="2785" w:type="dxa"/>
            <w:gridSpan w:val="3"/>
            <w:tcBorders>
              <w:top w:val="single" w:sz="4" w:space="0" w:color="auto"/>
              <w:bottom w:val="single" w:sz="4" w:space="0" w:color="auto"/>
            </w:tcBorders>
            <w:vAlign w:val="bottom"/>
          </w:tcPr>
          <w:p w14:paraId="5461723F" w14:textId="77777777" w:rsidR="008F6923" w:rsidRDefault="008F6923" w:rsidP="00362319">
            <w:pPr>
              <w:spacing w:line="360" w:lineRule="auto"/>
              <w:jc w:val="center"/>
              <w:rPr>
                <w:rFonts w:cs="Arial"/>
                <w:szCs w:val="24"/>
              </w:rPr>
            </w:pPr>
            <w:r>
              <w:rPr>
                <w:rFonts w:cs="Arial"/>
                <w:szCs w:val="24"/>
              </w:rPr>
              <w:t xml:space="preserve">Mowing </w:t>
            </w:r>
          </w:p>
          <w:p w14:paraId="0059D881" w14:textId="3968CF07" w:rsidR="008F6923" w:rsidRDefault="008F6923" w:rsidP="00362319">
            <w:pPr>
              <w:spacing w:line="360" w:lineRule="auto"/>
              <w:jc w:val="center"/>
              <w:rPr>
                <w:rFonts w:cs="Arial"/>
                <w:szCs w:val="24"/>
              </w:rPr>
            </w:pPr>
            <w:r>
              <w:rPr>
                <w:rFonts w:cs="Arial"/>
                <w:szCs w:val="24"/>
              </w:rPr>
              <w:t>2017</w:t>
            </w:r>
          </w:p>
        </w:tc>
      </w:tr>
      <w:tr w:rsidR="002F0B95" w:rsidRPr="004C2C45" w14:paraId="6A5A4325" w14:textId="77777777" w:rsidTr="008F6923">
        <w:trPr>
          <w:trHeight w:val="621"/>
        </w:trPr>
        <w:tc>
          <w:tcPr>
            <w:tcW w:w="2061" w:type="dxa"/>
            <w:tcBorders>
              <w:bottom w:val="single" w:sz="4" w:space="0" w:color="auto"/>
            </w:tcBorders>
            <w:vAlign w:val="bottom"/>
          </w:tcPr>
          <w:p w14:paraId="56FA278B" w14:textId="121E14CA" w:rsidR="002F0B95" w:rsidRPr="004C2C45" w:rsidRDefault="002F0B95" w:rsidP="007A7495">
            <w:pPr>
              <w:spacing w:line="240" w:lineRule="auto"/>
              <w:jc w:val="center"/>
              <w:rPr>
                <w:rFonts w:cs="Arial"/>
                <w:szCs w:val="24"/>
              </w:rPr>
            </w:pPr>
            <w:r w:rsidRPr="004C2C45">
              <w:rPr>
                <w:rFonts w:cs="Arial"/>
                <w:szCs w:val="24"/>
              </w:rPr>
              <w:t>Duration</w:t>
            </w:r>
            <w:r w:rsidR="006645D4">
              <w:rPr>
                <w:rFonts w:cs="Arial"/>
                <w:szCs w:val="24"/>
              </w:rPr>
              <w:t xml:space="preserve"> </w:t>
            </w:r>
            <w:r w:rsidRPr="004C2C45">
              <w:rPr>
                <w:rFonts w:cs="Arial"/>
                <w:szCs w:val="24"/>
              </w:rPr>
              <w:t>(weeks)</w:t>
            </w:r>
          </w:p>
        </w:tc>
        <w:tc>
          <w:tcPr>
            <w:tcW w:w="274" w:type="dxa"/>
            <w:vAlign w:val="bottom"/>
          </w:tcPr>
          <w:p w14:paraId="55CBD750" w14:textId="77777777" w:rsidR="002F0B95" w:rsidRPr="004C2C45" w:rsidRDefault="002F0B95" w:rsidP="008F6923">
            <w:pPr>
              <w:spacing w:line="240" w:lineRule="auto"/>
              <w:jc w:val="center"/>
              <w:rPr>
                <w:rFonts w:cs="Arial"/>
                <w:szCs w:val="24"/>
              </w:rPr>
            </w:pPr>
          </w:p>
        </w:tc>
        <w:tc>
          <w:tcPr>
            <w:tcW w:w="1721" w:type="dxa"/>
            <w:tcBorders>
              <w:top w:val="single" w:sz="4" w:space="0" w:color="auto"/>
              <w:bottom w:val="single" w:sz="4" w:space="0" w:color="auto"/>
            </w:tcBorders>
            <w:vAlign w:val="bottom"/>
          </w:tcPr>
          <w:p w14:paraId="080FED69" w14:textId="77777777" w:rsidR="002F0B95" w:rsidRPr="004C2C45" w:rsidRDefault="002F0B95" w:rsidP="008F6923">
            <w:pPr>
              <w:spacing w:line="240" w:lineRule="auto"/>
              <w:jc w:val="center"/>
              <w:rPr>
                <w:rFonts w:cs="Arial"/>
                <w:szCs w:val="24"/>
              </w:rPr>
            </w:pPr>
            <w:r w:rsidRPr="004C2C45">
              <w:rPr>
                <w:rFonts w:cs="Arial"/>
                <w:szCs w:val="24"/>
              </w:rPr>
              <w:t>75ºF</w:t>
            </w:r>
          </w:p>
        </w:tc>
        <w:tc>
          <w:tcPr>
            <w:tcW w:w="1437" w:type="dxa"/>
            <w:tcBorders>
              <w:top w:val="single" w:sz="4" w:space="0" w:color="auto"/>
              <w:bottom w:val="single" w:sz="4" w:space="0" w:color="auto"/>
            </w:tcBorders>
            <w:vAlign w:val="bottom"/>
          </w:tcPr>
          <w:p w14:paraId="66138459" w14:textId="77777777" w:rsidR="002F0B95" w:rsidRPr="004C2C45" w:rsidRDefault="002F0B95" w:rsidP="008F6923">
            <w:pPr>
              <w:spacing w:line="240" w:lineRule="auto"/>
              <w:jc w:val="center"/>
              <w:rPr>
                <w:rFonts w:cs="Arial"/>
                <w:szCs w:val="24"/>
              </w:rPr>
            </w:pPr>
            <w:r w:rsidRPr="004C2C45">
              <w:rPr>
                <w:rFonts w:cs="Arial"/>
                <w:szCs w:val="24"/>
              </w:rPr>
              <w:t>82ºF</w:t>
            </w:r>
          </w:p>
        </w:tc>
        <w:tc>
          <w:tcPr>
            <w:tcW w:w="627" w:type="dxa"/>
            <w:vAlign w:val="bottom"/>
          </w:tcPr>
          <w:p w14:paraId="15C934CF" w14:textId="77777777" w:rsidR="002F0B95" w:rsidRDefault="002F0B95" w:rsidP="008F6923">
            <w:pPr>
              <w:spacing w:line="240" w:lineRule="auto"/>
              <w:jc w:val="center"/>
              <w:rPr>
                <w:rFonts w:cs="Arial"/>
                <w:szCs w:val="24"/>
              </w:rPr>
            </w:pPr>
          </w:p>
        </w:tc>
        <w:tc>
          <w:tcPr>
            <w:tcW w:w="2785" w:type="dxa"/>
            <w:gridSpan w:val="3"/>
            <w:tcBorders>
              <w:top w:val="single" w:sz="4" w:space="0" w:color="auto"/>
              <w:bottom w:val="single" w:sz="4" w:space="0" w:color="auto"/>
            </w:tcBorders>
            <w:vAlign w:val="bottom"/>
          </w:tcPr>
          <w:p w14:paraId="62FBA0F2" w14:textId="77777777" w:rsidR="002F0B95" w:rsidRPr="004C2C45" w:rsidRDefault="002F0B95" w:rsidP="008F6923">
            <w:pPr>
              <w:spacing w:line="240" w:lineRule="auto"/>
              <w:jc w:val="center"/>
              <w:rPr>
                <w:rFonts w:cs="Arial"/>
                <w:szCs w:val="24"/>
              </w:rPr>
            </w:pPr>
            <w:r>
              <w:rPr>
                <w:rFonts w:cs="Arial"/>
                <w:szCs w:val="24"/>
              </w:rPr>
              <w:t>Mow          No Mow</w:t>
            </w:r>
          </w:p>
        </w:tc>
      </w:tr>
      <w:tr w:rsidR="002F0B95" w:rsidRPr="004C2C45" w14:paraId="2622F41F" w14:textId="77777777" w:rsidTr="008F6923">
        <w:trPr>
          <w:trHeight w:val="440"/>
        </w:trPr>
        <w:tc>
          <w:tcPr>
            <w:tcW w:w="2061" w:type="dxa"/>
          </w:tcPr>
          <w:p w14:paraId="23CEDD7A" w14:textId="0DB33297" w:rsidR="002F0B95" w:rsidRPr="004C2C45" w:rsidRDefault="002F0B95" w:rsidP="008F6923">
            <w:pPr>
              <w:spacing w:line="360" w:lineRule="auto"/>
              <w:jc w:val="center"/>
              <w:rPr>
                <w:rFonts w:cs="Arial"/>
                <w:szCs w:val="24"/>
              </w:rPr>
            </w:pPr>
            <w:r>
              <w:rPr>
                <w:rFonts w:cs="Arial"/>
                <w:szCs w:val="24"/>
              </w:rPr>
              <w:t>0</w:t>
            </w:r>
            <w:r w:rsidR="006645D4" w:rsidRPr="004C2C45">
              <w:rPr>
                <w:rFonts w:cs="Arial"/>
                <w:szCs w:val="24"/>
                <w:vertAlign w:val="superscript"/>
              </w:rPr>
              <w:t>Z</w:t>
            </w:r>
          </w:p>
        </w:tc>
        <w:tc>
          <w:tcPr>
            <w:tcW w:w="274" w:type="dxa"/>
          </w:tcPr>
          <w:p w14:paraId="52134E89" w14:textId="77777777" w:rsidR="002F0B95" w:rsidRPr="004C2C45" w:rsidRDefault="002F0B95" w:rsidP="008F6923">
            <w:pPr>
              <w:spacing w:line="360" w:lineRule="auto"/>
              <w:rPr>
                <w:rFonts w:cs="Arial"/>
                <w:szCs w:val="24"/>
              </w:rPr>
            </w:pPr>
          </w:p>
        </w:tc>
        <w:tc>
          <w:tcPr>
            <w:tcW w:w="1721" w:type="dxa"/>
            <w:vAlign w:val="bottom"/>
          </w:tcPr>
          <w:p w14:paraId="49B8C6F8" w14:textId="77777777" w:rsidR="002F0B95" w:rsidRPr="004C2C45" w:rsidRDefault="002F0B95" w:rsidP="008F6923">
            <w:pPr>
              <w:spacing w:line="360" w:lineRule="auto"/>
              <w:jc w:val="center"/>
              <w:rPr>
                <w:rFonts w:cs="Arial"/>
                <w:szCs w:val="24"/>
              </w:rPr>
            </w:pPr>
            <w:r>
              <w:rPr>
                <w:rFonts w:cs="Arial"/>
                <w:szCs w:val="24"/>
              </w:rPr>
              <w:t>0</w:t>
            </w:r>
          </w:p>
        </w:tc>
        <w:tc>
          <w:tcPr>
            <w:tcW w:w="1437" w:type="dxa"/>
            <w:vAlign w:val="bottom"/>
          </w:tcPr>
          <w:p w14:paraId="50B5F2D5" w14:textId="77777777" w:rsidR="002F0B95" w:rsidRPr="004C2C45" w:rsidRDefault="002F0B95" w:rsidP="008F6923">
            <w:pPr>
              <w:spacing w:line="360" w:lineRule="auto"/>
              <w:jc w:val="center"/>
              <w:rPr>
                <w:rFonts w:cs="Arial"/>
                <w:szCs w:val="24"/>
              </w:rPr>
            </w:pPr>
            <w:r>
              <w:rPr>
                <w:rFonts w:cs="Arial"/>
                <w:szCs w:val="24"/>
              </w:rPr>
              <w:t>0</w:t>
            </w:r>
          </w:p>
        </w:tc>
        <w:tc>
          <w:tcPr>
            <w:tcW w:w="627" w:type="dxa"/>
          </w:tcPr>
          <w:p w14:paraId="6F31ADF1" w14:textId="77777777" w:rsidR="002F0B95" w:rsidRDefault="002F0B95" w:rsidP="008F6923">
            <w:pPr>
              <w:spacing w:line="360" w:lineRule="auto"/>
              <w:jc w:val="center"/>
              <w:rPr>
                <w:rFonts w:cs="Arial"/>
                <w:szCs w:val="24"/>
              </w:rPr>
            </w:pPr>
          </w:p>
        </w:tc>
        <w:tc>
          <w:tcPr>
            <w:tcW w:w="1392" w:type="dxa"/>
            <w:gridSpan w:val="2"/>
            <w:vAlign w:val="center"/>
          </w:tcPr>
          <w:p w14:paraId="5FEAEB36" w14:textId="77777777" w:rsidR="002F0B95" w:rsidRDefault="002F0B95" w:rsidP="008F6923">
            <w:pPr>
              <w:spacing w:line="360" w:lineRule="auto"/>
              <w:jc w:val="center"/>
              <w:rPr>
                <w:rFonts w:cs="Arial"/>
                <w:szCs w:val="24"/>
              </w:rPr>
            </w:pPr>
            <w:r>
              <w:rPr>
                <w:rFonts w:cs="Arial"/>
                <w:szCs w:val="24"/>
              </w:rPr>
              <w:t>0</w:t>
            </w:r>
          </w:p>
        </w:tc>
        <w:tc>
          <w:tcPr>
            <w:tcW w:w="1393" w:type="dxa"/>
            <w:vAlign w:val="center"/>
          </w:tcPr>
          <w:p w14:paraId="524E6FC7" w14:textId="77777777" w:rsidR="002F0B95" w:rsidRDefault="002F0B95" w:rsidP="008F6923">
            <w:pPr>
              <w:spacing w:line="360" w:lineRule="auto"/>
              <w:jc w:val="center"/>
              <w:rPr>
                <w:rFonts w:cs="Arial"/>
                <w:szCs w:val="24"/>
              </w:rPr>
            </w:pPr>
            <w:r>
              <w:rPr>
                <w:rFonts w:cs="Arial"/>
                <w:szCs w:val="24"/>
              </w:rPr>
              <w:t>0</w:t>
            </w:r>
          </w:p>
        </w:tc>
      </w:tr>
      <w:tr w:rsidR="002F0B95" w:rsidRPr="004C2C45" w14:paraId="44CBF487" w14:textId="77777777" w:rsidTr="008F6923">
        <w:trPr>
          <w:trHeight w:val="508"/>
        </w:trPr>
        <w:tc>
          <w:tcPr>
            <w:tcW w:w="2061" w:type="dxa"/>
          </w:tcPr>
          <w:p w14:paraId="25FC0009" w14:textId="77777777" w:rsidR="002F0B95" w:rsidRPr="004C2C45" w:rsidRDefault="002F0B95" w:rsidP="008F6923">
            <w:pPr>
              <w:spacing w:after="160" w:line="240" w:lineRule="auto"/>
              <w:jc w:val="center"/>
              <w:rPr>
                <w:rFonts w:cs="Arial"/>
                <w:szCs w:val="24"/>
              </w:rPr>
            </w:pPr>
            <w:r w:rsidRPr="004C2C45">
              <w:rPr>
                <w:rFonts w:cs="Arial"/>
                <w:szCs w:val="24"/>
              </w:rPr>
              <w:t>½</w:t>
            </w:r>
          </w:p>
        </w:tc>
        <w:tc>
          <w:tcPr>
            <w:tcW w:w="274" w:type="dxa"/>
          </w:tcPr>
          <w:p w14:paraId="4F9A2AA4" w14:textId="77777777" w:rsidR="002F0B95" w:rsidRPr="004C2C45" w:rsidRDefault="002F0B95" w:rsidP="008F6923">
            <w:pPr>
              <w:spacing w:after="160" w:line="240" w:lineRule="auto"/>
              <w:rPr>
                <w:rFonts w:cs="Arial"/>
                <w:szCs w:val="24"/>
              </w:rPr>
            </w:pPr>
          </w:p>
        </w:tc>
        <w:tc>
          <w:tcPr>
            <w:tcW w:w="1721" w:type="dxa"/>
            <w:vAlign w:val="center"/>
          </w:tcPr>
          <w:p w14:paraId="6862B975" w14:textId="77777777" w:rsidR="002F0B95" w:rsidRPr="004C2C45" w:rsidRDefault="002F0B95" w:rsidP="008F6923">
            <w:pPr>
              <w:spacing w:after="160" w:line="240" w:lineRule="auto"/>
              <w:jc w:val="center"/>
              <w:rPr>
                <w:rFonts w:cs="Arial"/>
                <w:szCs w:val="24"/>
                <w:u w:val="single"/>
              </w:rPr>
            </w:pPr>
            <w:r w:rsidRPr="004C2C45">
              <w:rPr>
                <w:rFonts w:cs="Arial"/>
                <w:szCs w:val="24"/>
              </w:rPr>
              <w:t>1 d</w:t>
            </w:r>
            <w:r w:rsidRPr="004C2C45">
              <w:rPr>
                <w:rFonts w:cs="Arial"/>
                <w:szCs w:val="24"/>
                <w:vertAlign w:val="superscript"/>
              </w:rPr>
              <w:t>Y</w:t>
            </w:r>
          </w:p>
        </w:tc>
        <w:tc>
          <w:tcPr>
            <w:tcW w:w="1437" w:type="dxa"/>
            <w:vAlign w:val="center"/>
          </w:tcPr>
          <w:p w14:paraId="2E719C37" w14:textId="77777777" w:rsidR="002F0B95" w:rsidRPr="004C2C45" w:rsidRDefault="002F0B95" w:rsidP="008F6923">
            <w:pPr>
              <w:spacing w:after="160" w:line="240" w:lineRule="auto"/>
              <w:jc w:val="center"/>
              <w:rPr>
                <w:rFonts w:cs="Arial"/>
                <w:szCs w:val="24"/>
              </w:rPr>
            </w:pPr>
            <w:r w:rsidRPr="004C2C45">
              <w:rPr>
                <w:rFonts w:cs="Arial"/>
                <w:szCs w:val="24"/>
              </w:rPr>
              <w:t>1 d</w:t>
            </w:r>
          </w:p>
        </w:tc>
        <w:tc>
          <w:tcPr>
            <w:tcW w:w="627" w:type="dxa"/>
            <w:vAlign w:val="center"/>
          </w:tcPr>
          <w:p w14:paraId="5782B43C" w14:textId="77777777" w:rsidR="002F0B95" w:rsidRDefault="002F0B95" w:rsidP="008F6923">
            <w:pPr>
              <w:spacing w:line="240" w:lineRule="auto"/>
              <w:jc w:val="center"/>
              <w:rPr>
                <w:rFonts w:cs="Arial"/>
                <w:szCs w:val="24"/>
              </w:rPr>
            </w:pPr>
          </w:p>
        </w:tc>
        <w:tc>
          <w:tcPr>
            <w:tcW w:w="1169" w:type="dxa"/>
            <w:vAlign w:val="center"/>
          </w:tcPr>
          <w:p w14:paraId="4C493BDC" w14:textId="77777777" w:rsidR="002F0B95" w:rsidRPr="009A50B4" w:rsidRDefault="002F0B95" w:rsidP="008F6923">
            <w:pPr>
              <w:spacing w:line="240" w:lineRule="auto"/>
              <w:jc w:val="center"/>
              <w:rPr>
                <w:rFonts w:cs="Arial"/>
                <w:szCs w:val="24"/>
                <w:vertAlign w:val="superscript"/>
              </w:rPr>
            </w:pPr>
            <w:r>
              <w:rPr>
                <w:rFonts w:cs="Arial"/>
                <w:szCs w:val="24"/>
              </w:rPr>
              <w:t xml:space="preserve">  </w:t>
            </w:r>
            <w:r w:rsidRPr="00CF108C">
              <w:rPr>
                <w:rFonts w:cs="Arial"/>
                <w:szCs w:val="24"/>
              </w:rPr>
              <w:t>3 c</w:t>
            </w:r>
            <w:r>
              <w:rPr>
                <w:rFonts w:cs="Arial"/>
                <w:szCs w:val="24"/>
                <w:vertAlign w:val="superscript"/>
              </w:rPr>
              <w:t>X</w:t>
            </w:r>
          </w:p>
        </w:tc>
        <w:tc>
          <w:tcPr>
            <w:tcW w:w="1616" w:type="dxa"/>
            <w:gridSpan w:val="2"/>
            <w:vAlign w:val="center"/>
          </w:tcPr>
          <w:p w14:paraId="308A4D80" w14:textId="77777777" w:rsidR="002F0B95" w:rsidRDefault="002F0B95" w:rsidP="008F6923">
            <w:pPr>
              <w:spacing w:line="240" w:lineRule="auto"/>
              <w:jc w:val="center"/>
              <w:rPr>
                <w:rFonts w:cs="Arial"/>
                <w:szCs w:val="24"/>
              </w:rPr>
            </w:pPr>
            <w:r>
              <w:rPr>
                <w:rFonts w:cs="Arial"/>
                <w:szCs w:val="24"/>
              </w:rPr>
              <w:t xml:space="preserve"> </w:t>
            </w:r>
            <w:r w:rsidRPr="00CF108C">
              <w:rPr>
                <w:rFonts w:cs="Arial"/>
                <w:szCs w:val="24"/>
              </w:rPr>
              <w:t>3 c</w:t>
            </w:r>
          </w:p>
        </w:tc>
      </w:tr>
      <w:tr w:rsidR="002F0B95" w:rsidRPr="004C2C45" w14:paraId="6D5651BF" w14:textId="77777777" w:rsidTr="008F6923">
        <w:trPr>
          <w:trHeight w:val="508"/>
        </w:trPr>
        <w:tc>
          <w:tcPr>
            <w:tcW w:w="2061" w:type="dxa"/>
          </w:tcPr>
          <w:p w14:paraId="5F70AE64" w14:textId="77777777" w:rsidR="002F0B95" w:rsidRPr="004C2C45" w:rsidRDefault="002F0B95" w:rsidP="008F6923">
            <w:pPr>
              <w:spacing w:after="160" w:line="240" w:lineRule="auto"/>
              <w:jc w:val="center"/>
              <w:rPr>
                <w:rFonts w:cs="Arial"/>
                <w:szCs w:val="24"/>
              </w:rPr>
            </w:pPr>
            <w:r w:rsidRPr="004C2C45">
              <w:rPr>
                <w:rFonts w:cs="Arial"/>
                <w:szCs w:val="24"/>
              </w:rPr>
              <w:t>1</w:t>
            </w:r>
          </w:p>
        </w:tc>
        <w:tc>
          <w:tcPr>
            <w:tcW w:w="274" w:type="dxa"/>
          </w:tcPr>
          <w:p w14:paraId="00DF19E2" w14:textId="77777777" w:rsidR="002F0B95" w:rsidRPr="004C2C45" w:rsidRDefault="002F0B95" w:rsidP="008F6923">
            <w:pPr>
              <w:spacing w:after="160" w:line="240" w:lineRule="auto"/>
              <w:rPr>
                <w:rFonts w:cs="Arial"/>
                <w:szCs w:val="24"/>
              </w:rPr>
            </w:pPr>
          </w:p>
        </w:tc>
        <w:tc>
          <w:tcPr>
            <w:tcW w:w="1721" w:type="dxa"/>
            <w:vAlign w:val="center"/>
          </w:tcPr>
          <w:p w14:paraId="09F0A7A1" w14:textId="77777777" w:rsidR="002F0B95" w:rsidRPr="0038752A" w:rsidRDefault="002F0B95" w:rsidP="008F6923">
            <w:pPr>
              <w:spacing w:after="160" w:line="240" w:lineRule="auto"/>
              <w:jc w:val="center"/>
              <w:rPr>
                <w:rFonts w:cs="Arial"/>
                <w:color w:val="auto"/>
                <w:szCs w:val="24"/>
                <w:u w:val="single"/>
              </w:rPr>
            </w:pPr>
            <w:r w:rsidRPr="0038752A">
              <w:rPr>
                <w:rFonts w:cs="Arial"/>
                <w:color w:val="auto"/>
                <w:szCs w:val="24"/>
              </w:rPr>
              <w:t>2 bc</w:t>
            </w:r>
          </w:p>
        </w:tc>
        <w:tc>
          <w:tcPr>
            <w:tcW w:w="1437" w:type="dxa"/>
            <w:vAlign w:val="center"/>
          </w:tcPr>
          <w:p w14:paraId="705B8BA0" w14:textId="77777777" w:rsidR="002F0B95" w:rsidRPr="0038752A" w:rsidRDefault="002F0B95" w:rsidP="008F6923">
            <w:pPr>
              <w:spacing w:after="160" w:line="240" w:lineRule="auto"/>
              <w:jc w:val="center"/>
              <w:rPr>
                <w:rFonts w:cs="Arial"/>
                <w:color w:val="auto"/>
                <w:szCs w:val="24"/>
              </w:rPr>
            </w:pPr>
            <w:r w:rsidRPr="0038752A">
              <w:rPr>
                <w:rFonts w:cs="Arial"/>
                <w:color w:val="auto"/>
                <w:szCs w:val="24"/>
              </w:rPr>
              <w:t xml:space="preserve">  6 bc</w:t>
            </w:r>
          </w:p>
        </w:tc>
        <w:tc>
          <w:tcPr>
            <w:tcW w:w="627" w:type="dxa"/>
            <w:vAlign w:val="center"/>
          </w:tcPr>
          <w:p w14:paraId="0308710D" w14:textId="77777777" w:rsidR="002F0B95" w:rsidRPr="0038752A" w:rsidRDefault="002F0B95" w:rsidP="008F6923">
            <w:pPr>
              <w:spacing w:line="240" w:lineRule="auto"/>
              <w:jc w:val="center"/>
              <w:rPr>
                <w:rFonts w:cs="Arial"/>
                <w:szCs w:val="24"/>
              </w:rPr>
            </w:pPr>
          </w:p>
        </w:tc>
        <w:tc>
          <w:tcPr>
            <w:tcW w:w="1169" w:type="dxa"/>
            <w:vAlign w:val="center"/>
          </w:tcPr>
          <w:p w14:paraId="75E5BB96" w14:textId="77777777" w:rsidR="002F0B95" w:rsidRPr="0038752A" w:rsidRDefault="002F0B95" w:rsidP="008F6923">
            <w:pPr>
              <w:spacing w:line="240" w:lineRule="auto"/>
              <w:jc w:val="center"/>
              <w:rPr>
                <w:rFonts w:cs="Arial"/>
                <w:szCs w:val="24"/>
              </w:rPr>
            </w:pPr>
            <w:r w:rsidRPr="0038752A">
              <w:rPr>
                <w:rFonts w:cs="Arial"/>
                <w:szCs w:val="24"/>
              </w:rPr>
              <w:t>10 bc</w:t>
            </w:r>
          </w:p>
        </w:tc>
        <w:tc>
          <w:tcPr>
            <w:tcW w:w="1616" w:type="dxa"/>
            <w:gridSpan w:val="2"/>
            <w:vAlign w:val="center"/>
          </w:tcPr>
          <w:p w14:paraId="095A6EB8" w14:textId="77777777" w:rsidR="002F0B95" w:rsidRPr="0038752A" w:rsidRDefault="002F0B95" w:rsidP="008F6923">
            <w:pPr>
              <w:spacing w:line="240" w:lineRule="auto"/>
              <w:jc w:val="center"/>
              <w:rPr>
                <w:rFonts w:cs="Arial"/>
                <w:szCs w:val="24"/>
              </w:rPr>
            </w:pPr>
            <w:r w:rsidRPr="0038752A">
              <w:rPr>
                <w:rFonts w:cs="Arial"/>
                <w:szCs w:val="24"/>
              </w:rPr>
              <w:t>20 b</w:t>
            </w:r>
          </w:p>
        </w:tc>
      </w:tr>
      <w:tr w:rsidR="002F0B95" w:rsidRPr="004C2C45" w14:paraId="12769E2D" w14:textId="77777777" w:rsidTr="008F6923">
        <w:trPr>
          <w:trHeight w:val="508"/>
        </w:trPr>
        <w:tc>
          <w:tcPr>
            <w:tcW w:w="2061" w:type="dxa"/>
          </w:tcPr>
          <w:p w14:paraId="238B027A" w14:textId="77777777" w:rsidR="002F0B95" w:rsidRPr="004C2C45" w:rsidRDefault="002F0B95" w:rsidP="008F6923">
            <w:pPr>
              <w:spacing w:after="160" w:line="240" w:lineRule="auto"/>
              <w:jc w:val="center"/>
              <w:rPr>
                <w:rFonts w:cs="Arial"/>
                <w:szCs w:val="24"/>
              </w:rPr>
            </w:pPr>
            <w:r w:rsidRPr="004C2C45">
              <w:rPr>
                <w:rFonts w:cs="Arial"/>
                <w:szCs w:val="24"/>
              </w:rPr>
              <w:t>2</w:t>
            </w:r>
          </w:p>
        </w:tc>
        <w:tc>
          <w:tcPr>
            <w:tcW w:w="274" w:type="dxa"/>
          </w:tcPr>
          <w:p w14:paraId="26EABFFD" w14:textId="77777777" w:rsidR="002F0B95" w:rsidRPr="004C2C45" w:rsidRDefault="002F0B95" w:rsidP="008F6923">
            <w:pPr>
              <w:spacing w:after="160" w:line="240" w:lineRule="auto"/>
              <w:rPr>
                <w:rFonts w:cs="Arial"/>
                <w:szCs w:val="24"/>
              </w:rPr>
            </w:pPr>
          </w:p>
        </w:tc>
        <w:tc>
          <w:tcPr>
            <w:tcW w:w="1721" w:type="dxa"/>
            <w:vAlign w:val="center"/>
          </w:tcPr>
          <w:p w14:paraId="16D41332" w14:textId="77777777" w:rsidR="002F0B95" w:rsidRPr="004C2C45" w:rsidRDefault="002F0B95" w:rsidP="008F6923">
            <w:pPr>
              <w:spacing w:after="160" w:line="240" w:lineRule="auto"/>
              <w:jc w:val="center"/>
              <w:rPr>
                <w:rFonts w:cs="Arial"/>
                <w:szCs w:val="24"/>
                <w:u w:val="single"/>
              </w:rPr>
            </w:pPr>
            <w:r w:rsidRPr="004C2C45">
              <w:rPr>
                <w:rFonts w:cs="Arial"/>
                <w:szCs w:val="24"/>
              </w:rPr>
              <w:t>6 bc</w:t>
            </w:r>
          </w:p>
        </w:tc>
        <w:tc>
          <w:tcPr>
            <w:tcW w:w="1437" w:type="dxa"/>
            <w:vAlign w:val="center"/>
          </w:tcPr>
          <w:p w14:paraId="60F1272D" w14:textId="77777777" w:rsidR="002F0B95" w:rsidRPr="004C2C45" w:rsidRDefault="002F0B95" w:rsidP="008F6923">
            <w:pPr>
              <w:spacing w:after="160" w:line="240" w:lineRule="auto"/>
              <w:rPr>
                <w:rFonts w:cs="Arial"/>
                <w:szCs w:val="24"/>
              </w:rPr>
            </w:pPr>
            <w:r>
              <w:rPr>
                <w:rFonts w:cs="Arial"/>
                <w:szCs w:val="24"/>
              </w:rPr>
              <w:t xml:space="preserve">     </w:t>
            </w:r>
            <w:r w:rsidRPr="004C2C45">
              <w:rPr>
                <w:rFonts w:cs="Arial"/>
                <w:szCs w:val="24"/>
              </w:rPr>
              <w:t>14 a</w:t>
            </w:r>
          </w:p>
        </w:tc>
        <w:tc>
          <w:tcPr>
            <w:tcW w:w="627" w:type="dxa"/>
            <w:vAlign w:val="center"/>
          </w:tcPr>
          <w:p w14:paraId="1E78C42A" w14:textId="77777777" w:rsidR="002F0B95" w:rsidRPr="004C2C45" w:rsidRDefault="002F0B95" w:rsidP="008F6923">
            <w:pPr>
              <w:spacing w:line="240" w:lineRule="auto"/>
              <w:jc w:val="center"/>
              <w:rPr>
                <w:rFonts w:cs="Arial"/>
                <w:szCs w:val="24"/>
              </w:rPr>
            </w:pPr>
          </w:p>
        </w:tc>
        <w:tc>
          <w:tcPr>
            <w:tcW w:w="1169" w:type="dxa"/>
            <w:vAlign w:val="center"/>
          </w:tcPr>
          <w:p w14:paraId="1A0A386E" w14:textId="77777777" w:rsidR="002F0B95" w:rsidRPr="004C2C45" w:rsidRDefault="002F0B95" w:rsidP="008F6923">
            <w:pPr>
              <w:spacing w:line="240" w:lineRule="auto"/>
              <w:rPr>
                <w:rFonts w:cs="Arial"/>
                <w:szCs w:val="24"/>
              </w:rPr>
            </w:pPr>
            <w:r>
              <w:rPr>
                <w:rFonts w:cs="Arial"/>
                <w:szCs w:val="24"/>
              </w:rPr>
              <w:t xml:space="preserve">   </w:t>
            </w:r>
            <w:r w:rsidRPr="00CF108C">
              <w:rPr>
                <w:rFonts w:cs="Arial"/>
                <w:szCs w:val="24"/>
              </w:rPr>
              <w:t>14 b</w:t>
            </w:r>
          </w:p>
        </w:tc>
        <w:tc>
          <w:tcPr>
            <w:tcW w:w="1616" w:type="dxa"/>
            <w:gridSpan w:val="2"/>
            <w:vAlign w:val="center"/>
          </w:tcPr>
          <w:p w14:paraId="15239E25" w14:textId="77777777" w:rsidR="002F0B95" w:rsidRPr="004C2C45" w:rsidRDefault="002F0B95" w:rsidP="008F6923">
            <w:pPr>
              <w:spacing w:line="240" w:lineRule="auto"/>
              <w:jc w:val="center"/>
              <w:rPr>
                <w:rFonts w:cs="Arial"/>
                <w:szCs w:val="24"/>
              </w:rPr>
            </w:pPr>
            <w:r w:rsidRPr="00CF108C">
              <w:rPr>
                <w:rFonts w:cs="Arial"/>
                <w:szCs w:val="24"/>
              </w:rPr>
              <w:t>32 a</w:t>
            </w:r>
          </w:p>
        </w:tc>
      </w:tr>
      <w:tr w:rsidR="002F0B95" w:rsidRPr="004C2C45" w14:paraId="283F3D52" w14:textId="77777777" w:rsidTr="008F6923">
        <w:trPr>
          <w:trHeight w:val="532"/>
        </w:trPr>
        <w:tc>
          <w:tcPr>
            <w:tcW w:w="2061" w:type="dxa"/>
          </w:tcPr>
          <w:p w14:paraId="6B9EE8AE" w14:textId="77777777" w:rsidR="002F0B95" w:rsidRPr="004C2C45" w:rsidRDefault="002F0B95" w:rsidP="008F6923">
            <w:pPr>
              <w:spacing w:after="160" w:line="240" w:lineRule="auto"/>
              <w:jc w:val="center"/>
              <w:rPr>
                <w:rFonts w:cs="Arial"/>
                <w:szCs w:val="24"/>
              </w:rPr>
            </w:pPr>
            <w:r w:rsidRPr="004C2C45">
              <w:rPr>
                <w:rFonts w:cs="Arial"/>
                <w:szCs w:val="24"/>
              </w:rPr>
              <w:t>3</w:t>
            </w:r>
          </w:p>
        </w:tc>
        <w:tc>
          <w:tcPr>
            <w:tcW w:w="274" w:type="dxa"/>
          </w:tcPr>
          <w:p w14:paraId="4A514E3A" w14:textId="77777777" w:rsidR="002F0B95" w:rsidRPr="004C2C45" w:rsidRDefault="002F0B95" w:rsidP="008F6923">
            <w:pPr>
              <w:spacing w:after="160" w:line="240" w:lineRule="auto"/>
              <w:rPr>
                <w:rFonts w:cs="Arial"/>
                <w:szCs w:val="24"/>
              </w:rPr>
            </w:pPr>
          </w:p>
        </w:tc>
        <w:tc>
          <w:tcPr>
            <w:tcW w:w="1721" w:type="dxa"/>
            <w:vAlign w:val="center"/>
          </w:tcPr>
          <w:p w14:paraId="2C32DA04" w14:textId="77777777" w:rsidR="002F0B95" w:rsidRPr="004C2C45" w:rsidRDefault="002F0B95" w:rsidP="008F6923">
            <w:pPr>
              <w:spacing w:after="160" w:line="240" w:lineRule="auto"/>
              <w:jc w:val="center"/>
              <w:rPr>
                <w:rFonts w:cs="Arial"/>
                <w:szCs w:val="24"/>
              </w:rPr>
            </w:pPr>
            <w:r w:rsidRPr="004C2C45">
              <w:rPr>
                <w:rFonts w:cs="Arial"/>
                <w:szCs w:val="24"/>
              </w:rPr>
              <w:t>9 ab</w:t>
            </w:r>
          </w:p>
        </w:tc>
        <w:tc>
          <w:tcPr>
            <w:tcW w:w="1437" w:type="dxa"/>
            <w:vAlign w:val="center"/>
          </w:tcPr>
          <w:p w14:paraId="35E2A837" w14:textId="77777777" w:rsidR="002F0B95" w:rsidRPr="004C2C45" w:rsidRDefault="002F0B95" w:rsidP="008F6923">
            <w:pPr>
              <w:spacing w:after="160" w:line="240" w:lineRule="auto"/>
              <w:jc w:val="center"/>
              <w:rPr>
                <w:rFonts w:cs="Arial"/>
                <w:szCs w:val="24"/>
              </w:rPr>
            </w:pPr>
            <w:r>
              <w:rPr>
                <w:rFonts w:cs="Arial"/>
                <w:szCs w:val="24"/>
              </w:rPr>
              <w:t xml:space="preserve">  </w:t>
            </w:r>
            <w:r w:rsidRPr="004C2C45">
              <w:rPr>
                <w:rFonts w:cs="Arial"/>
                <w:szCs w:val="24"/>
              </w:rPr>
              <w:t>8 ab</w:t>
            </w:r>
          </w:p>
        </w:tc>
        <w:tc>
          <w:tcPr>
            <w:tcW w:w="627" w:type="dxa"/>
            <w:vAlign w:val="center"/>
          </w:tcPr>
          <w:p w14:paraId="535C1AE0" w14:textId="77777777" w:rsidR="002F0B95" w:rsidRDefault="002F0B95" w:rsidP="008F6923">
            <w:pPr>
              <w:spacing w:line="240" w:lineRule="auto"/>
              <w:jc w:val="center"/>
              <w:rPr>
                <w:rFonts w:cs="Arial"/>
                <w:szCs w:val="24"/>
              </w:rPr>
            </w:pPr>
          </w:p>
        </w:tc>
        <w:tc>
          <w:tcPr>
            <w:tcW w:w="1169" w:type="dxa"/>
            <w:vAlign w:val="center"/>
          </w:tcPr>
          <w:p w14:paraId="0F7FD580" w14:textId="77777777" w:rsidR="002F0B95" w:rsidRPr="009A50B4" w:rsidRDefault="002F0B95" w:rsidP="008F6923">
            <w:pPr>
              <w:spacing w:line="240" w:lineRule="auto"/>
              <w:jc w:val="center"/>
              <w:rPr>
                <w:rFonts w:cs="Arial"/>
                <w:szCs w:val="24"/>
                <w:vertAlign w:val="superscript"/>
              </w:rPr>
            </w:pPr>
            <w:r>
              <w:rPr>
                <w:rFonts w:cs="Arial"/>
                <w:szCs w:val="24"/>
              </w:rPr>
              <w:t xml:space="preserve">   - </w:t>
            </w:r>
            <w:r>
              <w:rPr>
                <w:rFonts w:cs="Arial"/>
                <w:szCs w:val="24"/>
                <w:vertAlign w:val="superscript"/>
              </w:rPr>
              <w:t>W</w:t>
            </w:r>
          </w:p>
        </w:tc>
        <w:tc>
          <w:tcPr>
            <w:tcW w:w="1616" w:type="dxa"/>
            <w:gridSpan w:val="2"/>
            <w:vAlign w:val="center"/>
          </w:tcPr>
          <w:p w14:paraId="362E45F9" w14:textId="77777777" w:rsidR="002F0B95" w:rsidRDefault="002F0B95" w:rsidP="008F6923">
            <w:pPr>
              <w:spacing w:line="240" w:lineRule="auto"/>
              <w:jc w:val="center"/>
              <w:rPr>
                <w:rFonts w:cs="Arial"/>
                <w:szCs w:val="24"/>
              </w:rPr>
            </w:pPr>
            <w:r>
              <w:rPr>
                <w:rFonts w:cs="Arial"/>
                <w:szCs w:val="24"/>
              </w:rPr>
              <w:t>-</w:t>
            </w:r>
          </w:p>
        </w:tc>
      </w:tr>
      <w:tr w:rsidR="002F0B95" w:rsidRPr="004C2C45" w14:paraId="01B04323" w14:textId="77777777" w:rsidTr="008F6923">
        <w:trPr>
          <w:trHeight w:val="263"/>
        </w:trPr>
        <w:tc>
          <w:tcPr>
            <w:tcW w:w="2061" w:type="dxa"/>
            <w:tcBorders>
              <w:bottom w:val="single" w:sz="4" w:space="0" w:color="auto"/>
            </w:tcBorders>
          </w:tcPr>
          <w:p w14:paraId="1D2040CB" w14:textId="77777777" w:rsidR="002F0B95" w:rsidRPr="004C2C45" w:rsidRDefault="002F0B95" w:rsidP="008F6923">
            <w:pPr>
              <w:spacing w:after="160" w:line="240" w:lineRule="auto"/>
              <w:jc w:val="center"/>
              <w:rPr>
                <w:rFonts w:cs="Arial"/>
                <w:szCs w:val="24"/>
              </w:rPr>
            </w:pPr>
            <w:r w:rsidRPr="004C2C45">
              <w:rPr>
                <w:rFonts w:cs="Arial"/>
                <w:szCs w:val="24"/>
              </w:rPr>
              <w:t>5</w:t>
            </w:r>
          </w:p>
        </w:tc>
        <w:tc>
          <w:tcPr>
            <w:tcW w:w="274" w:type="dxa"/>
            <w:tcBorders>
              <w:bottom w:val="single" w:sz="4" w:space="0" w:color="auto"/>
            </w:tcBorders>
          </w:tcPr>
          <w:p w14:paraId="79626297" w14:textId="77777777" w:rsidR="002F0B95" w:rsidRPr="004C2C45" w:rsidRDefault="002F0B95" w:rsidP="008F6923">
            <w:pPr>
              <w:spacing w:after="160" w:line="240" w:lineRule="auto"/>
              <w:rPr>
                <w:rFonts w:cs="Arial"/>
                <w:szCs w:val="24"/>
              </w:rPr>
            </w:pPr>
          </w:p>
        </w:tc>
        <w:tc>
          <w:tcPr>
            <w:tcW w:w="1721" w:type="dxa"/>
            <w:tcBorders>
              <w:bottom w:val="single" w:sz="4" w:space="0" w:color="auto"/>
            </w:tcBorders>
            <w:vAlign w:val="center"/>
          </w:tcPr>
          <w:p w14:paraId="4E6D398F" w14:textId="77777777" w:rsidR="002F0B95" w:rsidRPr="004C2C45" w:rsidRDefault="002F0B95" w:rsidP="008F6923">
            <w:pPr>
              <w:spacing w:after="160" w:line="240" w:lineRule="auto"/>
              <w:jc w:val="center"/>
              <w:rPr>
                <w:rFonts w:cs="Arial"/>
                <w:szCs w:val="24"/>
              </w:rPr>
            </w:pPr>
            <w:r w:rsidRPr="004C2C45">
              <w:rPr>
                <w:rFonts w:cs="Arial"/>
                <w:szCs w:val="24"/>
              </w:rPr>
              <w:t>6 bc</w:t>
            </w:r>
          </w:p>
        </w:tc>
        <w:tc>
          <w:tcPr>
            <w:tcW w:w="1437" w:type="dxa"/>
            <w:tcBorders>
              <w:bottom w:val="single" w:sz="4" w:space="0" w:color="auto"/>
            </w:tcBorders>
            <w:vAlign w:val="center"/>
          </w:tcPr>
          <w:p w14:paraId="4F4602C8" w14:textId="77777777" w:rsidR="002F0B95" w:rsidRPr="004C2C45" w:rsidRDefault="002F0B95" w:rsidP="008F6923">
            <w:pPr>
              <w:spacing w:after="160" w:line="240" w:lineRule="auto"/>
              <w:rPr>
                <w:rFonts w:cs="Arial"/>
                <w:szCs w:val="24"/>
              </w:rPr>
            </w:pPr>
            <w:r>
              <w:rPr>
                <w:rFonts w:cs="Arial"/>
                <w:szCs w:val="24"/>
              </w:rPr>
              <w:t xml:space="preserve">     </w:t>
            </w:r>
            <w:r w:rsidRPr="004C2C45">
              <w:rPr>
                <w:rFonts w:cs="Arial"/>
                <w:szCs w:val="24"/>
              </w:rPr>
              <w:t>14 a</w:t>
            </w:r>
          </w:p>
        </w:tc>
        <w:tc>
          <w:tcPr>
            <w:tcW w:w="627" w:type="dxa"/>
            <w:tcBorders>
              <w:bottom w:val="single" w:sz="4" w:space="0" w:color="auto"/>
            </w:tcBorders>
            <w:vAlign w:val="center"/>
          </w:tcPr>
          <w:p w14:paraId="4BE598B5" w14:textId="77777777" w:rsidR="002F0B95" w:rsidRPr="004C2C45" w:rsidRDefault="002F0B95" w:rsidP="008F6923">
            <w:pPr>
              <w:spacing w:line="240" w:lineRule="auto"/>
              <w:jc w:val="center"/>
              <w:rPr>
                <w:rFonts w:cs="Arial"/>
                <w:szCs w:val="24"/>
              </w:rPr>
            </w:pPr>
          </w:p>
        </w:tc>
        <w:tc>
          <w:tcPr>
            <w:tcW w:w="1169" w:type="dxa"/>
            <w:tcBorders>
              <w:bottom w:val="single" w:sz="4" w:space="0" w:color="auto"/>
            </w:tcBorders>
            <w:vAlign w:val="center"/>
          </w:tcPr>
          <w:p w14:paraId="422040BB" w14:textId="77777777" w:rsidR="002F0B95" w:rsidRPr="004C2C45" w:rsidRDefault="002F0B95" w:rsidP="008F6923">
            <w:pPr>
              <w:spacing w:line="240" w:lineRule="auto"/>
              <w:jc w:val="center"/>
              <w:rPr>
                <w:rFonts w:cs="Arial"/>
                <w:szCs w:val="24"/>
              </w:rPr>
            </w:pPr>
            <w:r>
              <w:rPr>
                <w:rFonts w:cs="Arial"/>
                <w:szCs w:val="24"/>
              </w:rPr>
              <w:t>-</w:t>
            </w:r>
          </w:p>
        </w:tc>
        <w:tc>
          <w:tcPr>
            <w:tcW w:w="1616" w:type="dxa"/>
            <w:gridSpan w:val="2"/>
            <w:tcBorders>
              <w:bottom w:val="single" w:sz="4" w:space="0" w:color="auto"/>
            </w:tcBorders>
            <w:vAlign w:val="center"/>
          </w:tcPr>
          <w:p w14:paraId="6A600BC4" w14:textId="77777777" w:rsidR="002F0B95" w:rsidRPr="004C2C45" w:rsidRDefault="002F0B95" w:rsidP="008F6923">
            <w:pPr>
              <w:spacing w:line="240" w:lineRule="auto"/>
              <w:jc w:val="center"/>
              <w:rPr>
                <w:rFonts w:cs="Arial"/>
                <w:szCs w:val="24"/>
              </w:rPr>
            </w:pPr>
            <w:r>
              <w:rPr>
                <w:rFonts w:cs="Arial"/>
                <w:szCs w:val="24"/>
              </w:rPr>
              <w:t>-</w:t>
            </w:r>
          </w:p>
        </w:tc>
      </w:tr>
    </w:tbl>
    <w:p w14:paraId="34BC57FD" w14:textId="2572CD65" w:rsidR="004C2C45" w:rsidRDefault="006047FD" w:rsidP="006047FD">
      <w:pPr>
        <w:rPr>
          <w:rFonts w:cs="Arial"/>
          <w:szCs w:val="24"/>
        </w:rPr>
      </w:pPr>
      <w:r>
        <w:rPr>
          <w:rFonts w:cs="Arial"/>
          <w:szCs w:val="24"/>
        </w:rPr>
        <w:t>Table 2.</w:t>
      </w:r>
      <w:r w:rsidR="004C2C45">
        <w:rPr>
          <w:rFonts w:cs="Arial"/>
          <w:szCs w:val="24"/>
        </w:rPr>
        <w:t xml:space="preserve"> </w:t>
      </w:r>
      <w:r w:rsidR="004C2C45" w:rsidRPr="004C2C45">
        <w:rPr>
          <w:rFonts w:cs="Arial"/>
          <w:szCs w:val="24"/>
        </w:rPr>
        <w:t xml:space="preserve">Effects of storage duration (weeks) in combination with temperature treatment </w:t>
      </w:r>
      <w:r w:rsidR="008F6923">
        <w:rPr>
          <w:rFonts w:cs="Arial"/>
          <w:szCs w:val="24"/>
        </w:rPr>
        <w:t>or</w:t>
      </w:r>
      <w:r w:rsidR="00CF108C">
        <w:rPr>
          <w:rFonts w:cs="Arial"/>
          <w:szCs w:val="24"/>
        </w:rPr>
        <w:t xml:space="preserve"> </w:t>
      </w:r>
      <w:r w:rsidR="004D4E43">
        <w:rPr>
          <w:rFonts w:cs="Arial"/>
          <w:szCs w:val="24"/>
        </w:rPr>
        <w:t xml:space="preserve">vine </w:t>
      </w:r>
      <w:r w:rsidR="00CF108C">
        <w:rPr>
          <w:rFonts w:cs="Arial"/>
          <w:szCs w:val="24"/>
        </w:rPr>
        <w:t xml:space="preserve">mowing treatment </w:t>
      </w:r>
      <w:r w:rsidR="004C2C45" w:rsidRPr="004C2C45">
        <w:rPr>
          <w:rFonts w:cs="Arial"/>
          <w:szCs w:val="24"/>
        </w:rPr>
        <w:t>on the incidence of internal necrosis</w:t>
      </w:r>
      <w:r w:rsidR="008F6923">
        <w:rPr>
          <w:rFonts w:cs="Arial"/>
          <w:szCs w:val="24"/>
        </w:rPr>
        <w:t xml:space="preserve"> for</w:t>
      </w:r>
      <w:r w:rsidR="004C2C45" w:rsidRPr="004C2C45">
        <w:rPr>
          <w:rFonts w:cs="Arial"/>
          <w:szCs w:val="24"/>
        </w:rPr>
        <w:t xml:space="preserve"> Warren Farms, 2016</w:t>
      </w:r>
      <w:r w:rsidR="00CF108C">
        <w:rPr>
          <w:rFonts w:cs="Arial"/>
          <w:szCs w:val="24"/>
        </w:rPr>
        <w:t xml:space="preserve"> and 2017</w:t>
      </w:r>
      <w:r w:rsidR="009A50B4">
        <w:rPr>
          <w:rFonts w:cs="Arial"/>
          <w:szCs w:val="24"/>
        </w:rPr>
        <w:t xml:space="preserve"> respectively</w:t>
      </w:r>
      <w:r w:rsidR="004C2C45" w:rsidRPr="004C2C45">
        <w:rPr>
          <w:rFonts w:cs="Arial"/>
          <w:szCs w:val="24"/>
        </w:rPr>
        <w:t>.</w:t>
      </w:r>
      <w:r w:rsidR="004C2C45">
        <w:rPr>
          <w:rFonts w:cs="Arial"/>
          <w:szCs w:val="24"/>
        </w:rPr>
        <w:t xml:space="preserve"> </w:t>
      </w:r>
    </w:p>
    <w:p w14:paraId="0DEAB59B" w14:textId="1516BE94" w:rsidR="004C2C45" w:rsidRPr="00D141C1" w:rsidRDefault="006047FD" w:rsidP="009C31E9">
      <w:pPr>
        <w:tabs>
          <w:tab w:val="left" w:pos="2198"/>
          <w:tab w:val="left" w:pos="3297"/>
          <w:tab w:val="left" w:pos="3524"/>
          <w:tab w:val="center" w:pos="4779"/>
          <w:tab w:val="left" w:pos="6044"/>
          <w:tab w:val="left" w:pos="7215"/>
          <w:tab w:val="left" w:pos="7257"/>
        </w:tabs>
        <w:spacing w:after="0" w:line="240" w:lineRule="auto"/>
        <w:rPr>
          <w:rFonts w:cs="Arial"/>
          <w:vertAlign w:val="superscript"/>
        </w:rPr>
      </w:pPr>
      <w:r>
        <w:rPr>
          <w:rFonts w:cs="Arial"/>
          <w:szCs w:val="24"/>
        </w:rPr>
        <w:t xml:space="preserve"> </w:t>
      </w:r>
      <w:r w:rsidR="004C2C45" w:rsidRPr="00D141C1">
        <w:rPr>
          <w:rFonts w:cs="Arial"/>
          <w:vertAlign w:val="superscript"/>
        </w:rPr>
        <w:t>Z</w:t>
      </w:r>
      <w:r w:rsidR="004C2C45" w:rsidRPr="00D141C1">
        <w:rPr>
          <w:rFonts w:cs="Arial"/>
        </w:rPr>
        <w:t xml:space="preserve"> </w:t>
      </w:r>
      <w:r w:rsidR="006645D4" w:rsidRPr="00D141C1">
        <w:rPr>
          <w:rFonts w:cs="Arial"/>
        </w:rPr>
        <w:t xml:space="preserve">0 weeks = </w:t>
      </w:r>
      <w:r w:rsidR="004C2C45" w:rsidRPr="00D141C1">
        <w:rPr>
          <w:rFonts w:cs="Arial"/>
        </w:rPr>
        <w:t>Roots placed in</w:t>
      </w:r>
      <w:r w:rsidR="006645D4" w:rsidRPr="00D141C1">
        <w:rPr>
          <w:rFonts w:cs="Arial"/>
        </w:rPr>
        <w:t xml:space="preserve"> </w:t>
      </w:r>
      <w:r w:rsidR="004C2C45" w:rsidRPr="00D141C1">
        <w:rPr>
          <w:rFonts w:cs="Arial"/>
        </w:rPr>
        <w:t>58ºF storage room immediately after harvest. Not included in the analysis.</w:t>
      </w:r>
      <w:r w:rsidR="004C2C45" w:rsidRPr="00D141C1">
        <w:rPr>
          <w:rFonts w:cs="Arial"/>
          <w:vertAlign w:val="superscript"/>
        </w:rPr>
        <w:t xml:space="preserve"> </w:t>
      </w:r>
    </w:p>
    <w:p w14:paraId="774667C6" w14:textId="147DAF75" w:rsidR="009A50B4" w:rsidRPr="00D141C1" w:rsidRDefault="004C2C45" w:rsidP="009C31E9">
      <w:pPr>
        <w:spacing w:after="0" w:line="240" w:lineRule="auto"/>
        <w:rPr>
          <w:rFonts w:cs="Arial"/>
        </w:rPr>
      </w:pPr>
      <w:r w:rsidRPr="00D141C1">
        <w:rPr>
          <w:rFonts w:cs="Arial"/>
          <w:vertAlign w:val="superscript"/>
        </w:rPr>
        <w:t xml:space="preserve">Y </w:t>
      </w:r>
      <w:r w:rsidRPr="00D141C1">
        <w:rPr>
          <w:rFonts w:cs="Arial"/>
        </w:rPr>
        <w:t xml:space="preserve">Significant at the </w:t>
      </w:r>
      <w:r w:rsidR="00B43673">
        <w:rPr>
          <w:rFonts w:cs="Arial"/>
        </w:rPr>
        <w:t>p</w:t>
      </w:r>
      <w:r w:rsidR="00B43673">
        <w:rPr>
          <w:rFonts w:cs="Arial"/>
          <w:szCs w:val="24"/>
        </w:rPr>
        <w:t>≤</w:t>
      </w:r>
      <w:r w:rsidR="00A0630D">
        <w:rPr>
          <w:rFonts w:cs="Arial"/>
        </w:rPr>
        <w:t>0</w:t>
      </w:r>
      <w:r w:rsidR="002F0B95" w:rsidRPr="00D141C1">
        <w:rPr>
          <w:rFonts w:cs="Arial"/>
        </w:rPr>
        <w:t>.</w:t>
      </w:r>
      <w:r w:rsidRPr="00D141C1">
        <w:rPr>
          <w:rFonts w:cs="Arial"/>
        </w:rPr>
        <w:t>05 level when letters differed between temperature x duration (weeks) across rows and columns.</w:t>
      </w:r>
    </w:p>
    <w:p w14:paraId="0045A1D3" w14:textId="68EFE2F0" w:rsidR="004C2C45" w:rsidRPr="00D141C1" w:rsidRDefault="009A50B4" w:rsidP="009C31E9">
      <w:pPr>
        <w:spacing w:after="0" w:line="240" w:lineRule="auto"/>
        <w:rPr>
          <w:rFonts w:cs="Arial"/>
        </w:rPr>
      </w:pPr>
      <w:r w:rsidRPr="00D141C1">
        <w:rPr>
          <w:rFonts w:cs="Arial"/>
          <w:vertAlign w:val="superscript"/>
        </w:rPr>
        <w:t xml:space="preserve">X </w:t>
      </w:r>
      <w:r w:rsidRPr="00D141C1">
        <w:rPr>
          <w:rFonts w:cs="Arial"/>
        </w:rPr>
        <w:t xml:space="preserve">Significant at the </w:t>
      </w:r>
      <w:r w:rsidR="00B43673">
        <w:rPr>
          <w:rFonts w:cs="Arial"/>
        </w:rPr>
        <w:t>p</w:t>
      </w:r>
      <w:r w:rsidR="00B43673">
        <w:rPr>
          <w:rFonts w:cs="Arial"/>
          <w:szCs w:val="24"/>
        </w:rPr>
        <w:t>≤</w:t>
      </w:r>
      <w:r w:rsidR="00A0630D">
        <w:rPr>
          <w:rFonts w:cs="Arial"/>
        </w:rPr>
        <w:t>0</w:t>
      </w:r>
      <w:r w:rsidRPr="00D141C1">
        <w:rPr>
          <w:rFonts w:cs="Arial"/>
        </w:rPr>
        <w:t>.</w:t>
      </w:r>
      <w:r w:rsidR="002F0B95" w:rsidRPr="00D141C1">
        <w:rPr>
          <w:rFonts w:cs="Arial"/>
        </w:rPr>
        <w:t>0</w:t>
      </w:r>
      <w:r w:rsidRPr="00D141C1">
        <w:rPr>
          <w:rFonts w:cs="Arial"/>
        </w:rPr>
        <w:t>5 level when letters differed between mowing x duration (</w:t>
      </w:r>
      <w:r w:rsidR="00960823" w:rsidRPr="00D141C1">
        <w:rPr>
          <w:rFonts w:cs="Arial"/>
        </w:rPr>
        <w:t>weeks) across</w:t>
      </w:r>
      <w:r w:rsidRPr="00D141C1">
        <w:rPr>
          <w:rFonts w:cs="Arial"/>
        </w:rPr>
        <w:t xml:space="preserve"> rows and columns.</w:t>
      </w:r>
    </w:p>
    <w:p w14:paraId="71EBB976" w14:textId="1DC1581E" w:rsidR="009A50B4" w:rsidRPr="009A50B4" w:rsidRDefault="009A50B4" w:rsidP="009C31E9">
      <w:pPr>
        <w:spacing w:after="0" w:line="240" w:lineRule="auto"/>
      </w:pPr>
      <w:r w:rsidRPr="00D141C1">
        <w:rPr>
          <w:rFonts w:cs="Arial"/>
          <w:vertAlign w:val="superscript"/>
        </w:rPr>
        <w:t xml:space="preserve">W </w:t>
      </w:r>
      <w:r w:rsidRPr="00D141C1">
        <w:rPr>
          <w:rFonts w:cs="Arial"/>
        </w:rPr>
        <w:t>Duration (weeks) of 3 and 5 weeks were not included in the 2017 postharvest study.</w:t>
      </w:r>
    </w:p>
    <w:p w14:paraId="52D85B32" w14:textId="12A70498" w:rsidR="004C2C45" w:rsidRDefault="004C2C45" w:rsidP="0033050C">
      <w:pPr>
        <w:suppressLineNumbers/>
        <w:rPr>
          <w:rFonts w:cs="Arial"/>
          <w:szCs w:val="24"/>
        </w:rPr>
      </w:pPr>
    </w:p>
    <w:p w14:paraId="2C67E63B" w14:textId="46B71F5E" w:rsidR="0033050C" w:rsidRDefault="0033050C" w:rsidP="0033050C">
      <w:pPr>
        <w:suppressLineNumbers/>
        <w:rPr>
          <w:rFonts w:cs="Arial"/>
          <w:szCs w:val="24"/>
        </w:rPr>
      </w:pPr>
    </w:p>
    <w:p w14:paraId="7A3B262C" w14:textId="76577560" w:rsidR="0033050C" w:rsidRDefault="0033050C" w:rsidP="0033050C">
      <w:pPr>
        <w:suppressLineNumbers/>
        <w:rPr>
          <w:rFonts w:cs="Arial"/>
          <w:szCs w:val="24"/>
        </w:rPr>
      </w:pPr>
    </w:p>
    <w:p w14:paraId="143ED638" w14:textId="447A2E43" w:rsidR="00D141C1" w:rsidRDefault="00D141C1" w:rsidP="0033050C">
      <w:pPr>
        <w:suppressLineNumbers/>
        <w:rPr>
          <w:rFonts w:cs="Arial"/>
          <w:szCs w:val="24"/>
        </w:rPr>
      </w:pPr>
    </w:p>
    <w:p w14:paraId="1E4D8C2B" w14:textId="0CF39578" w:rsidR="00D141C1" w:rsidRDefault="00D141C1" w:rsidP="0033050C">
      <w:pPr>
        <w:suppressLineNumbers/>
        <w:rPr>
          <w:rFonts w:cs="Arial"/>
          <w:szCs w:val="24"/>
        </w:rPr>
      </w:pPr>
    </w:p>
    <w:p w14:paraId="77B9D803" w14:textId="77777777" w:rsidR="009C31E9" w:rsidRDefault="009C31E9" w:rsidP="0033050C">
      <w:pPr>
        <w:suppressLineNumbers/>
        <w:rPr>
          <w:rFonts w:cs="Arial"/>
          <w:szCs w:val="24"/>
        </w:rPr>
      </w:pPr>
    </w:p>
    <w:tbl>
      <w:tblPr>
        <w:tblStyle w:val="TableGrid"/>
        <w:tblpPr w:leftFromText="180" w:rightFromText="180" w:vertAnchor="text" w:horzAnchor="margin" w:tblpY="921"/>
        <w:tblW w:w="936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
        <w:gridCol w:w="1440"/>
        <w:gridCol w:w="491"/>
        <w:gridCol w:w="319"/>
        <w:gridCol w:w="735"/>
        <w:gridCol w:w="720"/>
        <w:gridCol w:w="720"/>
        <w:gridCol w:w="720"/>
        <w:gridCol w:w="705"/>
        <w:gridCol w:w="15"/>
        <w:gridCol w:w="397"/>
        <w:gridCol w:w="324"/>
        <w:gridCol w:w="254"/>
        <w:gridCol w:w="720"/>
        <w:gridCol w:w="900"/>
        <w:gridCol w:w="630"/>
        <w:gridCol w:w="180"/>
      </w:tblGrid>
      <w:tr w:rsidR="00AD1487" w14:paraId="311C3D07" w14:textId="77777777" w:rsidTr="00AD1487">
        <w:trPr>
          <w:gridBefore w:val="1"/>
          <w:wBefore w:w="90" w:type="dxa"/>
          <w:trHeight w:val="20"/>
        </w:trPr>
        <w:tc>
          <w:tcPr>
            <w:tcW w:w="1440" w:type="dxa"/>
          </w:tcPr>
          <w:p w14:paraId="03BBC21A" w14:textId="77777777" w:rsidR="00AD1487" w:rsidRPr="0034100A" w:rsidRDefault="00AD1487" w:rsidP="00AD1487">
            <w:pPr>
              <w:spacing w:before="240"/>
              <w:jc w:val="center"/>
              <w:rPr>
                <w:rFonts w:cs="Arial"/>
                <w:u w:val="single"/>
              </w:rPr>
            </w:pPr>
          </w:p>
        </w:tc>
        <w:tc>
          <w:tcPr>
            <w:tcW w:w="7830" w:type="dxa"/>
            <w:gridSpan w:val="15"/>
            <w:tcBorders>
              <w:top w:val="single" w:sz="4" w:space="0" w:color="auto"/>
              <w:bottom w:val="single" w:sz="4" w:space="0" w:color="auto"/>
            </w:tcBorders>
            <w:vAlign w:val="bottom"/>
          </w:tcPr>
          <w:p w14:paraId="551210D2" w14:textId="78E8FED3" w:rsidR="00AD1487" w:rsidRPr="0034100A" w:rsidRDefault="00AD1487" w:rsidP="00AD1487">
            <w:pPr>
              <w:spacing w:before="240"/>
              <w:jc w:val="center"/>
              <w:rPr>
                <w:rFonts w:cs="Arial"/>
              </w:rPr>
            </w:pPr>
            <w:r>
              <w:rPr>
                <w:rFonts w:cs="Arial"/>
              </w:rPr>
              <w:t xml:space="preserve">                </w:t>
            </w:r>
            <w:r w:rsidRPr="001F0966">
              <w:rPr>
                <w:rFonts w:cs="Arial"/>
              </w:rPr>
              <w:t xml:space="preserve">Weeks </w:t>
            </w:r>
            <w:r>
              <w:rPr>
                <w:rFonts w:cs="Arial"/>
              </w:rPr>
              <w:t>in Storage</w:t>
            </w:r>
            <w:r w:rsidRPr="001F0966">
              <w:rPr>
                <w:rFonts w:cs="Arial"/>
                <w:vertAlign w:val="superscript"/>
              </w:rPr>
              <w:t>Z</w:t>
            </w:r>
          </w:p>
        </w:tc>
      </w:tr>
      <w:tr w:rsidR="00AD1487" w14:paraId="184D9CF8" w14:textId="77777777" w:rsidTr="00AD1487">
        <w:trPr>
          <w:gridBefore w:val="1"/>
          <w:gridAfter w:val="1"/>
          <w:wBefore w:w="90" w:type="dxa"/>
          <w:wAfter w:w="180" w:type="dxa"/>
          <w:trHeight w:val="316"/>
        </w:trPr>
        <w:tc>
          <w:tcPr>
            <w:tcW w:w="1931" w:type="dxa"/>
            <w:gridSpan w:val="2"/>
          </w:tcPr>
          <w:p w14:paraId="235E0F3C" w14:textId="77777777" w:rsidR="00AD1487" w:rsidRPr="0034100A" w:rsidRDefault="00AD1487" w:rsidP="00AD1487">
            <w:pPr>
              <w:rPr>
                <w:rFonts w:cs="Arial"/>
                <w:u w:val="single"/>
              </w:rPr>
            </w:pPr>
          </w:p>
        </w:tc>
        <w:tc>
          <w:tcPr>
            <w:tcW w:w="3919" w:type="dxa"/>
            <w:gridSpan w:val="6"/>
            <w:tcBorders>
              <w:top w:val="nil"/>
              <w:bottom w:val="single" w:sz="4" w:space="0" w:color="auto"/>
            </w:tcBorders>
            <w:vAlign w:val="bottom"/>
          </w:tcPr>
          <w:p w14:paraId="6A7B3488" w14:textId="77777777" w:rsidR="00AD1487" w:rsidRPr="0034100A" w:rsidRDefault="00AD1487" w:rsidP="00AD1487">
            <w:pPr>
              <w:ind w:left="308" w:hanging="308"/>
              <w:jc w:val="center"/>
              <w:rPr>
                <w:rFonts w:cs="Arial"/>
              </w:rPr>
            </w:pPr>
            <w:r w:rsidRPr="001F0966">
              <w:rPr>
                <w:rFonts w:cs="Arial"/>
              </w:rPr>
              <w:t>2016</w:t>
            </w:r>
          </w:p>
        </w:tc>
        <w:tc>
          <w:tcPr>
            <w:tcW w:w="736" w:type="dxa"/>
            <w:gridSpan w:val="3"/>
            <w:tcBorders>
              <w:top w:val="nil"/>
              <w:bottom w:val="nil"/>
            </w:tcBorders>
          </w:tcPr>
          <w:p w14:paraId="139B270A" w14:textId="77777777" w:rsidR="00AD1487" w:rsidRPr="0034100A" w:rsidRDefault="00AD1487" w:rsidP="00AD1487">
            <w:pPr>
              <w:jc w:val="center"/>
              <w:rPr>
                <w:rFonts w:cs="Arial"/>
              </w:rPr>
            </w:pPr>
          </w:p>
        </w:tc>
        <w:tc>
          <w:tcPr>
            <w:tcW w:w="2504" w:type="dxa"/>
            <w:gridSpan w:val="4"/>
            <w:tcBorders>
              <w:top w:val="nil"/>
              <w:bottom w:val="single" w:sz="4" w:space="0" w:color="auto"/>
            </w:tcBorders>
            <w:vAlign w:val="bottom"/>
          </w:tcPr>
          <w:p w14:paraId="4235781C" w14:textId="77777777" w:rsidR="00AD1487" w:rsidRPr="0034100A" w:rsidRDefault="00AD1487" w:rsidP="00AD1487">
            <w:pPr>
              <w:jc w:val="center"/>
              <w:rPr>
                <w:rFonts w:cs="Arial"/>
              </w:rPr>
            </w:pPr>
            <w:r w:rsidRPr="001F0966">
              <w:rPr>
                <w:rFonts w:cs="Arial"/>
              </w:rPr>
              <w:t>2017</w:t>
            </w:r>
          </w:p>
        </w:tc>
      </w:tr>
      <w:tr w:rsidR="00AD1487" w14:paraId="2565BDA5" w14:textId="77777777" w:rsidTr="00AD1487">
        <w:trPr>
          <w:trHeight w:val="664"/>
        </w:trPr>
        <w:tc>
          <w:tcPr>
            <w:tcW w:w="1530" w:type="dxa"/>
            <w:gridSpan w:val="2"/>
            <w:tcBorders>
              <w:top w:val="nil"/>
              <w:bottom w:val="nil"/>
            </w:tcBorders>
            <w:vAlign w:val="center"/>
          </w:tcPr>
          <w:p w14:paraId="748BA4EA" w14:textId="77777777" w:rsidR="00AD1487" w:rsidRPr="00B22B24" w:rsidRDefault="00AD1487" w:rsidP="00AD1487">
            <w:pPr>
              <w:spacing w:line="240" w:lineRule="auto"/>
              <w:jc w:val="center"/>
              <w:rPr>
                <w:rFonts w:cs="Arial"/>
                <w:u w:val="single"/>
              </w:rPr>
            </w:pPr>
          </w:p>
          <w:p w14:paraId="2C42A882" w14:textId="77777777" w:rsidR="00AD1487" w:rsidRPr="00B22B24" w:rsidRDefault="00AD1487" w:rsidP="00AD1487">
            <w:pPr>
              <w:spacing w:line="240" w:lineRule="auto"/>
              <w:jc w:val="center"/>
              <w:rPr>
                <w:rFonts w:cs="Arial"/>
                <w:u w:val="single"/>
              </w:rPr>
            </w:pPr>
            <w:r w:rsidRPr="00B22B24">
              <w:rPr>
                <w:rFonts w:cs="Arial"/>
                <w:u w:val="single"/>
              </w:rPr>
              <w:t>Treatment</w:t>
            </w:r>
          </w:p>
        </w:tc>
        <w:tc>
          <w:tcPr>
            <w:tcW w:w="810" w:type="dxa"/>
            <w:gridSpan w:val="2"/>
            <w:tcBorders>
              <w:top w:val="single" w:sz="4" w:space="0" w:color="auto"/>
              <w:bottom w:val="nil"/>
            </w:tcBorders>
            <w:vAlign w:val="center"/>
          </w:tcPr>
          <w:p w14:paraId="144754AD" w14:textId="77777777" w:rsidR="00AD1487" w:rsidRPr="0034100A" w:rsidRDefault="00AD1487" w:rsidP="00AD1487">
            <w:pPr>
              <w:ind w:right="98"/>
              <w:rPr>
                <w:rFonts w:cs="Arial"/>
              </w:rPr>
            </w:pPr>
            <w:r w:rsidRPr="001F0966">
              <w:rPr>
                <w:rFonts w:cs="Arial"/>
              </w:rPr>
              <w:t>0</w:t>
            </w:r>
            <w:r w:rsidRPr="001F0966">
              <w:rPr>
                <w:rFonts w:cs="Arial"/>
                <w:vertAlign w:val="superscript"/>
              </w:rPr>
              <w:t>Y</w:t>
            </w:r>
          </w:p>
        </w:tc>
        <w:tc>
          <w:tcPr>
            <w:tcW w:w="735" w:type="dxa"/>
            <w:tcBorders>
              <w:top w:val="single" w:sz="4" w:space="0" w:color="auto"/>
            </w:tcBorders>
            <w:vAlign w:val="center"/>
          </w:tcPr>
          <w:p w14:paraId="0F883556" w14:textId="77777777" w:rsidR="00AD1487" w:rsidRPr="0034100A" w:rsidRDefault="00AD1487" w:rsidP="00AD1487">
            <w:pPr>
              <w:rPr>
                <w:rFonts w:cs="Arial"/>
              </w:rPr>
            </w:pPr>
            <w:r w:rsidRPr="001F0966">
              <w:rPr>
                <w:rFonts w:cs="Arial"/>
              </w:rPr>
              <w:t>½</w:t>
            </w:r>
          </w:p>
        </w:tc>
        <w:tc>
          <w:tcPr>
            <w:tcW w:w="720" w:type="dxa"/>
            <w:tcBorders>
              <w:top w:val="single" w:sz="4" w:space="0" w:color="auto"/>
            </w:tcBorders>
            <w:vAlign w:val="center"/>
          </w:tcPr>
          <w:p w14:paraId="7772D877" w14:textId="77777777" w:rsidR="00AD1487" w:rsidRPr="0034100A" w:rsidRDefault="00AD1487" w:rsidP="00AD1487">
            <w:pPr>
              <w:rPr>
                <w:rFonts w:cs="Arial"/>
              </w:rPr>
            </w:pPr>
            <w:r w:rsidRPr="001F0966">
              <w:rPr>
                <w:rFonts w:cs="Arial"/>
              </w:rPr>
              <w:t>1</w:t>
            </w:r>
          </w:p>
        </w:tc>
        <w:tc>
          <w:tcPr>
            <w:tcW w:w="720" w:type="dxa"/>
            <w:tcBorders>
              <w:top w:val="single" w:sz="4" w:space="0" w:color="auto"/>
            </w:tcBorders>
            <w:vAlign w:val="center"/>
          </w:tcPr>
          <w:p w14:paraId="0BE73E3A" w14:textId="77777777" w:rsidR="00AD1487" w:rsidRPr="0034100A" w:rsidRDefault="00AD1487" w:rsidP="00AD1487">
            <w:pPr>
              <w:rPr>
                <w:rFonts w:cs="Arial"/>
              </w:rPr>
            </w:pPr>
            <w:r w:rsidRPr="001F0966">
              <w:rPr>
                <w:rFonts w:cs="Arial"/>
              </w:rPr>
              <w:t>2</w:t>
            </w:r>
          </w:p>
        </w:tc>
        <w:tc>
          <w:tcPr>
            <w:tcW w:w="720" w:type="dxa"/>
            <w:tcBorders>
              <w:top w:val="single" w:sz="4" w:space="0" w:color="auto"/>
            </w:tcBorders>
            <w:vAlign w:val="center"/>
          </w:tcPr>
          <w:p w14:paraId="414AE740" w14:textId="77777777" w:rsidR="00AD1487" w:rsidRPr="0034100A" w:rsidRDefault="00AD1487" w:rsidP="00AD1487">
            <w:pPr>
              <w:rPr>
                <w:rFonts w:cs="Arial"/>
              </w:rPr>
            </w:pPr>
            <w:r w:rsidRPr="001F0966">
              <w:rPr>
                <w:rFonts w:cs="Arial"/>
              </w:rPr>
              <w:t>3</w:t>
            </w:r>
          </w:p>
        </w:tc>
        <w:tc>
          <w:tcPr>
            <w:tcW w:w="720" w:type="dxa"/>
            <w:gridSpan w:val="2"/>
            <w:tcBorders>
              <w:top w:val="single" w:sz="4" w:space="0" w:color="auto"/>
            </w:tcBorders>
            <w:vAlign w:val="center"/>
          </w:tcPr>
          <w:p w14:paraId="71965438" w14:textId="77777777" w:rsidR="00AD1487" w:rsidRPr="0034100A" w:rsidRDefault="00AD1487" w:rsidP="00AD1487">
            <w:pPr>
              <w:rPr>
                <w:rFonts w:cs="Arial"/>
              </w:rPr>
            </w:pPr>
            <w:r w:rsidRPr="001F0966">
              <w:rPr>
                <w:rFonts w:cs="Arial"/>
              </w:rPr>
              <w:t>5</w:t>
            </w:r>
          </w:p>
        </w:tc>
        <w:tc>
          <w:tcPr>
            <w:tcW w:w="397" w:type="dxa"/>
            <w:tcBorders>
              <w:top w:val="nil"/>
              <w:bottom w:val="nil"/>
            </w:tcBorders>
            <w:vAlign w:val="center"/>
          </w:tcPr>
          <w:p w14:paraId="2F29DD9C" w14:textId="77777777" w:rsidR="00AD1487" w:rsidRPr="0034100A" w:rsidRDefault="00AD1487" w:rsidP="00AD1487">
            <w:pPr>
              <w:jc w:val="center"/>
              <w:rPr>
                <w:rFonts w:cs="Arial"/>
              </w:rPr>
            </w:pPr>
          </w:p>
        </w:tc>
        <w:tc>
          <w:tcPr>
            <w:tcW w:w="578" w:type="dxa"/>
            <w:gridSpan w:val="2"/>
            <w:tcBorders>
              <w:top w:val="single" w:sz="4" w:space="0" w:color="auto"/>
            </w:tcBorders>
            <w:vAlign w:val="center"/>
          </w:tcPr>
          <w:p w14:paraId="7427677C" w14:textId="77777777" w:rsidR="00AD1487" w:rsidRPr="0034100A" w:rsidRDefault="00AD1487" w:rsidP="00AD1487">
            <w:pPr>
              <w:rPr>
                <w:rFonts w:cs="Arial"/>
              </w:rPr>
            </w:pPr>
            <w:r w:rsidRPr="001F0966">
              <w:rPr>
                <w:rFonts w:cs="Arial"/>
              </w:rPr>
              <w:t>0</w:t>
            </w:r>
            <w:r w:rsidRPr="001F0966">
              <w:rPr>
                <w:rFonts w:cs="Arial"/>
                <w:vertAlign w:val="superscript"/>
              </w:rPr>
              <w:t xml:space="preserve"> Y</w:t>
            </w:r>
          </w:p>
        </w:tc>
        <w:tc>
          <w:tcPr>
            <w:tcW w:w="720" w:type="dxa"/>
            <w:tcBorders>
              <w:top w:val="single" w:sz="4" w:space="0" w:color="auto"/>
            </w:tcBorders>
            <w:vAlign w:val="center"/>
          </w:tcPr>
          <w:p w14:paraId="26B9FAA2" w14:textId="77777777" w:rsidR="00AD1487" w:rsidRPr="0034100A" w:rsidRDefault="00AD1487" w:rsidP="00AD1487">
            <w:pPr>
              <w:rPr>
                <w:rFonts w:cs="Arial"/>
              </w:rPr>
            </w:pPr>
            <w:r>
              <w:rPr>
                <w:rFonts w:cs="Arial"/>
              </w:rPr>
              <w:t xml:space="preserve">  </w:t>
            </w:r>
            <w:r w:rsidRPr="001F0966">
              <w:rPr>
                <w:rFonts w:cs="Arial"/>
              </w:rPr>
              <w:t>½</w:t>
            </w:r>
          </w:p>
        </w:tc>
        <w:tc>
          <w:tcPr>
            <w:tcW w:w="900" w:type="dxa"/>
            <w:tcBorders>
              <w:top w:val="single" w:sz="4" w:space="0" w:color="auto"/>
            </w:tcBorders>
            <w:vAlign w:val="center"/>
          </w:tcPr>
          <w:p w14:paraId="47D0D29F" w14:textId="77777777" w:rsidR="00AD1487" w:rsidRPr="0034100A" w:rsidRDefault="00AD1487" w:rsidP="00AD1487">
            <w:pPr>
              <w:rPr>
                <w:rFonts w:cs="Arial"/>
              </w:rPr>
            </w:pPr>
            <w:r w:rsidRPr="001F0966">
              <w:rPr>
                <w:rFonts w:cs="Arial"/>
              </w:rPr>
              <w:t xml:space="preserve">  1</w:t>
            </w:r>
          </w:p>
        </w:tc>
        <w:tc>
          <w:tcPr>
            <w:tcW w:w="810" w:type="dxa"/>
            <w:gridSpan w:val="2"/>
            <w:tcBorders>
              <w:top w:val="single" w:sz="4" w:space="0" w:color="auto"/>
            </w:tcBorders>
            <w:vAlign w:val="center"/>
          </w:tcPr>
          <w:p w14:paraId="312CF953" w14:textId="77777777" w:rsidR="00AD1487" w:rsidRPr="0034100A" w:rsidRDefault="00AD1487" w:rsidP="00AD1487">
            <w:pPr>
              <w:rPr>
                <w:rFonts w:cs="Arial"/>
              </w:rPr>
            </w:pPr>
            <w:r w:rsidRPr="001F0966">
              <w:rPr>
                <w:rFonts w:cs="Arial"/>
              </w:rPr>
              <w:t xml:space="preserve"> 2</w:t>
            </w:r>
          </w:p>
        </w:tc>
      </w:tr>
      <w:tr w:rsidR="00AD1487" w14:paraId="6A7617B1" w14:textId="77777777" w:rsidTr="00AD1487">
        <w:trPr>
          <w:gridBefore w:val="1"/>
          <w:wBefore w:w="90" w:type="dxa"/>
          <w:trHeight w:val="225"/>
        </w:trPr>
        <w:tc>
          <w:tcPr>
            <w:tcW w:w="1440" w:type="dxa"/>
            <w:tcBorders>
              <w:top w:val="nil"/>
            </w:tcBorders>
            <w:vAlign w:val="bottom"/>
          </w:tcPr>
          <w:p w14:paraId="4B292A46" w14:textId="77777777" w:rsidR="00AD1487" w:rsidRPr="0034100A" w:rsidRDefault="00AD1487" w:rsidP="00AD1487">
            <w:pPr>
              <w:jc w:val="center"/>
              <w:rPr>
                <w:rFonts w:cs="Arial"/>
                <w:u w:val="single"/>
              </w:rPr>
            </w:pPr>
            <w:r w:rsidRPr="001F0966">
              <w:rPr>
                <w:rFonts w:cs="Arial"/>
              </w:rPr>
              <w:t>Mowed</w:t>
            </w:r>
          </w:p>
        </w:tc>
        <w:tc>
          <w:tcPr>
            <w:tcW w:w="810" w:type="dxa"/>
            <w:gridSpan w:val="2"/>
            <w:tcBorders>
              <w:top w:val="nil"/>
              <w:bottom w:val="nil"/>
            </w:tcBorders>
          </w:tcPr>
          <w:p w14:paraId="05479647" w14:textId="77777777" w:rsidR="00AD1487" w:rsidRPr="0034100A" w:rsidRDefault="00AD1487" w:rsidP="00AD1487">
            <w:pPr>
              <w:ind w:right="98"/>
              <w:rPr>
                <w:rFonts w:cs="Arial"/>
              </w:rPr>
            </w:pPr>
            <w:r w:rsidRPr="001F0966">
              <w:rPr>
                <w:rFonts w:cs="Arial"/>
              </w:rPr>
              <w:t>0</w:t>
            </w:r>
          </w:p>
        </w:tc>
        <w:tc>
          <w:tcPr>
            <w:tcW w:w="735" w:type="dxa"/>
          </w:tcPr>
          <w:p w14:paraId="265CC2EA" w14:textId="194F4C6B" w:rsidR="00AD1487" w:rsidRPr="0034100A" w:rsidRDefault="00AD1487" w:rsidP="00AD1487">
            <w:pPr>
              <w:rPr>
                <w:rFonts w:cs="Arial"/>
              </w:rPr>
            </w:pPr>
            <w:r w:rsidRPr="001F0966">
              <w:rPr>
                <w:rFonts w:cs="Arial"/>
              </w:rPr>
              <w:t>0 c</w:t>
            </w:r>
            <w:r>
              <w:rPr>
                <w:rFonts w:cs="Arial"/>
                <w:vertAlign w:val="superscript"/>
              </w:rPr>
              <w:t>X</w:t>
            </w:r>
          </w:p>
        </w:tc>
        <w:tc>
          <w:tcPr>
            <w:tcW w:w="720" w:type="dxa"/>
          </w:tcPr>
          <w:p w14:paraId="4FAE496C" w14:textId="77777777" w:rsidR="00AD1487" w:rsidRPr="0034100A" w:rsidRDefault="00AD1487" w:rsidP="00AD1487">
            <w:pPr>
              <w:rPr>
                <w:rFonts w:cs="Arial"/>
              </w:rPr>
            </w:pPr>
            <w:r w:rsidRPr="001F0966">
              <w:rPr>
                <w:rFonts w:cs="Arial"/>
              </w:rPr>
              <w:t>2 c</w:t>
            </w:r>
          </w:p>
        </w:tc>
        <w:tc>
          <w:tcPr>
            <w:tcW w:w="720" w:type="dxa"/>
          </w:tcPr>
          <w:p w14:paraId="6C4399D6" w14:textId="77777777" w:rsidR="00AD1487" w:rsidRPr="0034100A" w:rsidRDefault="00AD1487" w:rsidP="00AD1487">
            <w:pPr>
              <w:rPr>
                <w:rFonts w:cs="Arial"/>
              </w:rPr>
            </w:pPr>
            <w:r w:rsidRPr="001F0966">
              <w:rPr>
                <w:rFonts w:cs="Arial"/>
              </w:rPr>
              <w:t>5 bc</w:t>
            </w:r>
          </w:p>
        </w:tc>
        <w:tc>
          <w:tcPr>
            <w:tcW w:w="720" w:type="dxa"/>
          </w:tcPr>
          <w:p w14:paraId="78718C44" w14:textId="77777777" w:rsidR="00AD1487" w:rsidRPr="0034100A" w:rsidRDefault="00AD1487" w:rsidP="00AD1487">
            <w:pPr>
              <w:rPr>
                <w:rFonts w:cs="Arial"/>
              </w:rPr>
            </w:pPr>
            <w:r w:rsidRPr="001F0966">
              <w:rPr>
                <w:rFonts w:cs="Arial"/>
              </w:rPr>
              <w:t>2 c</w:t>
            </w:r>
          </w:p>
        </w:tc>
        <w:tc>
          <w:tcPr>
            <w:tcW w:w="720" w:type="dxa"/>
            <w:gridSpan w:val="2"/>
            <w:tcBorders>
              <w:bottom w:val="nil"/>
            </w:tcBorders>
          </w:tcPr>
          <w:p w14:paraId="371F11B4" w14:textId="77777777" w:rsidR="00AD1487" w:rsidRPr="0034100A" w:rsidRDefault="00AD1487" w:rsidP="00AD1487">
            <w:pPr>
              <w:rPr>
                <w:rFonts w:cs="Arial"/>
              </w:rPr>
            </w:pPr>
            <w:r w:rsidRPr="001F0966">
              <w:rPr>
                <w:rFonts w:cs="Arial"/>
              </w:rPr>
              <w:t xml:space="preserve">  2 c</w:t>
            </w:r>
          </w:p>
        </w:tc>
        <w:tc>
          <w:tcPr>
            <w:tcW w:w="397" w:type="dxa"/>
            <w:tcBorders>
              <w:top w:val="nil"/>
              <w:bottom w:val="nil"/>
            </w:tcBorders>
          </w:tcPr>
          <w:p w14:paraId="3DF6E9C0" w14:textId="77777777" w:rsidR="00AD1487" w:rsidRPr="0034100A" w:rsidRDefault="00AD1487" w:rsidP="00AD1487">
            <w:pPr>
              <w:jc w:val="center"/>
              <w:rPr>
                <w:rFonts w:cs="Arial"/>
              </w:rPr>
            </w:pPr>
          </w:p>
        </w:tc>
        <w:tc>
          <w:tcPr>
            <w:tcW w:w="578" w:type="dxa"/>
            <w:gridSpan w:val="2"/>
          </w:tcPr>
          <w:p w14:paraId="44724FE7" w14:textId="77777777" w:rsidR="00AD1487" w:rsidRPr="0034100A" w:rsidRDefault="00AD1487" w:rsidP="00AD1487">
            <w:pPr>
              <w:rPr>
                <w:rFonts w:cs="Arial"/>
              </w:rPr>
            </w:pPr>
            <w:r w:rsidRPr="001F0966">
              <w:rPr>
                <w:rFonts w:cs="Arial"/>
              </w:rPr>
              <w:t>0</w:t>
            </w:r>
          </w:p>
        </w:tc>
        <w:tc>
          <w:tcPr>
            <w:tcW w:w="720" w:type="dxa"/>
          </w:tcPr>
          <w:p w14:paraId="707032FF" w14:textId="77777777" w:rsidR="00AD1487" w:rsidRPr="0034100A" w:rsidRDefault="00AD1487" w:rsidP="00AD1487">
            <w:pPr>
              <w:rPr>
                <w:rFonts w:cs="Arial"/>
              </w:rPr>
            </w:pPr>
            <w:r w:rsidRPr="001F0966">
              <w:rPr>
                <w:rFonts w:cs="Arial"/>
              </w:rPr>
              <w:t>3 d</w:t>
            </w:r>
          </w:p>
        </w:tc>
        <w:tc>
          <w:tcPr>
            <w:tcW w:w="900" w:type="dxa"/>
          </w:tcPr>
          <w:p w14:paraId="1B6157ED" w14:textId="77777777" w:rsidR="00AD1487" w:rsidRPr="0034100A" w:rsidRDefault="00AD1487" w:rsidP="00AD1487">
            <w:pPr>
              <w:jc w:val="center"/>
              <w:rPr>
                <w:rFonts w:cs="Arial"/>
              </w:rPr>
            </w:pPr>
            <w:r w:rsidRPr="001F0966">
              <w:rPr>
                <w:rFonts w:cs="Arial"/>
              </w:rPr>
              <w:t>7 cd</w:t>
            </w:r>
          </w:p>
        </w:tc>
        <w:tc>
          <w:tcPr>
            <w:tcW w:w="810" w:type="dxa"/>
            <w:gridSpan w:val="2"/>
          </w:tcPr>
          <w:p w14:paraId="0076D92C" w14:textId="77777777" w:rsidR="00AD1487" w:rsidRPr="0034100A" w:rsidRDefault="00AD1487" w:rsidP="00AD1487">
            <w:pPr>
              <w:rPr>
                <w:rFonts w:cs="Arial"/>
              </w:rPr>
            </w:pPr>
            <w:r w:rsidRPr="001F0966">
              <w:rPr>
                <w:rFonts w:cs="Arial"/>
              </w:rPr>
              <w:t>11 bc</w:t>
            </w:r>
          </w:p>
        </w:tc>
      </w:tr>
      <w:tr w:rsidR="00AD1487" w14:paraId="0ED83BAC" w14:textId="77777777" w:rsidTr="00AD1487">
        <w:trPr>
          <w:gridBefore w:val="1"/>
          <w:wBefore w:w="90" w:type="dxa"/>
          <w:trHeight w:val="581"/>
        </w:trPr>
        <w:tc>
          <w:tcPr>
            <w:tcW w:w="1440" w:type="dxa"/>
            <w:vAlign w:val="bottom"/>
          </w:tcPr>
          <w:p w14:paraId="4F77CFAC" w14:textId="77777777" w:rsidR="00AD1487" w:rsidRPr="0034100A" w:rsidRDefault="00AD1487" w:rsidP="00AD1487">
            <w:pPr>
              <w:rPr>
                <w:rFonts w:cs="Arial"/>
                <w:u w:val="single"/>
              </w:rPr>
            </w:pPr>
            <w:r w:rsidRPr="001F0966">
              <w:rPr>
                <w:rFonts w:cs="Arial"/>
              </w:rPr>
              <w:t>Not Mowed</w:t>
            </w:r>
          </w:p>
        </w:tc>
        <w:tc>
          <w:tcPr>
            <w:tcW w:w="810" w:type="dxa"/>
            <w:gridSpan w:val="2"/>
            <w:tcBorders>
              <w:top w:val="nil"/>
              <w:bottom w:val="single" w:sz="4" w:space="0" w:color="auto"/>
            </w:tcBorders>
            <w:vAlign w:val="center"/>
          </w:tcPr>
          <w:p w14:paraId="4266CDC7" w14:textId="77777777" w:rsidR="00AD1487" w:rsidRPr="0034100A" w:rsidRDefault="00AD1487" w:rsidP="00AD1487">
            <w:pPr>
              <w:ind w:right="98"/>
              <w:rPr>
                <w:rFonts w:cs="Arial"/>
              </w:rPr>
            </w:pPr>
            <w:r w:rsidRPr="001F0966">
              <w:rPr>
                <w:rFonts w:cs="Arial"/>
              </w:rPr>
              <w:t>0</w:t>
            </w:r>
          </w:p>
        </w:tc>
        <w:tc>
          <w:tcPr>
            <w:tcW w:w="735" w:type="dxa"/>
            <w:vAlign w:val="center"/>
          </w:tcPr>
          <w:p w14:paraId="7CF13264" w14:textId="77777777" w:rsidR="00AD1487" w:rsidRPr="0034100A" w:rsidRDefault="00AD1487" w:rsidP="00AD1487">
            <w:pPr>
              <w:rPr>
                <w:rFonts w:cs="Arial"/>
              </w:rPr>
            </w:pPr>
            <w:r w:rsidRPr="001F0966">
              <w:rPr>
                <w:rFonts w:cs="Arial"/>
              </w:rPr>
              <w:t>1 c</w:t>
            </w:r>
          </w:p>
        </w:tc>
        <w:tc>
          <w:tcPr>
            <w:tcW w:w="720" w:type="dxa"/>
            <w:vAlign w:val="center"/>
          </w:tcPr>
          <w:p w14:paraId="4C272422" w14:textId="77777777" w:rsidR="00AD1487" w:rsidRPr="0034100A" w:rsidRDefault="00AD1487" w:rsidP="00AD1487">
            <w:pPr>
              <w:rPr>
                <w:rFonts w:cs="Arial"/>
              </w:rPr>
            </w:pPr>
            <w:r w:rsidRPr="001F0966">
              <w:rPr>
                <w:rFonts w:cs="Arial"/>
              </w:rPr>
              <w:t>3 c</w:t>
            </w:r>
          </w:p>
        </w:tc>
        <w:tc>
          <w:tcPr>
            <w:tcW w:w="720" w:type="dxa"/>
            <w:vAlign w:val="center"/>
          </w:tcPr>
          <w:p w14:paraId="14A2054B" w14:textId="77777777" w:rsidR="00AD1487" w:rsidRPr="0034100A" w:rsidRDefault="00AD1487" w:rsidP="00AD1487">
            <w:pPr>
              <w:rPr>
                <w:rFonts w:cs="Arial"/>
              </w:rPr>
            </w:pPr>
            <w:r w:rsidRPr="001F0966">
              <w:rPr>
                <w:rFonts w:cs="Arial"/>
              </w:rPr>
              <w:t>8 ab</w:t>
            </w:r>
          </w:p>
        </w:tc>
        <w:tc>
          <w:tcPr>
            <w:tcW w:w="720" w:type="dxa"/>
            <w:vAlign w:val="center"/>
          </w:tcPr>
          <w:p w14:paraId="26B1D907" w14:textId="77777777" w:rsidR="00AD1487" w:rsidRPr="0034100A" w:rsidRDefault="00AD1487" w:rsidP="00AD1487">
            <w:pPr>
              <w:rPr>
                <w:rFonts w:cs="Arial"/>
              </w:rPr>
            </w:pPr>
            <w:r w:rsidRPr="001F0966">
              <w:rPr>
                <w:rFonts w:cs="Arial"/>
              </w:rPr>
              <w:t>4 bc</w:t>
            </w:r>
          </w:p>
        </w:tc>
        <w:tc>
          <w:tcPr>
            <w:tcW w:w="720" w:type="dxa"/>
            <w:gridSpan w:val="2"/>
            <w:tcBorders>
              <w:top w:val="nil"/>
              <w:bottom w:val="single" w:sz="4" w:space="0" w:color="auto"/>
            </w:tcBorders>
            <w:vAlign w:val="center"/>
          </w:tcPr>
          <w:p w14:paraId="0FDF9FA9" w14:textId="77777777" w:rsidR="00AD1487" w:rsidRPr="0034100A" w:rsidRDefault="00AD1487" w:rsidP="00AD1487">
            <w:pPr>
              <w:rPr>
                <w:rFonts w:cs="Arial"/>
              </w:rPr>
            </w:pPr>
            <w:r w:rsidRPr="001F0966">
              <w:rPr>
                <w:rFonts w:cs="Arial"/>
              </w:rPr>
              <w:t>12 a</w:t>
            </w:r>
          </w:p>
        </w:tc>
        <w:tc>
          <w:tcPr>
            <w:tcW w:w="397" w:type="dxa"/>
            <w:tcBorders>
              <w:top w:val="nil"/>
              <w:bottom w:val="single" w:sz="4" w:space="0" w:color="auto"/>
            </w:tcBorders>
            <w:vAlign w:val="center"/>
          </w:tcPr>
          <w:p w14:paraId="10FCE021" w14:textId="77777777" w:rsidR="00AD1487" w:rsidRPr="0034100A" w:rsidRDefault="00AD1487" w:rsidP="00AD1487">
            <w:pPr>
              <w:jc w:val="center"/>
              <w:rPr>
                <w:rFonts w:cs="Arial"/>
              </w:rPr>
            </w:pPr>
          </w:p>
        </w:tc>
        <w:tc>
          <w:tcPr>
            <w:tcW w:w="578" w:type="dxa"/>
            <w:gridSpan w:val="2"/>
            <w:vAlign w:val="center"/>
          </w:tcPr>
          <w:p w14:paraId="502EFB46" w14:textId="77777777" w:rsidR="00AD1487" w:rsidRPr="0034100A" w:rsidRDefault="00AD1487" w:rsidP="00AD1487">
            <w:pPr>
              <w:rPr>
                <w:rFonts w:cs="Arial"/>
              </w:rPr>
            </w:pPr>
            <w:r w:rsidRPr="001F0966">
              <w:rPr>
                <w:rFonts w:cs="Arial"/>
              </w:rPr>
              <w:t>0</w:t>
            </w:r>
          </w:p>
        </w:tc>
        <w:tc>
          <w:tcPr>
            <w:tcW w:w="720" w:type="dxa"/>
            <w:vAlign w:val="center"/>
          </w:tcPr>
          <w:p w14:paraId="356A897E" w14:textId="77777777" w:rsidR="00AD1487" w:rsidRPr="0034100A" w:rsidRDefault="00AD1487" w:rsidP="00AD1487">
            <w:pPr>
              <w:rPr>
                <w:rFonts w:cs="Arial"/>
              </w:rPr>
            </w:pPr>
            <w:r w:rsidRPr="001F0966">
              <w:rPr>
                <w:rFonts w:cs="Arial"/>
              </w:rPr>
              <w:t>6 cd</w:t>
            </w:r>
          </w:p>
        </w:tc>
        <w:tc>
          <w:tcPr>
            <w:tcW w:w="900" w:type="dxa"/>
            <w:vAlign w:val="center"/>
          </w:tcPr>
          <w:p w14:paraId="5329712D" w14:textId="77777777" w:rsidR="00AD1487" w:rsidRPr="0034100A" w:rsidRDefault="00AD1487" w:rsidP="00AD1487">
            <w:pPr>
              <w:rPr>
                <w:rFonts w:cs="Arial"/>
              </w:rPr>
            </w:pPr>
            <w:r w:rsidRPr="001F0966">
              <w:rPr>
                <w:rFonts w:cs="Arial"/>
              </w:rPr>
              <w:t>18 ab</w:t>
            </w:r>
          </w:p>
        </w:tc>
        <w:tc>
          <w:tcPr>
            <w:tcW w:w="810" w:type="dxa"/>
            <w:gridSpan w:val="2"/>
            <w:vAlign w:val="center"/>
          </w:tcPr>
          <w:p w14:paraId="77E7B358" w14:textId="77777777" w:rsidR="00AD1487" w:rsidRPr="0034100A" w:rsidRDefault="00AD1487" w:rsidP="00AD1487">
            <w:pPr>
              <w:rPr>
                <w:rFonts w:cs="Arial"/>
              </w:rPr>
            </w:pPr>
            <w:r w:rsidRPr="001F0966">
              <w:rPr>
                <w:rFonts w:cs="Arial"/>
              </w:rPr>
              <w:t>18 a</w:t>
            </w:r>
          </w:p>
        </w:tc>
      </w:tr>
    </w:tbl>
    <w:p w14:paraId="50AF0179" w14:textId="718A4D5D" w:rsidR="00CF108C" w:rsidRPr="00CF108C" w:rsidRDefault="0033050C" w:rsidP="00CF108C">
      <w:pPr>
        <w:rPr>
          <w:rFonts w:cs="Arial"/>
          <w:szCs w:val="24"/>
        </w:rPr>
      </w:pPr>
      <w:r>
        <w:rPr>
          <w:rFonts w:cs="Arial"/>
          <w:szCs w:val="24"/>
        </w:rPr>
        <w:t>Table 3.</w:t>
      </w:r>
      <w:r w:rsidR="00CF108C" w:rsidRPr="004E3C73">
        <w:rPr>
          <w:rFonts w:cs="Arial"/>
        </w:rPr>
        <w:t xml:space="preserve"> Effects of </w:t>
      </w:r>
      <w:r w:rsidR="004D4E43">
        <w:rPr>
          <w:rFonts w:cs="Arial"/>
        </w:rPr>
        <w:t xml:space="preserve">vine </w:t>
      </w:r>
      <w:r w:rsidR="00CF108C" w:rsidRPr="004E3C73">
        <w:rPr>
          <w:rFonts w:cs="Arial"/>
        </w:rPr>
        <w:t>mow</w:t>
      </w:r>
      <w:r w:rsidR="004D4E43">
        <w:rPr>
          <w:rFonts w:cs="Arial"/>
        </w:rPr>
        <w:t>ing</w:t>
      </w:r>
      <w:r w:rsidR="00CF108C" w:rsidRPr="004E3C73">
        <w:rPr>
          <w:rFonts w:cs="Arial"/>
        </w:rPr>
        <w:t xml:space="preserve"> treatment in combination with storage duration on the incidence </w:t>
      </w:r>
      <w:r w:rsidR="00CF108C" w:rsidRPr="00F46839">
        <w:rPr>
          <w:rFonts w:cs="Arial"/>
        </w:rPr>
        <w:t>of internal necrosis</w:t>
      </w:r>
      <w:r w:rsidR="006645D4">
        <w:rPr>
          <w:rFonts w:cs="Arial"/>
        </w:rPr>
        <w:t>,</w:t>
      </w:r>
      <w:r w:rsidR="00CF108C" w:rsidRPr="00F46839">
        <w:rPr>
          <w:rFonts w:cs="Arial"/>
        </w:rPr>
        <w:t xml:space="preserve"> Kinston</w:t>
      </w:r>
      <w:r w:rsidR="00CF108C">
        <w:rPr>
          <w:rFonts w:cs="Arial"/>
        </w:rPr>
        <w:t>,</w:t>
      </w:r>
      <w:r w:rsidR="00CF108C" w:rsidRPr="00F46839">
        <w:rPr>
          <w:rFonts w:cs="Arial"/>
        </w:rPr>
        <w:t xml:space="preserve"> 2016 </w:t>
      </w:r>
      <w:r w:rsidR="009039E0">
        <w:rPr>
          <w:rFonts w:cs="Arial"/>
        </w:rPr>
        <w:t>and</w:t>
      </w:r>
      <w:r w:rsidR="00CF108C" w:rsidRPr="00F46839">
        <w:rPr>
          <w:rFonts w:cs="Arial"/>
        </w:rPr>
        <w:t xml:space="preserve"> 2017.</w:t>
      </w:r>
    </w:p>
    <w:p w14:paraId="7B308872" w14:textId="042A3CCD" w:rsidR="00CF108C" w:rsidRDefault="00CF108C" w:rsidP="00D141C1">
      <w:pPr>
        <w:spacing w:after="0" w:line="240" w:lineRule="auto"/>
        <w:rPr>
          <w:rFonts w:cs="Arial"/>
          <w:vertAlign w:val="superscript"/>
        </w:rPr>
      </w:pPr>
      <w:r>
        <w:rPr>
          <w:rFonts w:cs="Arial"/>
          <w:vertAlign w:val="superscript"/>
        </w:rPr>
        <w:t>Z</w:t>
      </w:r>
      <w:r w:rsidRPr="00211030">
        <w:rPr>
          <w:rFonts w:cs="Arial"/>
          <w:vertAlign w:val="superscript"/>
        </w:rPr>
        <w:t xml:space="preserve"> </w:t>
      </w:r>
      <w:r w:rsidR="006645D4">
        <w:rPr>
          <w:rFonts w:cs="Arial"/>
        </w:rPr>
        <w:t>Average over storage</w:t>
      </w:r>
      <w:r w:rsidR="00F8292E">
        <w:rPr>
          <w:rFonts w:cs="Arial"/>
        </w:rPr>
        <w:t xml:space="preserve"> t</w:t>
      </w:r>
      <w:r>
        <w:rPr>
          <w:rFonts w:cs="Arial"/>
        </w:rPr>
        <w:t>emperature</w:t>
      </w:r>
      <w:r w:rsidR="00F8292E">
        <w:rPr>
          <w:rFonts w:cs="Arial"/>
        </w:rPr>
        <w:t>s</w:t>
      </w:r>
      <w:r>
        <w:rPr>
          <w:rFonts w:cs="Arial"/>
        </w:rPr>
        <w:t xml:space="preserve"> </w:t>
      </w:r>
      <w:r w:rsidR="00F8292E">
        <w:rPr>
          <w:rFonts w:cs="Arial"/>
        </w:rPr>
        <w:t>(</w:t>
      </w:r>
      <w:r w:rsidRPr="00211030">
        <w:rPr>
          <w:rFonts w:cs="Arial"/>
        </w:rPr>
        <w:t>75ºF</w:t>
      </w:r>
      <w:r>
        <w:rPr>
          <w:rFonts w:cs="Arial"/>
        </w:rPr>
        <w:t xml:space="preserve"> and </w:t>
      </w:r>
      <w:r w:rsidRPr="00211030">
        <w:rPr>
          <w:rFonts w:cs="Arial"/>
        </w:rPr>
        <w:t>82ºF</w:t>
      </w:r>
      <w:r w:rsidR="00F8292E">
        <w:rPr>
          <w:rFonts w:cs="Arial"/>
        </w:rPr>
        <w:t xml:space="preserve"> in 2016 and</w:t>
      </w:r>
      <w:r>
        <w:rPr>
          <w:rFonts w:cs="Arial"/>
        </w:rPr>
        <w:t xml:space="preserve"> </w:t>
      </w:r>
      <w:r w:rsidRPr="00211030">
        <w:rPr>
          <w:rFonts w:cs="Arial"/>
        </w:rPr>
        <w:t>75ºF</w:t>
      </w:r>
      <w:r>
        <w:rPr>
          <w:rFonts w:cs="Arial"/>
        </w:rPr>
        <w:t xml:space="preserve"> and </w:t>
      </w:r>
      <w:r w:rsidRPr="00211030">
        <w:rPr>
          <w:rFonts w:cs="Arial"/>
        </w:rPr>
        <w:t>8</w:t>
      </w:r>
      <w:r>
        <w:rPr>
          <w:rFonts w:cs="Arial"/>
        </w:rPr>
        <w:t>5</w:t>
      </w:r>
      <w:r w:rsidRPr="00211030">
        <w:rPr>
          <w:rFonts w:cs="Arial"/>
        </w:rPr>
        <w:t>ºF</w:t>
      </w:r>
      <w:r w:rsidR="00F7234A">
        <w:rPr>
          <w:rFonts w:cs="Arial"/>
        </w:rPr>
        <w:t xml:space="preserve"> in 2017</w:t>
      </w:r>
      <w:r w:rsidR="00F8292E">
        <w:rPr>
          <w:rFonts w:cs="Arial"/>
        </w:rPr>
        <w:t xml:space="preserve"> in 2017)</w:t>
      </w:r>
      <w:r w:rsidRPr="00211030">
        <w:rPr>
          <w:rFonts w:cs="Arial"/>
        </w:rPr>
        <w:t xml:space="preserve">. </w:t>
      </w:r>
      <w:r w:rsidRPr="00211030">
        <w:rPr>
          <w:rFonts w:cs="Arial"/>
          <w:vertAlign w:val="superscript"/>
        </w:rPr>
        <w:t xml:space="preserve"> </w:t>
      </w:r>
    </w:p>
    <w:p w14:paraId="1E8F03B2" w14:textId="4E60DA8E" w:rsidR="00D141C1" w:rsidRPr="00D141C1" w:rsidRDefault="00D141C1" w:rsidP="00D141C1">
      <w:pPr>
        <w:spacing w:after="0" w:line="240" w:lineRule="auto"/>
        <w:rPr>
          <w:rFonts w:cs="Arial"/>
        </w:rPr>
      </w:pPr>
      <w:r>
        <w:rPr>
          <w:rFonts w:cs="Arial"/>
          <w:vertAlign w:val="superscript"/>
        </w:rPr>
        <w:t xml:space="preserve">Y </w:t>
      </w:r>
      <w:r w:rsidRPr="00D141C1">
        <w:rPr>
          <w:rFonts w:cs="Arial"/>
        </w:rPr>
        <w:t>0 weeks = Roots placed in 58ºF storage room immediately after harvest. Not included in the analysis</w:t>
      </w:r>
      <w:r w:rsidR="00772912">
        <w:rPr>
          <w:rFonts w:cs="Arial"/>
        </w:rPr>
        <w:t>.</w:t>
      </w:r>
    </w:p>
    <w:p w14:paraId="0FEF863D" w14:textId="0DF6B7DE" w:rsidR="00CF108C" w:rsidRDefault="00CF108C" w:rsidP="00D141C1">
      <w:pPr>
        <w:spacing w:after="0" w:line="240" w:lineRule="auto"/>
        <w:rPr>
          <w:rFonts w:cs="Arial"/>
        </w:rPr>
      </w:pPr>
      <w:r>
        <w:rPr>
          <w:rFonts w:cs="Arial"/>
          <w:vertAlign w:val="superscript"/>
        </w:rPr>
        <w:t>X</w:t>
      </w:r>
      <w:r w:rsidRPr="00211030">
        <w:rPr>
          <w:rFonts w:cs="Arial"/>
          <w:vertAlign w:val="superscript"/>
        </w:rPr>
        <w:t xml:space="preserve"> </w:t>
      </w:r>
      <w:r w:rsidRPr="00211030">
        <w:rPr>
          <w:rFonts w:cs="Arial"/>
        </w:rPr>
        <w:t>Significant at th</w:t>
      </w:r>
      <w:r w:rsidRPr="00D141C1">
        <w:rPr>
          <w:rFonts w:cs="Arial"/>
        </w:rPr>
        <w:t xml:space="preserve">e </w:t>
      </w:r>
      <w:r w:rsidR="00B43673">
        <w:rPr>
          <w:rFonts w:cs="Arial"/>
        </w:rPr>
        <w:t>p</w:t>
      </w:r>
      <w:r w:rsidR="00B43673">
        <w:rPr>
          <w:rFonts w:cs="Arial"/>
          <w:szCs w:val="24"/>
        </w:rPr>
        <w:t>≤</w:t>
      </w:r>
      <w:r w:rsidR="00A0630D">
        <w:rPr>
          <w:rFonts w:cs="Arial"/>
        </w:rPr>
        <w:t>0</w:t>
      </w:r>
      <w:r w:rsidR="002F0B95" w:rsidRPr="00D141C1">
        <w:rPr>
          <w:rFonts w:cs="Arial"/>
        </w:rPr>
        <w:t>.</w:t>
      </w:r>
      <w:r w:rsidRPr="00211030">
        <w:rPr>
          <w:rFonts w:cs="Arial"/>
        </w:rPr>
        <w:t xml:space="preserve">05 level when letters differed between </w:t>
      </w:r>
      <w:r w:rsidR="00B22B24" w:rsidRPr="00211030">
        <w:rPr>
          <w:rFonts w:cs="Arial"/>
        </w:rPr>
        <w:t>mowing x</w:t>
      </w:r>
      <w:r w:rsidRPr="00211030">
        <w:rPr>
          <w:rFonts w:cs="Arial"/>
        </w:rPr>
        <w:t xml:space="preserve"> curing duration.</w:t>
      </w:r>
    </w:p>
    <w:p w14:paraId="39BAF2C9" w14:textId="30E31E2F" w:rsidR="00CF108C" w:rsidRDefault="00CF108C" w:rsidP="005C6EA2">
      <w:pPr>
        <w:suppressLineNumbers/>
        <w:rPr>
          <w:rFonts w:cs="Arial"/>
          <w:szCs w:val="24"/>
        </w:rPr>
      </w:pPr>
    </w:p>
    <w:p w14:paraId="1409B929" w14:textId="69D0B6CF" w:rsidR="005C6EA2" w:rsidRDefault="005C6EA2" w:rsidP="005C6EA2">
      <w:pPr>
        <w:suppressLineNumbers/>
        <w:rPr>
          <w:rFonts w:cs="Arial"/>
          <w:szCs w:val="24"/>
        </w:rPr>
      </w:pPr>
    </w:p>
    <w:p w14:paraId="0702147F" w14:textId="386730C3" w:rsidR="005C6EA2" w:rsidRDefault="005C6EA2" w:rsidP="00AD1487">
      <w:pPr>
        <w:suppressLineNumbers/>
        <w:ind w:right="-90"/>
        <w:rPr>
          <w:rFonts w:cs="Arial"/>
          <w:szCs w:val="24"/>
        </w:rPr>
      </w:pPr>
    </w:p>
    <w:p w14:paraId="69C66EF8" w14:textId="0DDCCFA2" w:rsidR="005C6EA2" w:rsidRDefault="005C6EA2" w:rsidP="005C6EA2">
      <w:pPr>
        <w:suppressLineNumbers/>
        <w:rPr>
          <w:rFonts w:cs="Arial"/>
          <w:szCs w:val="24"/>
        </w:rPr>
      </w:pPr>
    </w:p>
    <w:p w14:paraId="6B1622C3" w14:textId="103F292C" w:rsidR="005C6EA2" w:rsidRDefault="005C6EA2" w:rsidP="005C6EA2">
      <w:pPr>
        <w:suppressLineNumbers/>
        <w:rPr>
          <w:rFonts w:cs="Arial"/>
          <w:szCs w:val="24"/>
        </w:rPr>
      </w:pPr>
    </w:p>
    <w:p w14:paraId="621B2F69" w14:textId="3C610319" w:rsidR="005C6EA2" w:rsidRDefault="005C6EA2" w:rsidP="005C6EA2">
      <w:pPr>
        <w:suppressLineNumbers/>
        <w:rPr>
          <w:rFonts w:cs="Arial"/>
          <w:szCs w:val="24"/>
        </w:rPr>
      </w:pPr>
    </w:p>
    <w:p w14:paraId="70C09BEA" w14:textId="363100F9" w:rsidR="00905EB3" w:rsidRDefault="00905EB3" w:rsidP="005C6EA2">
      <w:pPr>
        <w:suppressLineNumbers/>
        <w:rPr>
          <w:rFonts w:cs="Arial"/>
          <w:szCs w:val="24"/>
        </w:rPr>
      </w:pPr>
    </w:p>
    <w:p w14:paraId="10FF2BB9" w14:textId="4A3BB337" w:rsidR="00905EB3" w:rsidRDefault="00905EB3" w:rsidP="005C6EA2">
      <w:pPr>
        <w:suppressLineNumbers/>
        <w:rPr>
          <w:rFonts w:cs="Arial"/>
          <w:szCs w:val="24"/>
        </w:rPr>
      </w:pPr>
    </w:p>
    <w:p w14:paraId="6F5725C9" w14:textId="77777777" w:rsidR="00772912" w:rsidRDefault="00772912" w:rsidP="005C6EA2">
      <w:pPr>
        <w:suppressLineNumbers/>
        <w:rPr>
          <w:rFonts w:cs="Arial"/>
          <w:szCs w:val="24"/>
        </w:rPr>
      </w:pPr>
    </w:p>
    <w:tbl>
      <w:tblPr>
        <w:tblStyle w:val="TableGrid"/>
        <w:tblpPr w:leftFromText="180" w:rightFromText="180" w:vertAnchor="text" w:horzAnchor="margin" w:tblpY="946"/>
        <w:tblW w:w="93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567"/>
        <w:gridCol w:w="1800"/>
        <w:gridCol w:w="2520"/>
        <w:gridCol w:w="604"/>
      </w:tblGrid>
      <w:tr w:rsidR="00772912" w14:paraId="4AC2323B" w14:textId="77777777" w:rsidTr="00CB25F9">
        <w:trPr>
          <w:trHeight w:val="170"/>
        </w:trPr>
        <w:tc>
          <w:tcPr>
            <w:tcW w:w="1843" w:type="dxa"/>
            <w:tcBorders>
              <w:top w:val="single" w:sz="4" w:space="0" w:color="auto"/>
            </w:tcBorders>
            <w:vAlign w:val="center"/>
          </w:tcPr>
          <w:p w14:paraId="06D5E873" w14:textId="77777777" w:rsidR="00772912" w:rsidRDefault="00772912" w:rsidP="00772912">
            <w:pPr>
              <w:tabs>
                <w:tab w:val="left" w:pos="720"/>
                <w:tab w:val="left" w:pos="2160"/>
                <w:tab w:val="left" w:pos="2880"/>
                <w:tab w:val="left" w:pos="3720"/>
                <w:tab w:val="left" w:pos="7620"/>
                <w:tab w:val="left" w:pos="7837"/>
              </w:tabs>
              <w:spacing w:before="60" w:line="240" w:lineRule="auto"/>
              <w:jc w:val="center"/>
              <w:rPr>
                <w:rFonts w:cs="Arial"/>
              </w:rPr>
            </w:pPr>
          </w:p>
        </w:tc>
        <w:tc>
          <w:tcPr>
            <w:tcW w:w="7491" w:type="dxa"/>
            <w:gridSpan w:val="4"/>
            <w:tcBorders>
              <w:top w:val="single" w:sz="4" w:space="0" w:color="auto"/>
            </w:tcBorders>
            <w:vAlign w:val="center"/>
          </w:tcPr>
          <w:p w14:paraId="57434530" w14:textId="0C15FEF6" w:rsidR="00772912" w:rsidRPr="00AD1487" w:rsidRDefault="00B22B24" w:rsidP="00B22B24">
            <w:pPr>
              <w:tabs>
                <w:tab w:val="left" w:pos="720"/>
                <w:tab w:val="left" w:pos="1440"/>
                <w:tab w:val="left" w:pos="2160"/>
                <w:tab w:val="left" w:pos="2880"/>
                <w:tab w:val="left" w:pos="3720"/>
                <w:tab w:val="left" w:pos="7620"/>
                <w:tab w:val="left" w:pos="7837"/>
              </w:tabs>
              <w:spacing w:before="60" w:line="240" w:lineRule="auto"/>
              <w:rPr>
                <w:rFonts w:cs="Arial"/>
              </w:rPr>
            </w:pPr>
            <w:r w:rsidRPr="00AD1487">
              <w:rPr>
                <w:rFonts w:cs="Arial"/>
              </w:rPr>
              <w:t xml:space="preserve">                                   </w:t>
            </w:r>
            <w:r w:rsidR="00772912" w:rsidRPr="00AD1487">
              <w:rPr>
                <w:rFonts w:cs="Arial"/>
              </w:rPr>
              <w:t>Mowing Treatments</w:t>
            </w:r>
            <w:r w:rsidR="003A4038" w:rsidRPr="00AD1487">
              <w:rPr>
                <w:rFonts w:cs="Arial"/>
              </w:rPr>
              <w:t xml:space="preserve"> </w:t>
            </w:r>
          </w:p>
        </w:tc>
      </w:tr>
      <w:tr w:rsidR="00CB25F9" w14:paraId="1B0103D9" w14:textId="77777777" w:rsidTr="00B22B24">
        <w:trPr>
          <w:gridAfter w:val="1"/>
          <w:wAfter w:w="604" w:type="dxa"/>
          <w:trHeight w:val="373"/>
        </w:trPr>
        <w:tc>
          <w:tcPr>
            <w:tcW w:w="1843" w:type="dxa"/>
            <w:vAlign w:val="center"/>
          </w:tcPr>
          <w:p w14:paraId="05181804" w14:textId="77777777" w:rsidR="00CB25F9" w:rsidRDefault="00CB25F9" w:rsidP="00CB25F9">
            <w:pPr>
              <w:tabs>
                <w:tab w:val="left" w:pos="720"/>
                <w:tab w:val="left" w:pos="2160"/>
                <w:tab w:val="left" w:pos="2880"/>
                <w:tab w:val="left" w:pos="3720"/>
                <w:tab w:val="left" w:pos="7620"/>
                <w:tab w:val="left" w:pos="7837"/>
              </w:tabs>
              <w:spacing w:line="240" w:lineRule="auto"/>
              <w:jc w:val="center"/>
              <w:rPr>
                <w:rFonts w:cs="Arial"/>
              </w:rPr>
            </w:pPr>
          </w:p>
        </w:tc>
        <w:tc>
          <w:tcPr>
            <w:tcW w:w="2567" w:type="dxa"/>
            <w:tcBorders>
              <w:bottom w:val="single" w:sz="4" w:space="0" w:color="auto"/>
            </w:tcBorders>
            <w:vAlign w:val="center"/>
          </w:tcPr>
          <w:p w14:paraId="3986A6D1" w14:textId="7599AE63" w:rsidR="00CB25F9" w:rsidRPr="00C92045" w:rsidRDefault="003A4038" w:rsidP="00AF3DCB">
            <w:pPr>
              <w:tabs>
                <w:tab w:val="left" w:pos="720"/>
                <w:tab w:val="left" w:pos="1440"/>
                <w:tab w:val="left" w:pos="2160"/>
                <w:tab w:val="left" w:pos="2880"/>
                <w:tab w:val="left" w:pos="3720"/>
                <w:tab w:val="left" w:pos="7620"/>
                <w:tab w:val="left" w:pos="7837"/>
              </w:tabs>
              <w:spacing w:line="240" w:lineRule="auto"/>
              <w:jc w:val="center"/>
              <w:rPr>
                <w:rFonts w:cs="Arial"/>
              </w:rPr>
            </w:pPr>
            <w:r>
              <w:rPr>
                <w:rFonts w:cs="Arial"/>
              </w:rPr>
              <w:t xml:space="preserve">  </w:t>
            </w:r>
            <w:r w:rsidR="00AF3DCB">
              <w:rPr>
                <w:rFonts w:cs="Arial"/>
              </w:rPr>
              <w:t>Mowed</w:t>
            </w:r>
          </w:p>
        </w:tc>
        <w:tc>
          <w:tcPr>
            <w:tcW w:w="1800" w:type="dxa"/>
            <w:vAlign w:val="center"/>
          </w:tcPr>
          <w:p w14:paraId="315F107A" w14:textId="1FBCA444" w:rsidR="00CB25F9" w:rsidRPr="00C92045" w:rsidRDefault="00CB25F9" w:rsidP="00CB25F9">
            <w:pPr>
              <w:tabs>
                <w:tab w:val="left" w:pos="720"/>
                <w:tab w:val="left" w:pos="1440"/>
                <w:tab w:val="left" w:pos="2160"/>
                <w:tab w:val="left" w:pos="2880"/>
                <w:tab w:val="left" w:pos="3720"/>
                <w:tab w:val="left" w:pos="7620"/>
                <w:tab w:val="left" w:pos="7837"/>
              </w:tabs>
              <w:spacing w:line="240" w:lineRule="auto"/>
              <w:jc w:val="center"/>
              <w:rPr>
                <w:rFonts w:cs="Arial"/>
              </w:rPr>
            </w:pPr>
          </w:p>
        </w:tc>
        <w:tc>
          <w:tcPr>
            <w:tcW w:w="2520" w:type="dxa"/>
            <w:tcBorders>
              <w:bottom w:val="single" w:sz="4" w:space="0" w:color="auto"/>
            </w:tcBorders>
            <w:vAlign w:val="center"/>
          </w:tcPr>
          <w:p w14:paraId="085E0C0D" w14:textId="5FD7B64D" w:rsidR="00CB25F9" w:rsidRPr="00C92045" w:rsidRDefault="00AF3DCB" w:rsidP="00CB25F9">
            <w:pPr>
              <w:tabs>
                <w:tab w:val="left" w:pos="720"/>
                <w:tab w:val="left" w:pos="1440"/>
                <w:tab w:val="left" w:pos="2160"/>
                <w:tab w:val="left" w:pos="2880"/>
                <w:tab w:val="left" w:pos="3720"/>
                <w:tab w:val="left" w:pos="7620"/>
                <w:tab w:val="left" w:pos="7837"/>
              </w:tabs>
              <w:spacing w:line="240" w:lineRule="auto"/>
              <w:jc w:val="center"/>
              <w:rPr>
                <w:rFonts w:cs="Arial"/>
              </w:rPr>
            </w:pPr>
            <w:r>
              <w:rPr>
                <w:rFonts w:cs="Arial"/>
              </w:rPr>
              <w:t>Not Mowed</w:t>
            </w:r>
          </w:p>
        </w:tc>
      </w:tr>
    </w:tbl>
    <w:p w14:paraId="0D5F954E" w14:textId="08AA10CB" w:rsidR="005C6EA2" w:rsidRPr="00825021" w:rsidRDefault="005C6EA2" w:rsidP="005C6EA2">
      <w:pPr>
        <w:tabs>
          <w:tab w:val="left" w:pos="720"/>
          <w:tab w:val="left" w:pos="1440"/>
          <w:tab w:val="left" w:pos="2160"/>
          <w:tab w:val="left" w:pos="2880"/>
          <w:tab w:val="left" w:pos="3720"/>
          <w:tab w:val="left" w:pos="7620"/>
          <w:tab w:val="left" w:pos="7837"/>
        </w:tabs>
        <w:spacing w:before="60"/>
        <w:rPr>
          <w:rFonts w:cs="Arial"/>
        </w:rPr>
      </w:pPr>
      <w:r>
        <w:rPr>
          <w:rFonts w:cs="Arial"/>
          <w:szCs w:val="24"/>
        </w:rPr>
        <w:t xml:space="preserve">Table 4. </w:t>
      </w:r>
      <w:r w:rsidRPr="004E3C73">
        <w:rPr>
          <w:rFonts w:cs="Arial"/>
        </w:rPr>
        <w:t xml:space="preserve">Effects of </w:t>
      </w:r>
      <w:r w:rsidR="004D4E43">
        <w:rPr>
          <w:rFonts w:cs="Arial"/>
        </w:rPr>
        <w:t xml:space="preserve">vine </w:t>
      </w:r>
      <w:r w:rsidRPr="004E3C73">
        <w:rPr>
          <w:rFonts w:cs="Arial"/>
        </w:rPr>
        <w:t>mow</w:t>
      </w:r>
      <w:r w:rsidR="004D4E43">
        <w:rPr>
          <w:rFonts w:cs="Arial"/>
        </w:rPr>
        <w:t>ing</w:t>
      </w:r>
      <w:r w:rsidRPr="004E3C73">
        <w:rPr>
          <w:rFonts w:cs="Arial"/>
        </w:rPr>
        <w:t xml:space="preserve"> treatment in combination with fertilizer and temperature on the</w:t>
      </w:r>
      <w:r w:rsidRPr="00211030">
        <w:rPr>
          <w:rFonts w:cs="Arial"/>
          <w:u w:val="single"/>
        </w:rPr>
        <w:t xml:space="preserve"> </w:t>
      </w:r>
      <w:r w:rsidRPr="00825021">
        <w:rPr>
          <w:rFonts w:cs="Arial"/>
        </w:rPr>
        <w:t>incidence of internal necrosis. Kinston, 2016.</w:t>
      </w:r>
    </w:p>
    <w:p w14:paraId="026B8C67" w14:textId="22DADD5E" w:rsidR="005C6EA2" w:rsidRPr="00A36E5F" w:rsidRDefault="000607A5" w:rsidP="00521C60">
      <w:pPr>
        <w:suppressLineNumbers/>
        <w:spacing w:before="240" w:after="180" w:line="240" w:lineRule="auto"/>
        <w:rPr>
          <w:rFonts w:cs="Arial"/>
        </w:rPr>
      </w:pPr>
      <w:r>
        <w:rPr>
          <w:rFonts w:cs="Arial"/>
        </w:rPr>
        <w:t xml:space="preserve">                               </w:t>
      </w:r>
      <w:r w:rsidR="00B22B24">
        <w:rPr>
          <w:rFonts w:cs="Arial"/>
        </w:rPr>
        <w:t xml:space="preserve">         </w:t>
      </w:r>
      <w:r w:rsidR="00772912" w:rsidRPr="000607A5">
        <w:rPr>
          <w:rFonts w:cs="Arial"/>
        </w:rPr>
        <w:t>Fertilizer</w:t>
      </w:r>
      <w:r w:rsidR="00B22B24">
        <w:rPr>
          <w:rFonts w:cs="Arial"/>
          <w:vertAlign w:val="superscript"/>
        </w:rPr>
        <w:t>Y</w:t>
      </w:r>
      <w:r w:rsidRPr="003A4038">
        <w:rPr>
          <w:rFonts w:cs="Arial"/>
          <w:vertAlign w:val="superscript"/>
        </w:rPr>
        <w:t xml:space="preserve"> </w:t>
      </w:r>
      <w:r>
        <w:rPr>
          <w:rFonts w:cs="Arial"/>
        </w:rPr>
        <w:t xml:space="preserve">                           </w:t>
      </w:r>
      <w:r w:rsidR="003A4038">
        <w:rPr>
          <w:rFonts w:cs="Arial"/>
        </w:rPr>
        <w:t xml:space="preserve"> </w:t>
      </w:r>
      <w:r w:rsidR="00B22B24">
        <w:rPr>
          <w:rFonts w:cs="Arial"/>
        </w:rPr>
        <w:t xml:space="preserve">                    </w:t>
      </w:r>
      <w:r w:rsidR="00AD1487">
        <w:rPr>
          <w:rFonts w:cs="Arial"/>
        </w:rPr>
        <w:t xml:space="preserve"> </w:t>
      </w:r>
      <w:r w:rsidRPr="00A36E5F">
        <w:rPr>
          <w:rFonts w:cs="Arial"/>
        </w:rPr>
        <w:t xml:space="preserve">Fertilizer </w:t>
      </w:r>
    </w:p>
    <w:p w14:paraId="72F60FAD" w14:textId="06AD83F8" w:rsidR="005C6EA2" w:rsidRPr="00A36E5F" w:rsidRDefault="005C6EA2" w:rsidP="00521C60">
      <w:pPr>
        <w:suppressLineNumbers/>
        <w:spacing w:before="60" w:after="180" w:line="240" w:lineRule="auto"/>
        <w:rPr>
          <w:rFonts w:cs="Arial"/>
        </w:rPr>
      </w:pPr>
      <w:r w:rsidRPr="00A36E5F">
        <w:rPr>
          <w:rFonts w:cs="Arial"/>
        </w:rPr>
        <w:t xml:space="preserve">Temperature           </w:t>
      </w:r>
      <w:r w:rsidRPr="00330B46">
        <w:rPr>
          <w:rFonts w:cs="Arial"/>
          <w:u w:val="single"/>
        </w:rPr>
        <w:t xml:space="preserve">PS         </w:t>
      </w:r>
      <w:r w:rsidR="003A4038" w:rsidRPr="00330B46">
        <w:rPr>
          <w:rFonts w:cs="Arial"/>
          <w:u w:val="single"/>
        </w:rPr>
        <w:t xml:space="preserve"> </w:t>
      </w:r>
      <w:r w:rsidRPr="00330B46">
        <w:rPr>
          <w:rFonts w:cs="Arial"/>
          <w:u w:val="single"/>
        </w:rPr>
        <w:t xml:space="preserve">     </w:t>
      </w:r>
      <w:r w:rsidR="000607A5" w:rsidRPr="00330B46">
        <w:rPr>
          <w:rFonts w:cs="Arial"/>
          <w:u w:val="single"/>
        </w:rPr>
        <w:t xml:space="preserve">   </w:t>
      </w:r>
      <w:r w:rsidRPr="00330B46">
        <w:rPr>
          <w:rFonts w:cs="Arial"/>
          <w:u w:val="single"/>
        </w:rPr>
        <w:t xml:space="preserve">   MP</w:t>
      </w:r>
      <w:r w:rsidRPr="00A36E5F">
        <w:rPr>
          <w:rFonts w:cs="Arial"/>
        </w:rPr>
        <w:t xml:space="preserve">                      </w:t>
      </w:r>
      <w:r w:rsidR="00772912">
        <w:rPr>
          <w:rFonts w:cs="Arial"/>
        </w:rPr>
        <w:t xml:space="preserve">           </w:t>
      </w:r>
      <w:r w:rsidRPr="009E02F9">
        <w:rPr>
          <w:rFonts w:cs="Arial"/>
          <w:u w:val="single"/>
        </w:rPr>
        <w:t xml:space="preserve">PS           </w:t>
      </w:r>
      <w:r w:rsidR="000607A5">
        <w:rPr>
          <w:rFonts w:cs="Arial"/>
          <w:u w:val="single"/>
        </w:rPr>
        <w:t xml:space="preserve"> </w:t>
      </w:r>
      <w:r w:rsidRPr="009E02F9">
        <w:rPr>
          <w:rFonts w:cs="Arial"/>
          <w:u w:val="single"/>
        </w:rPr>
        <w:t xml:space="preserve">         MP</w:t>
      </w:r>
      <w:r w:rsidRPr="00A36E5F">
        <w:rPr>
          <w:rFonts w:cs="Arial"/>
        </w:rPr>
        <w:t xml:space="preserve"> </w:t>
      </w:r>
    </w:p>
    <w:p w14:paraId="64C44BE5" w14:textId="0CACA4AB" w:rsidR="005C6EA2" w:rsidRPr="00A36E5F" w:rsidRDefault="005C6EA2" w:rsidP="00521C60">
      <w:pPr>
        <w:suppressLineNumbers/>
        <w:tabs>
          <w:tab w:val="left" w:pos="2160"/>
          <w:tab w:val="left" w:pos="6041"/>
        </w:tabs>
        <w:spacing w:before="60" w:after="180" w:line="240" w:lineRule="auto"/>
        <w:rPr>
          <w:rFonts w:cs="Arial"/>
        </w:rPr>
      </w:pPr>
      <w:r w:rsidRPr="00A36E5F">
        <w:rPr>
          <w:rFonts w:cs="Arial"/>
        </w:rPr>
        <w:t xml:space="preserve">      75</w:t>
      </w:r>
      <w:r w:rsidRPr="00A36E5F">
        <w:rPr>
          <w:rFonts w:cs="Arial"/>
          <w:vertAlign w:val="superscript"/>
        </w:rPr>
        <w:t>o</w:t>
      </w:r>
      <w:r w:rsidRPr="00A36E5F">
        <w:rPr>
          <w:rFonts w:cs="Arial"/>
        </w:rPr>
        <w:t>F</w:t>
      </w:r>
      <w:r w:rsidRPr="00A36E5F">
        <w:rPr>
          <w:rFonts w:cs="Arial"/>
        </w:rPr>
        <w:tab/>
        <w:t>2 b</w:t>
      </w:r>
      <w:r w:rsidRPr="00A36E5F">
        <w:rPr>
          <w:rFonts w:cs="Arial"/>
          <w:vertAlign w:val="superscript"/>
        </w:rPr>
        <w:t>Z</w:t>
      </w:r>
      <w:r w:rsidRPr="00A36E5F">
        <w:rPr>
          <w:rFonts w:cs="Arial"/>
        </w:rPr>
        <w:t xml:space="preserve">                 2 b</w:t>
      </w:r>
      <w:r w:rsidRPr="00A36E5F">
        <w:rPr>
          <w:rFonts w:cs="Arial"/>
        </w:rPr>
        <w:tab/>
        <w:t xml:space="preserve">      3 b                   4 b</w:t>
      </w:r>
    </w:p>
    <w:p w14:paraId="59A07E43" w14:textId="614336B0" w:rsidR="005C6EA2" w:rsidRPr="00A36E5F" w:rsidRDefault="005C6EA2" w:rsidP="00521C60">
      <w:pPr>
        <w:suppressLineNumbers/>
        <w:pBdr>
          <w:bottom w:val="single" w:sz="4" w:space="1" w:color="auto"/>
        </w:pBdr>
        <w:tabs>
          <w:tab w:val="left" w:pos="2160"/>
          <w:tab w:val="left" w:pos="6041"/>
        </w:tabs>
        <w:spacing w:before="60" w:line="240" w:lineRule="auto"/>
        <w:rPr>
          <w:rFonts w:cs="Arial"/>
        </w:rPr>
      </w:pPr>
      <w:r w:rsidRPr="00A36E5F">
        <w:rPr>
          <w:rFonts w:cs="Arial"/>
        </w:rPr>
        <w:t xml:space="preserve">      </w:t>
      </w:r>
      <w:r w:rsidRPr="009E02F9">
        <w:rPr>
          <w:rFonts w:cs="Arial"/>
        </w:rPr>
        <w:t>82</w:t>
      </w:r>
      <w:r w:rsidRPr="009E02F9">
        <w:rPr>
          <w:rFonts w:cs="Arial"/>
          <w:vertAlign w:val="superscript"/>
        </w:rPr>
        <w:t>o</w:t>
      </w:r>
      <w:r w:rsidRPr="009E02F9">
        <w:rPr>
          <w:rFonts w:cs="Arial"/>
        </w:rPr>
        <w:t>F                   3 b                  3 b</w:t>
      </w:r>
      <w:r w:rsidRPr="009E02F9">
        <w:rPr>
          <w:rFonts w:cs="Arial"/>
        </w:rPr>
        <w:tab/>
        <w:t xml:space="preserve">     </w:t>
      </w:r>
      <w:r w:rsidR="00CB25F9">
        <w:rPr>
          <w:rFonts w:cs="Arial"/>
        </w:rPr>
        <w:t xml:space="preserve"> </w:t>
      </w:r>
      <w:r w:rsidRPr="009E02F9">
        <w:rPr>
          <w:rFonts w:cs="Arial"/>
        </w:rPr>
        <w:t>5 b                 11 a</w:t>
      </w:r>
    </w:p>
    <w:p w14:paraId="7D18A3A8" w14:textId="24CA728B" w:rsidR="005C6EA2" w:rsidRDefault="005C6EA2" w:rsidP="003A4038">
      <w:pPr>
        <w:spacing w:after="0" w:line="240" w:lineRule="auto"/>
        <w:rPr>
          <w:rFonts w:cs="Arial"/>
        </w:rPr>
      </w:pPr>
      <w:r w:rsidRPr="00211030">
        <w:rPr>
          <w:rFonts w:cs="Arial"/>
          <w:vertAlign w:val="superscript"/>
        </w:rPr>
        <w:t xml:space="preserve">Z </w:t>
      </w:r>
      <w:r w:rsidRPr="00211030">
        <w:rPr>
          <w:rFonts w:cs="Arial"/>
        </w:rPr>
        <w:t xml:space="preserve">Significant at </w:t>
      </w:r>
      <w:r w:rsidRPr="00772912">
        <w:rPr>
          <w:rFonts w:cs="Arial"/>
        </w:rPr>
        <w:t>the &lt;.</w:t>
      </w:r>
      <w:r w:rsidR="008F6923" w:rsidRPr="00772912">
        <w:rPr>
          <w:rFonts w:cs="Arial"/>
        </w:rPr>
        <w:t>0</w:t>
      </w:r>
      <w:r w:rsidRPr="00772912">
        <w:rPr>
          <w:rFonts w:cs="Arial"/>
        </w:rPr>
        <w:t>5</w:t>
      </w:r>
      <w:r w:rsidRPr="00211030">
        <w:rPr>
          <w:rFonts w:cs="Arial"/>
        </w:rPr>
        <w:t xml:space="preserve"> level when letters differed between temperature x mowing x fertilizer treatment.</w:t>
      </w:r>
    </w:p>
    <w:p w14:paraId="46F66234" w14:textId="53DBD0F1" w:rsidR="00CB25F9" w:rsidRPr="003A4038" w:rsidRDefault="00B22B24" w:rsidP="003A4038">
      <w:pPr>
        <w:spacing w:after="0" w:line="240" w:lineRule="auto"/>
        <w:rPr>
          <w:rFonts w:cs="Arial"/>
        </w:rPr>
      </w:pPr>
      <w:r>
        <w:rPr>
          <w:rFonts w:cs="Arial"/>
          <w:vertAlign w:val="superscript"/>
        </w:rPr>
        <w:t>Y</w:t>
      </w:r>
      <w:r w:rsidR="003A4038">
        <w:rPr>
          <w:rFonts w:cs="Arial"/>
          <w:vertAlign w:val="superscript"/>
        </w:rPr>
        <w:t xml:space="preserve"> </w:t>
      </w:r>
      <w:r w:rsidR="003A4038">
        <w:rPr>
          <w:rFonts w:cs="Arial"/>
        </w:rPr>
        <w:t>Fertilizer treatments; PS (Potassium Sulfate), MP (Muriate of Potash).</w:t>
      </w:r>
    </w:p>
    <w:p w14:paraId="0A111BD3" w14:textId="72EF9B5D" w:rsidR="005C6EA2" w:rsidRDefault="005C6EA2" w:rsidP="005C6EA2">
      <w:pPr>
        <w:suppressLineNumbers/>
        <w:rPr>
          <w:rFonts w:cs="Arial"/>
          <w:b/>
          <w:szCs w:val="24"/>
        </w:rPr>
      </w:pPr>
    </w:p>
    <w:p w14:paraId="6D283971" w14:textId="4DBED993" w:rsidR="005C6EA2" w:rsidRDefault="005C6EA2" w:rsidP="005C6EA2">
      <w:pPr>
        <w:suppressLineNumbers/>
        <w:rPr>
          <w:rFonts w:cs="Arial"/>
          <w:b/>
          <w:szCs w:val="24"/>
        </w:rPr>
      </w:pPr>
    </w:p>
    <w:p w14:paraId="2DADC5C1" w14:textId="5FD74E09" w:rsidR="005C6EA2" w:rsidRDefault="005C6EA2" w:rsidP="005C6EA2">
      <w:pPr>
        <w:suppressLineNumbers/>
        <w:rPr>
          <w:rFonts w:cs="Arial"/>
          <w:b/>
          <w:szCs w:val="24"/>
        </w:rPr>
      </w:pPr>
    </w:p>
    <w:p w14:paraId="61D99445" w14:textId="018A38EC" w:rsidR="005C6EA2" w:rsidRDefault="005C6EA2" w:rsidP="005C6EA2">
      <w:pPr>
        <w:suppressLineNumbers/>
        <w:rPr>
          <w:rFonts w:cs="Arial"/>
          <w:b/>
          <w:szCs w:val="24"/>
        </w:rPr>
      </w:pPr>
    </w:p>
    <w:p w14:paraId="2EB66324" w14:textId="1C1B5FA3" w:rsidR="005C6EA2" w:rsidRDefault="005C6EA2" w:rsidP="005C6EA2">
      <w:pPr>
        <w:suppressLineNumbers/>
        <w:rPr>
          <w:rFonts w:cs="Arial"/>
          <w:b/>
          <w:szCs w:val="24"/>
        </w:rPr>
      </w:pPr>
    </w:p>
    <w:p w14:paraId="6130BA2B" w14:textId="1ABDE3CE" w:rsidR="005C6EA2" w:rsidRDefault="005C6EA2" w:rsidP="005C6EA2">
      <w:pPr>
        <w:suppressLineNumbers/>
        <w:rPr>
          <w:rFonts w:cs="Arial"/>
          <w:b/>
          <w:szCs w:val="24"/>
        </w:rPr>
      </w:pPr>
    </w:p>
    <w:p w14:paraId="01D902DF" w14:textId="0699B66C" w:rsidR="005C6EA2" w:rsidRDefault="005C6EA2" w:rsidP="005C6EA2">
      <w:pPr>
        <w:suppressLineNumbers/>
        <w:rPr>
          <w:rFonts w:cs="Arial"/>
          <w:b/>
          <w:szCs w:val="24"/>
        </w:rPr>
      </w:pPr>
    </w:p>
    <w:p w14:paraId="51F7FBEA" w14:textId="789D8B8E" w:rsidR="005C6EA2" w:rsidRDefault="005C6EA2" w:rsidP="005C6EA2">
      <w:pPr>
        <w:suppressLineNumbers/>
        <w:rPr>
          <w:rFonts w:cs="Arial"/>
          <w:b/>
          <w:szCs w:val="24"/>
        </w:rPr>
      </w:pPr>
    </w:p>
    <w:p w14:paraId="4EFFD001" w14:textId="13D60A31" w:rsidR="005C6EA2" w:rsidRDefault="005C6EA2" w:rsidP="005C6EA2">
      <w:pPr>
        <w:suppressLineNumbers/>
        <w:rPr>
          <w:rFonts w:cs="Arial"/>
          <w:b/>
          <w:szCs w:val="24"/>
        </w:rPr>
      </w:pPr>
    </w:p>
    <w:p w14:paraId="2551971F" w14:textId="514D7CD8" w:rsidR="005C6EA2" w:rsidRDefault="005C6EA2" w:rsidP="005C6EA2">
      <w:pPr>
        <w:suppressLineNumbers/>
        <w:rPr>
          <w:rFonts w:cs="Arial"/>
          <w:b/>
          <w:szCs w:val="24"/>
        </w:rPr>
      </w:pPr>
    </w:p>
    <w:p w14:paraId="24BB4788" w14:textId="521B7973" w:rsidR="00B22B24" w:rsidRDefault="00B22B24" w:rsidP="005C6EA2">
      <w:pPr>
        <w:suppressLineNumbers/>
        <w:rPr>
          <w:rFonts w:cs="Arial"/>
          <w:b/>
          <w:szCs w:val="24"/>
        </w:rPr>
      </w:pPr>
    </w:p>
    <w:p w14:paraId="2F26BDDF" w14:textId="77777777" w:rsidR="00B22B24" w:rsidRDefault="00B22B24" w:rsidP="005C6EA2">
      <w:pPr>
        <w:suppressLineNumbers/>
        <w:rPr>
          <w:rFonts w:cs="Arial"/>
          <w:b/>
          <w:szCs w:val="24"/>
        </w:rPr>
      </w:pPr>
    </w:p>
    <w:tbl>
      <w:tblPr>
        <w:tblStyle w:val="TableGrid"/>
        <w:tblpPr w:leftFromText="180" w:rightFromText="180" w:vertAnchor="text" w:horzAnchor="margin" w:tblpY="993"/>
        <w:tblW w:w="85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5"/>
        <w:gridCol w:w="105"/>
        <w:gridCol w:w="357"/>
        <w:gridCol w:w="1184"/>
        <w:gridCol w:w="315"/>
        <w:gridCol w:w="1071"/>
        <w:gridCol w:w="263"/>
        <w:gridCol w:w="281"/>
        <w:gridCol w:w="309"/>
        <w:gridCol w:w="1260"/>
        <w:gridCol w:w="180"/>
        <w:gridCol w:w="1028"/>
        <w:gridCol w:w="109"/>
        <w:gridCol w:w="321"/>
      </w:tblGrid>
      <w:tr w:rsidR="00B22B24" w:rsidRPr="004D4E43" w14:paraId="17F35B8A" w14:textId="77777777" w:rsidTr="00AD1487">
        <w:trPr>
          <w:gridAfter w:val="1"/>
          <w:wAfter w:w="321" w:type="dxa"/>
          <w:trHeight w:val="277"/>
        </w:trPr>
        <w:tc>
          <w:tcPr>
            <w:tcW w:w="1890" w:type="dxa"/>
            <w:gridSpan w:val="2"/>
            <w:tcBorders>
              <w:top w:val="single" w:sz="4" w:space="0" w:color="auto"/>
            </w:tcBorders>
          </w:tcPr>
          <w:p w14:paraId="4766700B" w14:textId="77777777" w:rsidR="00B22B24" w:rsidRPr="00AF36A9" w:rsidRDefault="00B22B24" w:rsidP="00AD1487">
            <w:pPr>
              <w:spacing w:before="240" w:line="240" w:lineRule="auto"/>
              <w:rPr>
                <w:szCs w:val="24"/>
              </w:rPr>
            </w:pPr>
          </w:p>
        </w:tc>
        <w:tc>
          <w:tcPr>
            <w:tcW w:w="2927" w:type="dxa"/>
            <w:gridSpan w:val="4"/>
            <w:tcBorders>
              <w:top w:val="single" w:sz="4" w:space="0" w:color="auto"/>
              <w:bottom w:val="single" w:sz="4" w:space="0" w:color="auto"/>
            </w:tcBorders>
          </w:tcPr>
          <w:p w14:paraId="3FE51E61" w14:textId="77777777" w:rsidR="00B22B24" w:rsidRPr="00AF36A9" w:rsidRDefault="00B22B24" w:rsidP="00AD1487">
            <w:pPr>
              <w:spacing w:before="240" w:line="360" w:lineRule="auto"/>
              <w:jc w:val="center"/>
              <w:rPr>
                <w:szCs w:val="24"/>
              </w:rPr>
            </w:pPr>
            <w:r w:rsidRPr="00AF36A9">
              <w:rPr>
                <w:szCs w:val="24"/>
              </w:rPr>
              <w:t>2016</w:t>
            </w:r>
          </w:p>
        </w:tc>
        <w:tc>
          <w:tcPr>
            <w:tcW w:w="544" w:type="dxa"/>
            <w:gridSpan w:val="2"/>
            <w:tcBorders>
              <w:top w:val="single" w:sz="4" w:space="0" w:color="auto"/>
            </w:tcBorders>
          </w:tcPr>
          <w:p w14:paraId="53CB348C" w14:textId="77777777" w:rsidR="00B22B24" w:rsidRPr="00AF36A9" w:rsidRDefault="00B22B24" w:rsidP="00AD1487">
            <w:pPr>
              <w:spacing w:before="240" w:line="360" w:lineRule="auto"/>
              <w:jc w:val="center"/>
              <w:rPr>
                <w:szCs w:val="24"/>
              </w:rPr>
            </w:pPr>
          </w:p>
        </w:tc>
        <w:tc>
          <w:tcPr>
            <w:tcW w:w="2886" w:type="dxa"/>
            <w:gridSpan w:val="5"/>
            <w:tcBorders>
              <w:top w:val="single" w:sz="4" w:space="0" w:color="auto"/>
              <w:bottom w:val="single" w:sz="4" w:space="0" w:color="auto"/>
            </w:tcBorders>
          </w:tcPr>
          <w:p w14:paraId="35ABB960" w14:textId="77777777" w:rsidR="00B22B24" w:rsidRPr="00AF36A9" w:rsidRDefault="00B22B24" w:rsidP="00AD1487">
            <w:pPr>
              <w:spacing w:before="240" w:line="360" w:lineRule="auto"/>
              <w:jc w:val="center"/>
              <w:rPr>
                <w:szCs w:val="24"/>
              </w:rPr>
            </w:pPr>
            <w:r w:rsidRPr="00AF36A9">
              <w:rPr>
                <w:szCs w:val="24"/>
              </w:rPr>
              <w:t>2017</w:t>
            </w:r>
          </w:p>
        </w:tc>
      </w:tr>
      <w:tr w:rsidR="00B22B24" w:rsidRPr="004D4E43" w14:paraId="4AA9AD02" w14:textId="77777777" w:rsidTr="00AD1487">
        <w:trPr>
          <w:gridAfter w:val="1"/>
          <w:wAfter w:w="321" w:type="dxa"/>
          <w:trHeight w:val="483"/>
        </w:trPr>
        <w:tc>
          <w:tcPr>
            <w:tcW w:w="1890" w:type="dxa"/>
            <w:gridSpan w:val="2"/>
            <w:vAlign w:val="bottom"/>
          </w:tcPr>
          <w:p w14:paraId="6E0B716E" w14:textId="0048898A" w:rsidR="00B22B24" w:rsidRPr="00AF36A9" w:rsidRDefault="00B22B24" w:rsidP="00B22B24">
            <w:pPr>
              <w:spacing w:line="240" w:lineRule="auto"/>
              <w:rPr>
                <w:szCs w:val="24"/>
              </w:rPr>
            </w:pPr>
          </w:p>
        </w:tc>
        <w:tc>
          <w:tcPr>
            <w:tcW w:w="2927" w:type="dxa"/>
            <w:gridSpan w:val="4"/>
            <w:tcBorders>
              <w:top w:val="single" w:sz="4" w:space="0" w:color="auto"/>
              <w:bottom w:val="single" w:sz="4" w:space="0" w:color="auto"/>
            </w:tcBorders>
            <w:vAlign w:val="bottom"/>
          </w:tcPr>
          <w:p w14:paraId="480B80EC" w14:textId="77777777" w:rsidR="00B22B24" w:rsidRPr="00AF36A9" w:rsidRDefault="00B22B24" w:rsidP="00B22B24">
            <w:pPr>
              <w:spacing w:line="360" w:lineRule="auto"/>
              <w:jc w:val="center"/>
              <w:rPr>
                <w:szCs w:val="24"/>
              </w:rPr>
            </w:pPr>
            <w:r w:rsidRPr="00AF36A9">
              <w:rPr>
                <w:szCs w:val="24"/>
              </w:rPr>
              <w:t>Temperature</w:t>
            </w:r>
          </w:p>
        </w:tc>
        <w:tc>
          <w:tcPr>
            <w:tcW w:w="544" w:type="dxa"/>
            <w:gridSpan w:val="2"/>
          </w:tcPr>
          <w:p w14:paraId="7C5DB03A" w14:textId="77777777" w:rsidR="00B22B24" w:rsidRPr="00AF36A9" w:rsidRDefault="00B22B24" w:rsidP="00B22B24">
            <w:pPr>
              <w:spacing w:line="360" w:lineRule="auto"/>
              <w:jc w:val="center"/>
              <w:rPr>
                <w:szCs w:val="24"/>
              </w:rPr>
            </w:pPr>
          </w:p>
        </w:tc>
        <w:tc>
          <w:tcPr>
            <w:tcW w:w="2886" w:type="dxa"/>
            <w:gridSpan w:val="5"/>
            <w:tcBorders>
              <w:top w:val="single" w:sz="4" w:space="0" w:color="auto"/>
              <w:left w:val="nil"/>
              <w:bottom w:val="single" w:sz="4" w:space="0" w:color="auto"/>
            </w:tcBorders>
            <w:vAlign w:val="bottom"/>
          </w:tcPr>
          <w:p w14:paraId="313EA0C0" w14:textId="77777777" w:rsidR="00B22B24" w:rsidRPr="00AF36A9" w:rsidRDefault="00B22B24" w:rsidP="00B22B24">
            <w:pPr>
              <w:spacing w:line="360" w:lineRule="auto"/>
              <w:jc w:val="center"/>
              <w:rPr>
                <w:szCs w:val="24"/>
              </w:rPr>
            </w:pPr>
            <w:r w:rsidRPr="00AF36A9">
              <w:rPr>
                <w:szCs w:val="24"/>
              </w:rPr>
              <w:t>Temperature</w:t>
            </w:r>
          </w:p>
        </w:tc>
      </w:tr>
      <w:tr w:rsidR="00B22B24" w:rsidRPr="004D4E43" w14:paraId="1F4CF8DE" w14:textId="77777777" w:rsidTr="00B22B24">
        <w:trPr>
          <w:gridAfter w:val="2"/>
          <w:wAfter w:w="430" w:type="dxa"/>
          <w:trHeight w:val="381"/>
        </w:trPr>
        <w:tc>
          <w:tcPr>
            <w:tcW w:w="1785" w:type="dxa"/>
            <w:tcBorders>
              <w:bottom w:val="single" w:sz="4" w:space="0" w:color="auto"/>
            </w:tcBorders>
          </w:tcPr>
          <w:p w14:paraId="6A5EF599" w14:textId="6C7AEECE" w:rsidR="00B22B24" w:rsidRPr="00330B46" w:rsidRDefault="00AD1487" w:rsidP="00B22B24">
            <w:pPr>
              <w:spacing w:line="240" w:lineRule="auto"/>
              <w:rPr>
                <w:szCs w:val="24"/>
              </w:rPr>
            </w:pPr>
            <w:r w:rsidRPr="00330B46">
              <w:rPr>
                <w:szCs w:val="24"/>
              </w:rPr>
              <w:t>Treatment</w:t>
            </w:r>
          </w:p>
        </w:tc>
        <w:tc>
          <w:tcPr>
            <w:tcW w:w="1646" w:type="dxa"/>
            <w:gridSpan w:val="3"/>
          </w:tcPr>
          <w:p w14:paraId="5800E08C" w14:textId="77777777" w:rsidR="00B22B24" w:rsidRPr="00330B46" w:rsidRDefault="00B22B24" w:rsidP="00B22B24">
            <w:pPr>
              <w:spacing w:line="240" w:lineRule="auto"/>
              <w:jc w:val="center"/>
              <w:rPr>
                <w:szCs w:val="24"/>
              </w:rPr>
            </w:pPr>
            <w:r w:rsidRPr="00330B46">
              <w:rPr>
                <w:szCs w:val="24"/>
              </w:rPr>
              <w:t>75ºF</w:t>
            </w:r>
          </w:p>
        </w:tc>
        <w:tc>
          <w:tcPr>
            <w:tcW w:w="1386" w:type="dxa"/>
            <w:gridSpan w:val="2"/>
          </w:tcPr>
          <w:p w14:paraId="34B33F44" w14:textId="77777777" w:rsidR="00B22B24" w:rsidRPr="00330B46" w:rsidRDefault="00B22B24" w:rsidP="00B22B24">
            <w:pPr>
              <w:spacing w:line="240" w:lineRule="auto"/>
              <w:rPr>
                <w:szCs w:val="24"/>
              </w:rPr>
            </w:pPr>
            <w:r w:rsidRPr="00330B46">
              <w:rPr>
                <w:szCs w:val="24"/>
              </w:rPr>
              <w:t xml:space="preserve">     82ºF</w:t>
            </w:r>
          </w:p>
        </w:tc>
        <w:tc>
          <w:tcPr>
            <w:tcW w:w="544" w:type="dxa"/>
            <w:gridSpan w:val="2"/>
          </w:tcPr>
          <w:p w14:paraId="5B8ED676" w14:textId="77777777" w:rsidR="00B22B24" w:rsidRPr="00330B46" w:rsidRDefault="00B22B24" w:rsidP="00B22B24">
            <w:pPr>
              <w:spacing w:line="240" w:lineRule="auto"/>
              <w:jc w:val="center"/>
              <w:rPr>
                <w:szCs w:val="24"/>
              </w:rPr>
            </w:pPr>
          </w:p>
        </w:tc>
        <w:tc>
          <w:tcPr>
            <w:tcW w:w="1569" w:type="dxa"/>
            <w:gridSpan w:val="2"/>
          </w:tcPr>
          <w:p w14:paraId="11C66701" w14:textId="77777777" w:rsidR="00B22B24" w:rsidRPr="00330B46" w:rsidRDefault="00B22B24" w:rsidP="00B22B24">
            <w:pPr>
              <w:spacing w:line="240" w:lineRule="auto"/>
              <w:rPr>
                <w:szCs w:val="24"/>
              </w:rPr>
            </w:pPr>
            <w:r w:rsidRPr="00330B46">
              <w:rPr>
                <w:szCs w:val="24"/>
              </w:rPr>
              <w:t xml:space="preserve">     75ºF</w:t>
            </w:r>
          </w:p>
        </w:tc>
        <w:tc>
          <w:tcPr>
            <w:tcW w:w="1208" w:type="dxa"/>
            <w:gridSpan w:val="2"/>
          </w:tcPr>
          <w:p w14:paraId="036A47B1" w14:textId="77777777" w:rsidR="00B22B24" w:rsidRPr="00330B46" w:rsidRDefault="00B22B24" w:rsidP="00B22B24">
            <w:pPr>
              <w:spacing w:line="240" w:lineRule="auto"/>
              <w:jc w:val="center"/>
              <w:rPr>
                <w:szCs w:val="24"/>
              </w:rPr>
            </w:pPr>
            <w:r w:rsidRPr="00330B46">
              <w:rPr>
                <w:szCs w:val="24"/>
              </w:rPr>
              <w:t>85ºF</w:t>
            </w:r>
          </w:p>
        </w:tc>
      </w:tr>
      <w:tr w:rsidR="00B22B24" w14:paraId="537E93F5" w14:textId="77777777" w:rsidTr="00B22B24">
        <w:trPr>
          <w:trHeight w:val="432"/>
        </w:trPr>
        <w:tc>
          <w:tcPr>
            <w:tcW w:w="2247" w:type="dxa"/>
            <w:gridSpan w:val="3"/>
            <w:vAlign w:val="center"/>
          </w:tcPr>
          <w:p w14:paraId="66F40C87" w14:textId="77777777" w:rsidR="00B22B24" w:rsidRPr="00330B46" w:rsidRDefault="00B22B24" w:rsidP="00B22B24">
            <w:pPr>
              <w:spacing w:line="240" w:lineRule="auto"/>
              <w:rPr>
                <w:szCs w:val="24"/>
              </w:rPr>
            </w:pPr>
            <w:r w:rsidRPr="00330B46">
              <w:rPr>
                <w:szCs w:val="24"/>
              </w:rPr>
              <w:t>Mowed</w:t>
            </w:r>
          </w:p>
        </w:tc>
        <w:tc>
          <w:tcPr>
            <w:tcW w:w="1499" w:type="dxa"/>
            <w:gridSpan w:val="2"/>
            <w:vAlign w:val="center"/>
          </w:tcPr>
          <w:p w14:paraId="3B917381" w14:textId="77777777" w:rsidR="00B22B24" w:rsidRPr="00330B46" w:rsidRDefault="00B22B24" w:rsidP="00B22B24">
            <w:pPr>
              <w:spacing w:line="240" w:lineRule="auto"/>
              <w:rPr>
                <w:szCs w:val="24"/>
              </w:rPr>
            </w:pPr>
            <w:r w:rsidRPr="004D4E43">
              <w:rPr>
                <w:rFonts w:cs="Arial"/>
                <w:szCs w:val="24"/>
              </w:rPr>
              <w:t>2 b</w:t>
            </w:r>
            <w:r w:rsidRPr="004D4E43">
              <w:rPr>
                <w:rFonts w:cs="Arial"/>
                <w:szCs w:val="24"/>
                <w:vertAlign w:val="superscript"/>
              </w:rPr>
              <w:t>z</w:t>
            </w:r>
          </w:p>
        </w:tc>
        <w:tc>
          <w:tcPr>
            <w:tcW w:w="1334" w:type="dxa"/>
            <w:gridSpan w:val="2"/>
            <w:vAlign w:val="center"/>
          </w:tcPr>
          <w:p w14:paraId="5608FB3F" w14:textId="77777777" w:rsidR="00B22B24" w:rsidRPr="00330B46" w:rsidRDefault="00B22B24" w:rsidP="00B22B24">
            <w:pPr>
              <w:spacing w:line="240" w:lineRule="auto"/>
              <w:rPr>
                <w:szCs w:val="24"/>
              </w:rPr>
            </w:pPr>
            <w:r w:rsidRPr="004D4E43">
              <w:rPr>
                <w:rFonts w:cs="Arial"/>
                <w:szCs w:val="24"/>
              </w:rPr>
              <w:t>3 b</w:t>
            </w:r>
          </w:p>
        </w:tc>
        <w:tc>
          <w:tcPr>
            <w:tcW w:w="590" w:type="dxa"/>
            <w:gridSpan w:val="2"/>
            <w:vAlign w:val="center"/>
          </w:tcPr>
          <w:p w14:paraId="319B827E" w14:textId="77777777" w:rsidR="00B22B24" w:rsidRPr="004D4E43" w:rsidRDefault="00B22B24" w:rsidP="00B22B24">
            <w:pPr>
              <w:spacing w:line="240" w:lineRule="auto"/>
              <w:rPr>
                <w:rFonts w:cs="Arial"/>
                <w:szCs w:val="24"/>
              </w:rPr>
            </w:pPr>
          </w:p>
        </w:tc>
        <w:tc>
          <w:tcPr>
            <w:tcW w:w="1440" w:type="dxa"/>
            <w:gridSpan w:val="2"/>
            <w:vAlign w:val="center"/>
          </w:tcPr>
          <w:p w14:paraId="35E9F71D" w14:textId="77777777" w:rsidR="00B22B24" w:rsidRPr="00330B46" w:rsidRDefault="00B22B24" w:rsidP="00B22B24">
            <w:pPr>
              <w:spacing w:line="240" w:lineRule="auto"/>
              <w:rPr>
                <w:szCs w:val="24"/>
              </w:rPr>
            </w:pPr>
            <w:r w:rsidRPr="004D4E43">
              <w:rPr>
                <w:rFonts w:cs="Arial"/>
                <w:szCs w:val="24"/>
              </w:rPr>
              <w:t>3 c</w:t>
            </w:r>
          </w:p>
        </w:tc>
        <w:tc>
          <w:tcPr>
            <w:tcW w:w="1458" w:type="dxa"/>
            <w:gridSpan w:val="3"/>
            <w:vAlign w:val="center"/>
          </w:tcPr>
          <w:p w14:paraId="6BB9D71E" w14:textId="77777777" w:rsidR="00B22B24" w:rsidRPr="00330B46" w:rsidRDefault="00B22B24" w:rsidP="00B22B24">
            <w:pPr>
              <w:spacing w:line="240" w:lineRule="auto"/>
              <w:rPr>
                <w:szCs w:val="24"/>
              </w:rPr>
            </w:pPr>
            <w:r w:rsidRPr="004D4E43">
              <w:rPr>
                <w:rFonts w:cs="Arial"/>
                <w:szCs w:val="24"/>
              </w:rPr>
              <w:t>11 b</w:t>
            </w:r>
          </w:p>
        </w:tc>
      </w:tr>
      <w:tr w:rsidR="00B22B24" w14:paraId="487D07C8" w14:textId="77777777" w:rsidTr="00B22B24">
        <w:trPr>
          <w:trHeight w:val="432"/>
        </w:trPr>
        <w:tc>
          <w:tcPr>
            <w:tcW w:w="2247" w:type="dxa"/>
            <w:gridSpan w:val="3"/>
            <w:tcBorders>
              <w:bottom w:val="single" w:sz="4" w:space="0" w:color="auto"/>
            </w:tcBorders>
            <w:vAlign w:val="center"/>
          </w:tcPr>
          <w:p w14:paraId="39FEF3CC" w14:textId="77777777" w:rsidR="00B22B24" w:rsidRPr="00330B46" w:rsidRDefault="00B22B24" w:rsidP="00B22B24">
            <w:pPr>
              <w:spacing w:line="240" w:lineRule="auto"/>
              <w:rPr>
                <w:szCs w:val="24"/>
              </w:rPr>
            </w:pPr>
            <w:r w:rsidRPr="00330B46">
              <w:rPr>
                <w:szCs w:val="24"/>
              </w:rPr>
              <w:t>Not Mowed</w:t>
            </w:r>
          </w:p>
        </w:tc>
        <w:tc>
          <w:tcPr>
            <w:tcW w:w="1499" w:type="dxa"/>
            <w:gridSpan w:val="2"/>
            <w:tcBorders>
              <w:bottom w:val="single" w:sz="4" w:space="0" w:color="auto"/>
            </w:tcBorders>
            <w:vAlign w:val="center"/>
          </w:tcPr>
          <w:p w14:paraId="04DBB221" w14:textId="77777777" w:rsidR="00B22B24" w:rsidRPr="00330B46" w:rsidRDefault="00B22B24" w:rsidP="00B22B24">
            <w:pPr>
              <w:spacing w:line="240" w:lineRule="auto"/>
              <w:rPr>
                <w:szCs w:val="24"/>
              </w:rPr>
            </w:pPr>
            <w:r w:rsidRPr="004D4E43">
              <w:rPr>
                <w:rFonts w:cs="Arial"/>
                <w:szCs w:val="24"/>
              </w:rPr>
              <w:t>3 b</w:t>
            </w:r>
          </w:p>
        </w:tc>
        <w:tc>
          <w:tcPr>
            <w:tcW w:w="1334" w:type="dxa"/>
            <w:gridSpan w:val="2"/>
            <w:tcBorders>
              <w:bottom w:val="single" w:sz="4" w:space="0" w:color="auto"/>
            </w:tcBorders>
            <w:vAlign w:val="center"/>
          </w:tcPr>
          <w:p w14:paraId="7B4D475E" w14:textId="77777777" w:rsidR="00B22B24" w:rsidRPr="00330B46" w:rsidRDefault="00B22B24" w:rsidP="00B22B24">
            <w:pPr>
              <w:spacing w:line="240" w:lineRule="auto"/>
              <w:rPr>
                <w:szCs w:val="24"/>
              </w:rPr>
            </w:pPr>
            <w:r w:rsidRPr="004D4E43">
              <w:rPr>
                <w:rFonts w:cs="Arial"/>
                <w:szCs w:val="24"/>
              </w:rPr>
              <w:t>8 a</w:t>
            </w:r>
          </w:p>
        </w:tc>
        <w:tc>
          <w:tcPr>
            <w:tcW w:w="590" w:type="dxa"/>
            <w:gridSpan w:val="2"/>
            <w:tcBorders>
              <w:bottom w:val="single" w:sz="4" w:space="0" w:color="auto"/>
            </w:tcBorders>
            <w:vAlign w:val="center"/>
          </w:tcPr>
          <w:p w14:paraId="5EB7E7DE" w14:textId="77777777" w:rsidR="00B22B24" w:rsidRPr="004D4E43" w:rsidRDefault="00B22B24" w:rsidP="00B22B24">
            <w:pPr>
              <w:spacing w:line="240" w:lineRule="auto"/>
              <w:rPr>
                <w:rFonts w:cs="Arial"/>
                <w:szCs w:val="24"/>
              </w:rPr>
            </w:pPr>
          </w:p>
        </w:tc>
        <w:tc>
          <w:tcPr>
            <w:tcW w:w="1440" w:type="dxa"/>
            <w:gridSpan w:val="2"/>
            <w:tcBorders>
              <w:bottom w:val="single" w:sz="4" w:space="0" w:color="auto"/>
            </w:tcBorders>
            <w:vAlign w:val="center"/>
          </w:tcPr>
          <w:p w14:paraId="50472044" w14:textId="77777777" w:rsidR="00B22B24" w:rsidRPr="00330B46" w:rsidRDefault="00B22B24" w:rsidP="00B22B24">
            <w:pPr>
              <w:spacing w:line="240" w:lineRule="auto"/>
              <w:rPr>
                <w:szCs w:val="24"/>
              </w:rPr>
            </w:pPr>
            <w:r w:rsidRPr="004D4E43">
              <w:rPr>
                <w:rFonts w:cs="Arial"/>
                <w:szCs w:val="24"/>
              </w:rPr>
              <w:t>7 bc</w:t>
            </w:r>
          </w:p>
        </w:tc>
        <w:tc>
          <w:tcPr>
            <w:tcW w:w="1458" w:type="dxa"/>
            <w:gridSpan w:val="3"/>
            <w:tcBorders>
              <w:bottom w:val="single" w:sz="4" w:space="0" w:color="auto"/>
            </w:tcBorders>
            <w:vAlign w:val="center"/>
          </w:tcPr>
          <w:p w14:paraId="53ADAAC4" w14:textId="77777777" w:rsidR="00B22B24" w:rsidRPr="00330B46" w:rsidRDefault="00B22B24" w:rsidP="00B22B24">
            <w:pPr>
              <w:spacing w:line="240" w:lineRule="auto"/>
              <w:rPr>
                <w:szCs w:val="24"/>
              </w:rPr>
            </w:pPr>
            <w:r w:rsidRPr="004D4E43">
              <w:rPr>
                <w:rFonts w:cs="Arial"/>
                <w:szCs w:val="24"/>
              </w:rPr>
              <w:t>21 a</w:t>
            </w:r>
          </w:p>
        </w:tc>
      </w:tr>
    </w:tbl>
    <w:p w14:paraId="15845F96" w14:textId="0D907B7A" w:rsidR="002C0A25" w:rsidRPr="00AF36A9" w:rsidRDefault="005C6EA2" w:rsidP="00994B6C">
      <w:pPr>
        <w:rPr>
          <w:szCs w:val="24"/>
        </w:rPr>
      </w:pPr>
      <w:r w:rsidRPr="004D4E43">
        <w:rPr>
          <w:rFonts w:cs="Arial"/>
          <w:szCs w:val="24"/>
        </w:rPr>
        <w:t>Table 5.</w:t>
      </w:r>
      <w:r w:rsidR="00994B6C" w:rsidRPr="004D4E43">
        <w:rPr>
          <w:rFonts w:cs="Arial"/>
          <w:szCs w:val="24"/>
        </w:rPr>
        <w:t xml:space="preserve"> </w:t>
      </w:r>
      <w:r w:rsidR="00067C3A" w:rsidRPr="00AF36A9">
        <w:rPr>
          <w:szCs w:val="24"/>
        </w:rPr>
        <w:t>Interaction of</w:t>
      </w:r>
      <w:r w:rsidR="00994B6C" w:rsidRPr="00AF36A9">
        <w:rPr>
          <w:szCs w:val="24"/>
        </w:rPr>
        <w:t xml:space="preserve"> </w:t>
      </w:r>
      <w:r w:rsidR="004D4E43" w:rsidRPr="00AF36A9">
        <w:rPr>
          <w:szCs w:val="24"/>
        </w:rPr>
        <w:t xml:space="preserve">vine </w:t>
      </w:r>
      <w:r w:rsidR="00994B6C" w:rsidRPr="00AF36A9">
        <w:rPr>
          <w:szCs w:val="24"/>
        </w:rPr>
        <w:t>mow</w:t>
      </w:r>
      <w:r w:rsidR="00067C3A" w:rsidRPr="00AF36A9">
        <w:rPr>
          <w:szCs w:val="24"/>
        </w:rPr>
        <w:t>ing</w:t>
      </w:r>
      <w:r w:rsidR="00994B6C" w:rsidRPr="00AF36A9">
        <w:rPr>
          <w:szCs w:val="24"/>
        </w:rPr>
        <w:t xml:space="preserve"> </w:t>
      </w:r>
      <w:r w:rsidR="00067C3A" w:rsidRPr="00AF36A9">
        <w:rPr>
          <w:szCs w:val="24"/>
        </w:rPr>
        <w:t xml:space="preserve">and </w:t>
      </w:r>
      <w:r w:rsidR="00994B6C" w:rsidRPr="00AF36A9">
        <w:rPr>
          <w:szCs w:val="24"/>
        </w:rPr>
        <w:t>temperature treatment</w:t>
      </w:r>
      <w:r w:rsidR="00067C3A" w:rsidRPr="00AF36A9">
        <w:rPr>
          <w:szCs w:val="24"/>
        </w:rPr>
        <w:t xml:space="preserve">s </w:t>
      </w:r>
      <w:r w:rsidR="00994B6C" w:rsidRPr="00AF36A9">
        <w:rPr>
          <w:szCs w:val="24"/>
        </w:rPr>
        <w:t>on the incidence of internal necrosis. Kinston, 2016 &amp; 2017.</w:t>
      </w:r>
    </w:p>
    <w:p w14:paraId="6A554270" w14:textId="77777777" w:rsidR="002C0A25" w:rsidRPr="00AF36A9" w:rsidRDefault="002C0A25" w:rsidP="00994B6C">
      <w:pPr>
        <w:rPr>
          <w:szCs w:val="24"/>
        </w:rPr>
      </w:pPr>
    </w:p>
    <w:p w14:paraId="7525B569" w14:textId="77777777" w:rsidR="002C0A25" w:rsidRPr="00AF36A9" w:rsidRDefault="002C0A25" w:rsidP="00994B6C">
      <w:pPr>
        <w:rPr>
          <w:szCs w:val="24"/>
        </w:rPr>
      </w:pPr>
    </w:p>
    <w:p w14:paraId="0308B011" w14:textId="77777777" w:rsidR="002C0A25" w:rsidRPr="004D4E43" w:rsidRDefault="002C0A25" w:rsidP="002C0A25">
      <w:pPr>
        <w:spacing w:after="0" w:line="240" w:lineRule="auto"/>
        <w:rPr>
          <w:rFonts w:cs="Arial"/>
          <w:szCs w:val="24"/>
          <w:vertAlign w:val="superscript"/>
        </w:rPr>
      </w:pPr>
    </w:p>
    <w:p w14:paraId="326DA975" w14:textId="77777777" w:rsidR="003A4038" w:rsidRPr="004722BD" w:rsidRDefault="003A4038" w:rsidP="00014FE3">
      <w:pPr>
        <w:spacing w:after="0" w:line="240" w:lineRule="auto"/>
        <w:rPr>
          <w:rFonts w:cs="Arial"/>
          <w:szCs w:val="24"/>
          <w:vertAlign w:val="superscript"/>
        </w:rPr>
      </w:pPr>
    </w:p>
    <w:p w14:paraId="2668ABCB" w14:textId="2178B7BE" w:rsidR="00994B6C" w:rsidRPr="00AF36A9" w:rsidRDefault="00AD1487" w:rsidP="00014FE3">
      <w:pPr>
        <w:spacing w:after="0" w:line="240" w:lineRule="auto"/>
        <w:rPr>
          <w:szCs w:val="24"/>
        </w:rPr>
      </w:pPr>
      <w:r w:rsidRPr="008E6A25">
        <w:rPr>
          <w:rFonts w:cs="Arial"/>
          <w:szCs w:val="24"/>
          <w:vertAlign w:val="superscript"/>
        </w:rPr>
        <w:t xml:space="preserve">                     </w:t>
      </w:r>
      <w:r w:rsidR="00994B6C" w:rsidRPr="008E6A25">
        <w:rPr>
          <w:rFonts w:cs="Arial"/>
          <w:szCs w:val="24"/>
          <w:vertAlign w:val="superscript"/>
        </w:rPr>
        <w:t xml:space="preserve">Z </w:t>
      </w:r>
      <w:r w:rsidR="00994B6C" w:rsidRPr="008E6A25">
        <w:rPr>
          <w:rFonts w:cs="Arial"/>
          <w:szCs w:val="24"/>
        </w:rPr>
        <w:t xml:space="preserve">Significant at the </w:t>
      </w:r>
      <w:r w:rsidR="00A0630D" w:rsidRPr="008E6A25">
        <w:rPr>
          <w:rFonts w:cs="Arial"/>
          <w:szCs w:val="24"/>
        </w:rPr>
        <w:t>p</w:t>
      </w:r>
      <w:r w:rsidR="00A0630D" w:rsidRPr="004D4E43">
        <w:rPr>
          <w:rFonts w:cs="Arial"/>
          <w:szCs w:val="24"/>
        </w:rPr>
        <w:t>≤</w:t>
      </w:r>
      <w:r w:rsidR="00A0630D" w:rsidRPr="004722BD">
        <w:rPr>
          <w:rFonts w:cs="Arial"/>
          <w:szCs w:val="24"/>
        </w:rPr>
        <w:t>0</w:t>
      </w:r>
      <w:r w:rsidR="00994B6C" w:rsidRPr="004722BD">
        <w:rPr>
          <w:rFonts w:cs="Arial"/>
          <w:szCs w:val="24"/>
        </w:rPr>
        <w:t>.</w:t>
      </w:r>
      <w:r w:rsidR="008F6923" w:rsidRPr="004722BD">
        <w:rPr>
          <w:rFonts w:cs="Arial"/>
          <w:szCs w:val="24"/>
        </w:rPr>
        <w:t>0</w:t>
      </w:r>
      <w:r w:rsidR="00994B6C" w:rsidRPr="008E6A25">
        <w:rPr>
          <w:rFonts w:cs="Arial"/>
          <w:szCs w:val="24"/>
        </w:rPr>
        <w:t>5 level when letters differed between mowing x temperature treatment</w:t>
      </w:r>
      <w:r w:rsidR="00AF3DCB" w:rsidRPr="008E6A25">
        <w:rPr>
          <w:rFonts w:cs="Arial"/>
          <w:szCs w:val="24"/>
        </w:rPr>
        <w:t xml:space="preserve"> within </w:t>
      </w:r>
      <w:r w:rsidR="00B22B24" w:rsidRPr="008E6A25">
        <w:rPr>
          <w:rFonts w:cs="Arial"/>
          <w:szCs w:val="24"/>
        </w:rPr>
        <w:t xml:space="preserve">each </w:t>
      </w:r>
      <w:r w:rsidR="00AF3DCB" w:rsidRPr="008E6A25">
        <w:rPr>
          <w:rFonts w:cs="Arial"/>
          <w:szCs w:val="24"/>
        </w:rPr>
        <w:t>year</w:t>
      </w:r>
      <w:r w:rsidR="00B22B24" w:rsidRPr="008E6A25">
        <w:rPr>
          <w:rFonts w:cs="Arial"/>
          <w:szCs w:val="24"/>
        </w:rPr>
        <w:t>.</w:t>
      </w:r>
    </w:p>
    <w:p w14:paraId="343C5D59" w14:textId="444D39CA" w:rsidR="001008CE" w:rsidRDefault="001008CE" w:rsidP="001008CE">
      <w:pPr>
        <w:suppressLineNumbers/>
        <w:rPr>
          <w:rFonts w:cs="Arial"/>
          <w:szCs w:val="24"/>
        </w:rPr>
      </w:pPr>
    </w:p>
    <w:p w14:paraId="61AEC7C8" w14:textId="757EE74D" w:rsidR="001008CE" w:rsidRDefault="001008CE" w:rsidP="001008CE">
      <w:pPr>
        <w:suppressLineNumbers/>
        <w:rPr>
          <w:rFonts w:cs="Arial"/>
          <w:szCs w:val="24"/>
        </w:rPr>
      </w:pPr>
    </w:p>
    <w:p w14:paraId="207C782D" w14:textId="3ED2C74B" w:rsidR="001008CE" w:rsidRDefault="001008CE" w:rsidP="001008CE">
      <w:pPr>
        <w:suppressLineNumbers/>
        <w:rPr>
          <w:rFonts w:cs="Arial"/>
          <w:szCs w:val="24"/>
        </w:rPr>
      </w:pPr>
    </w:p>
    <w:p w14:paraId="373452BA" w14:textId="37F3578D" w:rsidR="001008CE" w:rsidRDefault="001008CE" w:rsidP="001008CE">
      <w:pPr>
        <w:suppressLineNumbers/>
        <w:rPr>
          <w:rFonts w:cs="Arial"/>
          <w:szCs w:val="24"/>
        </w:rPr>
      </w:pPr>
    </w:p>
    <w:p w14:paraId="0D729CBC" w14:textId="32CB20A4" w:rsidR="001008CE" w:rsidRDefault="001008CE" w:rsidP="001008CE">
      <w:pPr>
        <w:suppressLineNumbers/>
        <w:rPr>
          <w:rFonts w:cs="Arial"/>
          <w:szCs w:val="24"/>
        </w:rPr>
      </w:pPr>
    </w:p>
    <w:p w14:paraId="35AFFBCF" w14:textId="2F0D8A0D" w:rsidR="001008CE" w:rsidRDefault="001008CE" w:rsidP="001008CE">
      <w:pPr>
        <w:suppressLineNumbers/>
        <w:rPr>
          <w:rFonts w:cs="Arial"/>
          <w:szCs w:val="24"/>
        </w:rPr>
      </w:pPr>
    </w:p>
    <w:p w14:paraId="3575E366" w14:textId="09197F35" w:rsidR="001008CE" w:rsidRDefault="001008CE" w:rsidP="001008CE">
      <w:pPr>
        <w:suppressLineNumbers/>
        <w:rPr>
          <w:rFonts w:cs="Arial"/>
          <w:szCs w:val="24"/>
        </w:rPr>
      </w:pPr>
    </w:p>
    <w:p w14:paraId="3231C722" w14:textId="5D0719F3" w:rsidR="001008CE" w:rsidRDefault="001008CE" w:rsidP="001008CE">
      <w:pPr>
        <w:suppressLineNumbers/>
        <w:rPr>
          <w:rFonts w:cs="Arial"/>
          <w:szCs w:val="24"/>
        </w:rPr>
      </w:pPr>
    </w:p>
    <w:p w14:paraId="747B5824" w14:textId="03F68658" w:rsidR="001008CE" w:rsidRDefault="001008CE" w:rsidP="001008CE">
      <w:pPr>
        <w:suppressLineNumbers/>
        <w:rPr>
          <w:rFonts w:cs="Arial"/>
          <w:szCs w:val="24"/>
        </w:rPr>
      </w:pPr>
    </w:p>
    <w:p w14:paraId="238C9558" w14:textId="5DE0CBAE" w:rsidR="001008CE" w:rsidRDefault="001008CE" w:rsidP="001008CE">
      <w:pPr>
        <w:suppressLineNumbers/>
        <w:rPr>
          <w:rFonts w:cs="Arial"/>
          <w:szCs w:val="24"/>
        </w:rPr>
      </w:pPr>
    </w:p>
    <w:p w14:paraId="13F2BD36" w14:textId="593756FA" w:rsidR="00014FE3" w:rsidRDefault="00014FE3" w:rsidP="001008CE">
      <w:pPr>
        <w:suppressLineNumbers/>
        <w:rPr>
          <w:rFonts w:cs="Arial"/>
          <w:szCs w:val="24"/>
        </w:rPr>
      </w:pPr>
    </w:p>
    <w:p w14:paraId="3B10879E" w14:textId="77777777" w:rsidR="003A4038" w:rsidRDefault="003A4038" w:rsidP="001008CE">
      <w:pPr>
        <w:suppressLineNumbers/>
        <w:rPr>
          <w:rFonts w:cs="Arial"/>
          <w:szCs w:val="24"/>
        </w:rPr>
      </w:pPr>
    </w:p>
    <w:tbl>
      <w:tblPr>
        <w:tblStyle w:val="TableGrid"/>
        <w:tblpPr w:leftFromText="180" w:rightFromText="180" w:vertAnchor="text" w:horzAnchor="margin" w:tblpY="864"/>
        <w:tblW w:w="9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4"/>
        <w:gridCol w:w="242"/>
        <w:gridCol w:w="40"/>
        <w:gridCol w:w="325"/>
        <w:gridCol w:w="321"/>
        <w:gridCol w:w="29"/>
        <w:gridCol w:w="826"/>
        <w:gridCol w:w="855"/>
        <w:gridCol w:w="15"/>
        <w:gridCol w:w="858"/>
        <w:gridCol w:w="99"/>
        <w:gridCol w:w="31"/>
        <w:gridCol w:w="336"/>
        <w:gridCol w:w="640"/>
        <w:gridCol w:w="150"/>
        <w:gridCol w:w="588"/>
        <w:gridCol w:w="443"/>
        <w:gridCol w:w="679"/>
        <w:gridCol w:w="331"/>
        <w:gridCol w:w="202"/>
        <w:gridCol w:w="569"/>
        <w:gridCol w:w="143"/>
        <w:gridCol w:w="38"/>
        <w:gridCol w:w="192"/>
      </w:tblGrid>
      <w:tr w:rsidR="00C9613F" w14:paraId="4226FF67" w14:textId="77777777" w:rsidTr="00330B46">
        <w:trPr>
          <w:trHeight w:val="811"/>
        </w:trPr>
        <w:tc>
          <w:tcPr>
            <w:tcW w:w="2064" w:type="dxa"/>
            <w:gridSpan w:val="4"/>
            <w:tcBorders>
              <w:top w:val="single" w:sz="4" w:space="0" w:color="auto"/>
            </w:tcBorders>
          </w:tcPr>
          <w:p w14:paraId="12C2B215" w14:textId="77777777" w:rsidR="00C9613F" w:rsidRPr="001008CE" w:rsidRDefault="00C9613F" w:rsidP="003A4038">
            <w:pPr>
              <w:rPr>
                <w:rFonts w:cs="Arial"/>
                <w:szCs w:val="24"/>
              </w:rPr>
            </w:pPr>
          </w:p>
        </w:tc>
        <w:tc>
          <w:tcPr>
            <w:tcW w:w="6403" w:type="dxa"/>
            <w:gridSpan w:val="16"/>
            <w:tcBorders>
              <w:top w:val="single" w:sz="4" w:space="0" w:color="auto"/>
            </w:tcBorders>
            <w:vAlign w:val="center"/>
          </w:tcPr>
          <w:p w14:paraId="1DB92ABD" w14:textId="1BFC797E" w:rsidR="00C9613F" w:rsidRDefault="00C9613F" w:rsidP="00853DB3">
            <w:pPr>
              <w:spacing w:before="240" w:line="240" w:lineRule="auto"/>
              <w:jc w:val="center"/>
              <w:rPr>
                <w:rFonts w:cs="Arial"/>
                <w:szCs w:val="24"/>
                <w:vertAlign w:val="superscript"/>
              </w:rPr>
            </w:pPr>
            <w:r>
              <w:rPr>
                <w:rFonts w:cs="Arial"/>
                <w:szCs w:val="24"/>
              </w:rPr>
              <w:t>Fertilizer</w:t>
            </w:r>
          </w:p>
          <w:p w14:paraId="0B893C66" w14:textId="241CD928" w:rsidR="00C9613F" w:rsidRPr="00B22B24" w:rsidRDefault="00276E2B" w:rsidP="00853DB3">
            <w:pPr>
              <w:spacing w:line="240" w:lineRule="auto"/>
              <w:jc w:val="center"/>
              <w:rPr>
                <w:rFonts w:cs="Arial"/>
                <w:szCs w:val="24"/>
                <w:vertAlign w:val="superscript"/>
              </w:rPr>
            </w:pPr>
            <w:r>
              <w:rPr>
                <w:rFonts w:cs="Arial"/>
                <w:szCs w:val="24"/>
              </w:rPr>
              <w:t xml:space="preserve">  </w:t>
            </w:r>
            <w:r w:rsidR="00C9613F">
              <w:rPr>
                <w:rFonts w:cs="Arial"/>
                <w:szCs w:val="24"/>
              </w:rPr>
              <w:t xml:space="preserve">Muriate of Potash            </w:t>
            </w:r>
            <w:r>
              <w:rPr>
                <w:rFonts w:cs="Arial"/>
                <w:szCs w:val="24"/>
              </w:rPr>
              <w:t xml:space="preserve">                </w:t>
            </w:r>
            <w:r w:rsidR="00C9613F">
              <w:rPr>
                <w:rFonts w:cs="Arial"/>
                <w:szCs w:val="24"/>
              </w:rPr>
              <w:t>Potassium Sulfate</w:t>
            </w:r>
          </w:p>
        </w:tc>
        <w:tc>
          <w:tcPr>
            <w:tcW w:w="939" w:type="dxa"/>
            <w:gridSpan w:val="4"/>
            <w:tcBorders>
              <w:top w:val="single" w:sz="4" w:space="0" w:color="auto"/>
            </w:tcBorders>
            <w:vAlign w:val="center"/>
          </w:tcPr>
          <w:p w14:paraId="2ADED891" w14:textId="77777777" w:rsidR="00C9613F" w:rsidRPr="001008CE" w:rsidRDefault="00C9613F" w:rsidP="003A4038">
            <w:pPr>
              <w:jc w:val="center"/>
              <w:rPr>
                <w:rFonts w:cs="Arial"/>
                <w:szCs w:val="24"/>
              </w:rPr>
            </w:pPr>
          </w:p>
        </w:tc>
      </w:tr>
      <w:tr w:rsidR="003A4038" w14:paraId="778B806E" w14:textId="77777777" w:rsidTr="00330B46">
        <w:trPr>
          <w:gridAfter w:val="2"/>
          <w:wAfter w:w="227" w:type="dxa"/>
          <w:trHeight w:val="962"/>
        </w:trPr>
        <w:tc>
          <w:tcPr>
            <w:tcW w:w="1739" w:type="dxa"/>
            <w:gridSpan w:val="3"/>
          </w:tcPr>
          <w:p w14:paraId="6D20EC41" w14:textId="77777777" w:rsidR="003A4038" w:rsidRPr="001008CE" w:rsidRDefault="003A4038" w:rsidP="003A4038">
            <w:pPr>
              <w:rPr>
                <w:rFonts w:cs="Arial"/>
                <w:szCs w:val="24"/>
              </w:rPr>
            </w:pPr>
          </w:p>
        </w:tc>
        <w:tc>
          <w:tcPr>
            <w:tcW w:w="3328" w:type="dxa"/>
            <w:gridSpan w:val="8"/>
            <w:tcBorders>
              <w:top w:val="single" w:sz="4" w:space="0" w:color="auto"/>
              <w:bottom w:val="single" w:sz="4" w:space="0" w:color="auto"/>
            </w:tcBorders>
            <w:vAlign w:val="center"/>
          </w:tcPr>
          <w:p w14:paraId="231471A7" w14:textId="77777777" w:rsidR="003A4038" w:rsidRDefault="003A4038" w:rsidP="003A4038">
            <w:pPr>
              <w:suppressLineNumbers/>
              <w:spacing w:line="240" w:lineRule="auto"/>
              <w:jc w:val="center"/>
              <w:rPr>
                <w:rFonts w:cs="Arial"/>
                <w:szCs w:val="24"/>
              </w:rPr>
            </w:pPr>
            <w:r w:rsidRPr="0048007B">
              <w:rPr>
                <w:rFonts w:cs="Arial"/>
                <w:szCs w:val="24"/>
              </w:rPr>
              <w:t>Weeks Exposed</w:t>
            </w:r>
          </w:p>
          <w:p w14:paraId="6258C6D8" w14:textId="77777777" w:rsidR="003A4038" w:rsidRPr="00014FE3" w:rsidRDefault="003A4038" w:rsidP="003A4038">
            <w:pPr>
              <w:suppressLineNumbers/>
              <w:spacing w:line="240" w:lineRule="auto"/>
              <w:jc w:val="center"/>
              <w:rPr>
                <w:rFonts w:cs="Arial"/>
              </w:rPr>
            </w:pPr>
            <w:r w:rsidRPr="0048007B">
              <w:rPr>
                <w:rFonts w:cs="Arial"/>
                <w:szCs w:val="24"/>
              </w:rPr>
              <w:t>to 75</w:t>
            </w:r>
            <w:r>
              <w:rPr>
                <w:rFonts w:cs="Arial"/>
                <w:szCs w:val="24"/>
              </w:rPr>
              <w:t xml:space="preserve"> or </w:t>
            </w:r>
            <w:r w:rsidRPr="0048007B">
              <w:rPr>
                <w:rFonts w:cs="Arial"/>
                <w:szCs w:val="24"/>
              </w:rPr>
              <w:t>85</w:t>
            </w:r>
            <w:r w:rsidRPr="0048007B">
              <w:rPr>
                <w:rFonts w:cs="Arial"/>
                <w:szCs w:val="24"/>
                <w:vertAlign w:val="superscript"/>
              </w:rPr>
              <w:t>o</w:t>
            </w:r>
            <w:r>
              <w:rPr>
                <w:rFonts w:cs="Arial"/>
                <w:szCs w:val="24"/>
              </w:rPr>
              <w:t>F</w:t>
            </w:r>
          </w:p>
        </w:tc>
        <w:tc>
          <w:tcPr>
            <w:tcW w:w="367" w:type="dxa"/>
            <w:gridSpan w:val="2"/>
            <w:vAlign w:val="center"/>
          </w:tcPr>
          <w:p w14:paraId="02D128A2" w14:textId="77777777" w:rsidR="003A4038" w:rsidRPr="001008CE" w:rsidRDefault="003A4038" w:rsidP="003A4038">
            <w:pPr>
              <w:jc w:val="center"/>
              <w:rPr>
                <w:rFonts w:cs="Arial"/>
                <w:szCs w:val="24"/>
              </w:rPr>
            </w:pPr>
          </w:p>
        </w:tc>
        <w:tc>
          <w:tcPr>
            <w:tcW w:w="3745" w:type="dxa"/>
            <w:gridSpan w:val="9"/>
            <w:tcBorders>
              <w:top w:val="single" w:sz="4" w:space="0" w:color="auto"/>
              <w:bottom w:val="single" w:sz="4" w:space="0" w:color="auto"/>
            </w:tcBorders>
            <w:vAlign w:val="center"/>
          </w:tcPr>
          <w:p w14:paraId="2D10925D" w14:textId="77777777" w:rsidR="003A4038" w:rsidRDefault="003A4038" w:rsidP="003A4038">
            <w:pPr>
              <w:suppressLineNumbers/>
              <w:spacing w:line="240" w:lineRule="auto"/>
              <w:jc w:val="center"/>
              <w:rPr>
                <w:rFonts w:cs="Arial"/>
                <w:szCs w:val="24"/>
              </w:rPr>
            </w:pPr>
            <w:r w:rsidRPr="0048007B">
              <w:rPr>
                <w:rFonts w:cs="Arial"/>
                <w:szCs w:val="24"/>
              </w:rPr>
              <w:t>Weeks Exposed</w:t>
            </w:r>
          </w:p>
          <w:p w14:paraId="6FCBC683" w14:textId="77777777" w:rsidR="003A4038" w:rsidRPr="001008CE" w:rsidRDefault="003A4038" w:rsidP="003A4038">
            <w:pPr>
              <w:spacing w:line="276" w:lineRule="auto"/>
              <w:jc w:val="center"/>
              <w:rPr>
                <w:rFonts w:cs="Arial"/>
                <w:szCs w:val="24"/>
              </w:rPr>
            </w:pPr>
            <w:r w:rsidRPr="0048007B">
              <w:rPr>
                <w:rFonts w:cs="Arial"/>
                <w:szCs w:val="24"/>
              </w:rPr>
              <w:t>to 75</w:t>
            </w:r>
            <w:r>
              <w:rPr>
                <w:rFonts w:cs="Arial"/>
                <w:szCs w:val="24"/>
              </w:rPr>
              <w:t xml:space="preserve"> or </w:t>
            </w:r>
            <w:r w:rsidRPr="0048007B">
              <w:rPr>
                <w:rFonts w:cs="Arial"/>
                <w:szCs w:val="24"/>
              </w:rPr>
              <w:t>85</w:t>
            </w:r>
            <w:r w:rsidRPr="0048007B">
              <w:rPr>
                <w:rFonts w:cs="Arial"/>
                <w:szCs w:val="24"/>
                <w:vertAlign w:val="superscript"/>
              </w:rPr>
              <w:t>o</w:t>
            </w:r>
            <w:r>
              <w:rPr>
                <w:rFonts w:cs="Arial"/>
                <w:szCs w:val="24"/>
              </w:rPr>
              <w:t>F</w:t>
            </w:r>
          </w:p>
        </w:tc>
      </w:tr>
      <w:tr w:rsidR="003205D5" w14:paraId="1ED1E005" w14:textId="77777777" w:rsidTr="00330B46">
        <w:trPr>
          <w:gridAfter w:val="3"/>
          <w:wAfter w:w="373" w:type="dxa"/>
          <w:trHeight w:val="457"/>
        </w:trPr>
        <w:tc>
          <w:tcPr>
            <w:tcW w:w="1456" w:type="dxa"/>
            <w:tcBorders>
              <w:bottom w:val="single" w:sz="4" w:space="0" w:color="auto"/>
            </w:tcBorders>
          </w:tcPr>
          <w:p w14:paraId="7883EEF5" w14:textId="0E8A8CAA" w:rsidR="003205D5" w:rsidRPr="001008CE" w:rsidRDefault="003205D5" w:rsidP="00AF3DCB">
            <w:pPr>
              <w:spacing w:line="240" w:lineRule="auto"/>
              <w:rPr>
                <w:rFonts w:cs="Arial"/>
                <w:szCs w:val="24"/>
              </w:rPr>
            </w:pPr>
            <w:r>
              <w:rPr>
                <w:rFonts w:cs="Arial"/>
                <w:szCs w:val="24"/>
              </w:rPr>
              <w:t xml:space="preserve"> </w:t>
            </w:r>
            <w:r w:rsidRPr="001008CE">
              <w:rPr>
                <w:rFonts w:cs="Arial"/>
                <w:szCs w:val="24"/>
              </w:rPr>
              <w:t>Tr</w:t>
            </w:r>
            <w:r>
              <w:rPr>
                <w:rFonts w:cs="Arial"/>
                <w:szCs w:val="24"/>
              </w:rPr>
              <w:t>eatment</w:t>
            </w:r>
          </w:p>
        </w:tc>
        <w:tc>
          <w:tcPr>
            <w:tcW w:w="243" w:type="dxa"/>
          </w:tcPr>
          <w:p w14:paraId="3DCAEB14" w14:textId="7692CB08" w:rsidR="003205D5" w:rsidRPr="001008CE" w:rsidRDefault="003205D5" w:rsidP="003205D5">
            <w:pPr>
              <w:spacing w:line="240" w:lineRule="auto"/>
              <w:rPr>
                <w:rFonts w:cs="Arial"/>
                <w:szCs w:val="24"/>
              </w:rPr>
            </w:pPr>
          </w:p>
        </w:tc>
        <w:tc>
          <w:tcPr>
            <w:tcW w:w="715" w:type="dxa"/>
            <w:gridSpan w:val="4"/>
            <w:tcBorders>
              <w:top w:val="single" w:sz="4" w:space="0" w:color="auto"/>
              <w:bottom w:val="single" w:sz="4" w:space="0" w:color="auto"/>
            </w:tcBorders>
            <w:vAlign w:val="bottom"/>
          </w:tcPr>
          <w:p w14:paraId="2CA9467E" w14:textId="77777777" w:rsidR="003205D5" w:rsidRPr="00E4057C" w:rsidRDefault="003205D5" w:rsidP="003A4038">
            <w:pPr>
              <w:rPr>
                <w:rFonts w:cs="Arial"/>
                <w:szCs w:val="24"/>
                <w:vertAlign w:val="superscript"/>
              </w:rPr>
            </w:pPr>
            <w:r w:rsidRPr="001008CE">
              <w:rPr>
                <w:rFonts w:cs="Arial"/>
                <w:szCs w:val="24"/>
              </w:rPr>
              <w:t>0</w:t>
            </w:r>
            <w:r>
              <w:rPr>
                <w:rFonts w:cs="Arial"/>
                <w:szCs w:val="24"/>
                <w:vertAlign w:val="superscript"/>
              </w:rPr>
              <w:t>Z</w:t>
            </w:r>
          </w:p>
        </w:tc>
        <w:tc>
          <w:tcPr>
            <w:tcW w:w="826" w:type="dxa"/>
            <w:tcBorders>
              <w:top w:val="single" w:sz="4" w:space="0" w:color="auto"/>
              <w:bottom w:val="single" w:sz="4" w:space="0" w:color="auto"/>
            </w:tcBorders>
            <w:vAlign w:val="bottom"/>
          </w:tcPr>
          <w:p w14:paraId="75021CA6" w14:textId="62F783E4" w:rsidR="003205D5" w:rsidRPr="001008CE" w:rsidRDefault="003205D5" w:rsidP="003A4038">
            <w:pPr>
              <w:rPr>
                <w:rFonts w:cs="Arial"/>
                <w:szCs w:val="24"/>
              </w:rPr>
            </w:pPr>
            <w:r>
              <w:rPr>
                <w:rFonts w:cs="Arial"/>
                <w:szCs w:val="24"/>
              </w:rPr>
              <w:t xml:space="preserve"> ½</w:t>
            </w:r>
          </w:p>
        </w:tc>
        <w:tc>
          <w:tcPr>
            <w:tcW w:w="855" w:type="dxa"/>
            <w:tcBorders>
              <w:top w:val="single" w:sz="4" w:space="0" w:color="auto"/>
              <w:bottom w:val="single" w:sz="4" w:space="0" w:color="auto"/>
            </w:tcBorders>
            <w:vAlign w:val="bottom"/>
          </w:tcPr>
          <w:p w14:paraId="6D11F414" w14:textId="4C8BB1D8" w:rsidR="003205D5" w:rsidRPr="001008CE" w:rsidRDefault="003205D5" w:rsidP="003A4038">
            <w:pPr>
              <w:rPr>
                <w:rFonts w:cs="Arial"/>
                <w:szCs w:val="24"/>
              </w:rPr>
            </w:pPr>
            <w:r>
              <w:rPr>
                <w:rFonts w:cs="Arial"/>
                <w:szCs w:val="24"/>
              </w:rPr>
              <w:t xml:space="preserve">   1</w:t>
            </w:r>
          </w:p>
        </w:tc>
        <w:tc>
          <w:tcPr>
            <w:tcW w:w="873" w:type="dxa"/>
            <w:gridSpan w:val="2"/>
            <w:tcBorders>
              <w:top w:val="single" w:sz="4" w:space="0" w:color="auto"/>
              <w:bottom w:val="single" w:sz="4" w:space="0" w:color="auto"/>
            </w:tcBorders>
            <w:vAlign w:val="bottom"/>
          </w:tcPr>
          <w:p w14:paraId="64CD9322" w14:textId="7E5E74C5" w:rsidR="003205D5" w:rsidRPr="001008CE" w:rsidRDefault="003205D5" w:rsidP="003A4038">
            <w:pPr>
              <w:rPr>
                <w:rFonts w:cs="Arial"/>
                <w:szCs w:val="24"/>
              </w:rPr>
            </w:pPr>
            <w:r>
              <w:rPr>
                <w:rFonts w:cs="Arial"/>
                <w:szCs w:val="24"/>
              </w:rPr>
              <w:t xml:space="preserve">   2</w:t>
            </w:r>
          </w:p>
        </w:tc>
        <w:tc>
          <w:tcPr>
            <w:tcW w:w="463" w:type="dxa"/>
            <w:gridSpan w:val="3"/>
            <w:vAlign w:val="bottom"/>
          </w:tcPr>
          <w:p w14:paraId="3D926089" w14:textId="77777777" w:rsidR="003205D5" w:rsidRPr="001008CE" w:rsidRDefault="003205D5" w:rsidP="003A4038">
            <w:pPr>
              <w:rPr>
                <w:rFonts w:cs="Arial"/>
                <w:szCs w:val="24"/>
              </w:rPr>
            </w:pPr>
          </w:p>
        </w:tc>
        <w:tc>
          <w:tcPr>
            <w:tcW w:w="790" w:type="dxa"/>
            <w:gridSpan w:val="2"/>
            <w:tcBorders>
              <w:bottom w:val="single" w:sz="4" w:space="0" w:color="auto"/>
            </w:tcBorders>
            <w:vAlign w:val="bottom"/>
          </w:tcPr>
          <w:p w14:paraId="338E31CD" w14:textId="77777777" w:rsidR="003205D5" w:rsidRPr="00E4057C" w:rsidRDefault="003205D5" w:rsidP="003A4038">
            <w:pPr>
              <w:rPr>
                <w:rFonts w:cs="Arial"/>
                <w:szCs w:val="24"/>
                <w:vertAlign w:val="superscript"/>
              </w:rPr>
            </w:pPr>
            <w:r w:rsidRPr="001008CE">
              <w:rPr>
                <w:rFonts w:cs="Arial"/>
                <w:szCs w:val="24"/>
              </w:rPr>
              <w:t>0</w:t>
            </w:r>
            <w:r>
              <w:rPr>
                <w:rFonts w:cs="Arial"/>
                <w:szCs w:val="24"/>
                <w:vertAlign w:val="superscript"/>
              </w:rPr>
              <w:t>Z</w:t>
            </w:r>
          </w:p>
        </w:tc>
        <w:tc>
          <w:tcPr>
            <w:tcW w:w="1031" w:type="dxa"/>
            <w:gridSpan w:val="2"/>
            <w:tcBorders>
              <w:bottom w:val="single" w:sz="4" w:space="0" w:color="auto"/>
            </w:tcBorders>
            <w:vAlign w:val="bottom"/>
          </w:tcPr>
          <w:p w14:paraId="71194AA1" w14:textId="77777777" w:rsidR="003205D5" w:rsidRPr="001008CE" w:rsidRDefault="003205D5" w:rsidP="003A4038">
            <w:pPr>
              <w:rPr>
                <w:rFonts w:cs="Arial"/>
                <w:szCs w:val="24"/>
              </w:rPr>
            </w:pPr>
            <w:r>
              <w:rPr>
                <w:rFonts w:cs="Arial"/>
                <w:szCs w:val="24"/>
              </w:rPr>
              <w:t>½</w:t>
            </w:r>
          </w:p>
        </w:tc>
        <w:tc>
          <w:tcPr>
            <w:tcW w:w="1010" w:type="dxa"/>
            <w:gridSpan w:val="2"/>
            <w:tcBorders>
              <w:bottom w:val="single" w:sz="4" w:space="0" w:color="auto"/>
            </w:tcBorders>
            <w:vAlign w:val="bottom"/>
          </w:tcPr>
          <w:p w14:paraId="7250F56D" w14:textId="77777777" w:rsidR="003205D5" w:rsidRPr="001008CE" w:rsidRDefault="003205D5" w:rsidP="003A4038">
            <w:pPr>
              <w:rPr>
                <w:rFonts w:cs="Arial"/>
                <w:szCs w:val="24"/>
              </w:rPr>
            </w:pPr>
            <w:r>
              <w:rPr>
                <w:rFonts w:cs="Arial"/>
                <w:szCs w:val="24"/>
              </w:rPr>
              <w:t>1</w:t>
            </w:r>
          </w:p>
        </w:tc>
        <w:tc>
          <w:tcPr>
            <w:tcW w:w="771" w:type="dxa"/>
            <w:gridSpan w:val="2"/>
            <w:tcBorders>
              <w:bottom w:val="single" w:sz="4" w:space="0" w:color="auto"/>
            </w:tcBorders>
            <w:vAlign w:val="bottom"/>
          </w:tcPr>
          <w:p w14:paraId="26E44904" w14:textId="77777777" w:rsidR="003205D5" w:rsidRPr="001008CE" w:rsidRDefault="003205D5" w:rsidP="003A4038">
            <w:pPr>
              <w:rPr>
                <w:rFonts w:cs="Arial"/>
                <w:szCs w:val="24"/>
              </w:rPr>
            </w:pPr>
            <w:r>
              <w:rPr>
                <w:rFonts w:cs="Arial"/>
                <w:szCs w:val="24"/>
              </w:rPr>
              <w:t>2</w:t>
            </w:r>
          </w:p>
        </w:tc>
      </w:tr>
      <w:tr w:rsidR="003A4038" w14:paraId="7FD39231" w14:textId="77777777" w:rsidTr="00330B46">
        <w:trPr>
          <w:gridAfter w:val="1"/>
          <w:wAfter w:w="192" w:type="dxa"/>
          <w:trHeight w:val="345"/>
        </w:trPr>
        <w:tc>
          <w:tcPr>
            <w:tcW w:w="1699" w:type="dxa"/>
            <w:gridSpan w:val="2"/>
          </w:tcPr>
          <w:p w14:paraId="748BD0D1" w14:textId="77777777" w:rsidR="003A4038" w:rsidRPr="001008CE" w:rsidRDefault="003A4038" w:rsidP="003205D5">
            <w:pPr>
              <w:spacing w:line="276" w:lineRule="auto"/>
              <w:rPr>
                <w:rFonts w:cs="Arial"/>
                <w:szCs w:val="24"/>
              </w:rPr>
            </w:pPr>
            <w:r w:rsidRPr="001008CE">
              <w:rPr>
                <w:rFonts w:cs="Arial"/>
                <w:szCs w:val="24"/>
              </w:rPr>
              <w:t>Mowed</w:t>
            </w:r>
          </w:p>
        </w:tc>
        <w:tc>
          <w:tcPr>
            <w:tcW w:w="686" w:type="dxa"/>
            <w:gridSpan w:val="3"/>
            <w:tcBorders>
              <w:top w:val="single" w:sz="4" w:space="0" w:color="auto"/>
            </w:tcBorders>
            <w:vAlign w:val="center"/>
          </w:tcPr>
          <w:p w14:paraId="32D6DA30" w14:textId="77777777" w:rsidR="003A4038" w:rsidRPr="001008CE" w:rsidRDefault="003A4038" w:rsidP="003205D5">
            <w:pPr>
              <w:spacing w:line="276" w:lineRule="auto"/>
              <w:rPr>
                <w:rFonts w:cs="Arial"/>
                <w:szCs w:val="24"/>
              </w:rPr>
            </w:pPr>
            <w:r>
              <w:rPr>
                <w:rFonts w:cs="Arial"/>
                <w:szCs w:val="24"/>
              </w:rPr>
              <w:t>0</w:t>
            </w:r>
          </w:p>
        </w:tc>
        <w:tc>
          <w:tcPr>
            <w:tcW w:w="855" w:type="dxa"/>
            <w:gridSpan w:val="2"/>
            <w:tcBorders>
              <w:top w:val="single" w:sz="4" w:space="0" w:color="auto"/>
            </w:tcBorders>
            <w:vAlign w:val="center"/>
          </w:tcPr>
          <w:p w14:paraId="777D2B71" w14:textId="785F318B" w:rsidR="003A4038" w:rsidRPr="001008CE" w:rsidRDefault="003961DE" w:rsidP="003205D5">
            <w:pPr>
              <w:spacing w:line="276" w:lineRule="auto"/>
              <w:rPr>
                <w:rFonts w:cs="Arial"/>
                <w:szCs w:val="24"/>
              </w:rPr>
            </w:pPr>
            <w:r>
              <w:rPr>
                <w:rFonts w:cs="Arial"/>
                <w:szCs w:val="24"/>
              </w:rPr>
              <w:t>5</w:t>
            </w:r>
            <w:r w:rsidR="00330B46">
              <w:rPr>
                <w:rFonts w:cs="Arial"/>
                <w:szCs w:val="24"/>
              </w:rPr>
              <w:t xml:space="preserve"> </w:t>
            </w:r>
            <w:r w:rsidR="003A4038" w:rsidRPr="00A32767">
              <w:rPr>
                <w:rFonts w:cs="Arial"/>
                <w:szCs w:val="24"/>
              </w:rPr>
              <w:t>cd</w:t>
            </w:r>
            <w:r w:rsidRPr="00A32767">
              <w:rPr>
                <w:rFonts w:cs="Arial"/>
                <w:szCs w:val="24"/>
                <w:vertAlign w:val="superscript"/>
              </w:rPr>
              <w:t>Y</w:t>
            </w:r>
          </w:p>
        </w:tc>
        <w:tc>
          <w:tcPr>
            <w:tcW w:w="870" w:type="dxa"/>
            <w:gridSpan w:val="2"/>
            <w:tcBorders>
              <w:top w:val="single" w:sz="4" w:space="0" w:color="auto"/>
            </w:tcBorders>
            <w:vAlign w:val="center"/>
          </w:tcPr>
          <w:p w14:paraId="17F87D3F" w14:textId="77777777" w:rsidR="003A4038" w:rsidRPr="001008CE" w:rsidRDefault="003A4038" w:rsidP="003205D5">
            <w:pPr>
              <w:spacing w:line="276" w:lineRule="auto"/>
              <w:rPr>
                <w:rFonts w:cs="Arial"/>
                <w:szCs w:val="24"/>
              </w:rPr>
            </w:pPr>
            <w:r>
              <w:rPr>
                <w:rFonts w:cs="Arial"/>
                <w:szCs w:val="24"/>
              </w:rPr>
              <w:t xml:space="preserve">  5 cd</w:t>
            </w:r>
          </w:p>
        </w:tc>
        <w:tc>
          <w:tcPr>
            <w:tcW w:w="988" w:type="dxa"/>
            <w:gridSpan w:val="3"/>
            <w:tcBorders>
              <w:top w:val="single" w:sz="4" w:space="0" w:color="auto"/>
            </w:tcBorders>
            <w:vAlign w:val="center"/>
          </w:tcPr>
          <w:p w14:paraId="32E9A2A5" w14:textId="77777777" w:rsidR="003A4038" w:rsidRPr="001008CE" w:rsidRDefault="003A4038" w:rsidP="003205D5">
            <w:pPr>
              <w:spacing w:line="276" w:lineRule="auto"/>
              <w:rPr>
                <w:rFonts w:cs="Arial"/>
                <w:szCs w:val="24"/>
              </w:rPr>
            </w:pPr>
            <w:r>
              <w:rPr>
                <w:rFonts w:cs="Arial"/>
                <w:szCs w:val="24"/>
              </w:rPr>
              <w:t>14 abc</w:t>
            </w:r>
          </w:p>
        </w:tc>
        <w:tc>
          <w:tcPr>
            <w:tcW w:w="333" w:type="dxa"/>
            <w:vAlign w:val="center"/>
          </w:tcPr>
          <w:p w14:paraId="481155BA" w14:textId="77777777" w:rsidR="003A4038" w:rsidRPr="001008CE" w:rsidRDefault="003A4038" w:rsidP="003205D5">
            <w:pPr>
              <w:spacing w:line="276" w:lineRule="auto"/>
              <w:rPr>
                <w:rFonts w:cs="Arial"/>
                <w:szCs w:val="24"/>
              </w:rPr>
            </w:pPr>
          </w:p>
        </w:tc>
        <w:tc>
          <w:tcPr>
            <w:tcW w:w="640" w:type="dxa"/>
            <w:tcBorders>
              <w:top w:val="single" w:sz="4" w:space="0" w:color="auto"/>
            </w:tcBorders>
            <w:vAlign w:val="center"/>
          </w:tcPr>
          <w:p w14:paraId="5C12ACD7" w14:textId="77777777" w:rsidR="003A4038" w:rsidRPr="001008CE" w:rsidRDefault="003A4038" w:rsidP="003205D5">
            <w:pPr>
              <w:spacing w:line="276" w:lineRule="auto"/>
              <w:rPr>
                <w:rFonts w:cs="Arial"/>
                <w:szCs w:val="24"/>
              </w:rPr>
            </w:pPr>
            <w:r>
              <w:rPr>
                <w:rFonts w:cs="Arial"/>
                <w:szCs w:val="24"/>
              </w:rPr>
              <w:t>0</w:t>
            </w:r>
          </w:p>
        </w:tc>
        <w:tc>
          <w:tcPr>
            <w:tcW w:w="738" w:type="dxa"/>
            <w:gridSpan w:val="2"/>
            <w:tcBorders>
              <w:top w:val="single" w:sz="4" w:space="0" w:color="auto"/>
            </w:tcBorders>
            <w:vAlign w:val="center"/>
          </w:tcPr>
          <w:p w14:paraId="537DA000" w14:textId="2AC9D52C" w:rsidR="003A4038" w:rsidRPr="001008CE" w:rsidRDefault="003A4038" w:rsidP="003961DE">
            <w:pPr>
              <w:spacing w:line="276" w:lineRule="auto"/>
              <w:rPr>
                <w:rFonts w:cs="Arial"/>
                <w:szCs w:val="24"/>
              </w:rPr>
            </w:pPr>
            <w:r>
              <w:rPr>
                <w:rFonts w:cs="Arial"/>
                <w:szCs w:val="24"/>
              </w:rPr>
              <w:t>2 d</w:t>
            </w:r>
          </w:p>
        </w:tc>
        <w:tc>
          <w:tcPr>
            <w:tcW w:w="1122" w:type="dxa"/>
            <w:gridSpan w:val="2"/>
            <w:tcBorders>
              <w:top w:val="single" w:sz="4" w:space="0" w:color="auto"/>
            </w:tcBorders>
            <w:vAlign w:val="center"/>
          </w:tcPr>
          <w:p w14:paraId="15700F6C" w14:textId="77777777" w:rsidR="003A4038" w:rsidRPr="001008CE" w:rsidRDefault="003A4038" w:rsidP="003205D5">
            <w:pPr>
              <w:spacing w:line="276" w:lineRule="auto"/>
              <w:rPr>
                <w:rFonts w:cs="Arial"/>
                <w:szCs w:val="24"/>
              </w:rPr>
            </w:pPr>
            <w:r>
              <w:rPr>
                <w:rFonts w:cs="Arial"/>
                <w:szCs w:val="24"/>
              </w:rPr>
              <w:t xml:space="preserve">  8 bcd</w:t>
            </w:r>
          </w:p>
        </w:tc>
        <w:tc>
          <w:tcPr>
            <w:tcW w:w="1283" w:type="dxa"/>
            <w:gridSpan w:val="5"/>
            <w:tcBorders>
              <w:top w:val="single" w:sz="4" w:space="0" w:color="auto"/>
            </w:tcBorders>
            <w:vAlign w:val="center"/>
          </w:tcPr>
          <w:p w14:paraId="070C5989" w14:textId="6FD53FA5" w:rsidR="003A4038" w:rsidRPr="001008CE" w:rsidRDefault="003A4038" w:rsidP="003205D5">
            <w:pPr>
              <w:spacing w:line="276" w:lineRule="auto"/>
              <w:rPr>
                <w:rFonts w:cs="Arial"/>
                <w:szCs w:val="24"/>
              </w:rPr>
            </w:pPr>
            <w:r>
              <w:rPr>
                <w:rFonts w:cs="Arial"/>
                <w:szCs w:val="24"/>
              </w:rPr>
              <w:t xml:space="preserve">   8 bcd</w:t>
            </w:r>
          </w:p>
        </w:tc>
      </w:tr>
      <w:tr w:rsidR="003A4038" w14:paraId="19C12852" w14:textId="77777777" w:rsidTr="00330B46">
        <w:trPr>
          <w:gridAfter w:val="1"/>
          <w:wAfter w:w="192" w:type="dxa"/>
          <w:trHeight w:val="367"/>
        </w:trPr>
        <w:tc>
          <w:tcPr>
            <w:tcW w:w="1699" w:type="dxa"/>
            <w:gridSpan w:val="2"/>
            <w:tcBorders>
              <w:bottom w:val="single" w:sz="4" w:space="0" w:color="auto"/>
            </w:tcBorders>
          </w:tcPr>
          <w:p w14:paraId="729C4F31" w14:textId="77777777" w:rsidR="003A4038" w:rsidRPr="001008CE" w:rsidRDefault="003A4038" w:rsidP="003205D5">
            <w:pPr>
              <w:spacing w:line="276" w:lineRule="auto"/>
              <w:rPr>
                <w:rFonts w:cs="Arial"/>
                <w:szCs w:val="24"/>
              </w:rPr>
            </w:pPr>
            <w:r w:rsidRPr="001008CE">
              <w:rPr>
                <w:rFonts w:cs="Arial"/>
                <w:szCs w:val="24"/>
              </w:rPr>
              <w:t>Not Mowed</w:t>
            </w:r>
          </w:p>
        </w:tc>
        <w:tc>
          <w:tcPr>
            <w:tcW w:w="686" w:type="dxa"/>
            <w:gridSpan w:val="3"/>
            <w:tcBorders>
              <w:bottom w:val="single" w:sz="4" w:space="0" w:color="auto"/>
            </w:tcBorders>
            <w:vAlign w:val="center"/>
          </w:tcPr>
          <w:p w14:paraId="7197127E" w14:textId="77777777" w:rsidR="003A4038" w:rsidRPr="001008CE" w:rsidRDefault="003A4038" w:rsidP="003205D5">
            <w:pPr>
              <w:spacing w:line="276" w:lineRule="auto"/>
              <w:rPr>
                <w:rFonts w:cs="Arial"/>
                <w:szCs w:val="24"/>
              </w:rPr>
            </w:pPr>
            <w:r>
              <w:rPr>
                <w:rFonts w:cs="Arial"/>
                <w:szCs w:val="24"/>
              </w:rPr>
              <w:t>0</w:t>
            </w:r>
          </w:p>
        </w:tc>
        <w:tc>
          <w:tcPr>
            <w:tcW w:w="855" w:type="dxa"/>
            <w:gridSpan w:val="2"/>
            <w:tcBorders>
              <w:bottom w:val="single" w:sz="4" w:space="0" w:color="auto"/>
            </w:tcBorders>
            <w:vAlign w:val="center"/>
          </w:tcPr>
          <w:p w14:paraId="4BAD6A2D" w14:textId="77777777" w:rsidR="003A4038" w:rsidRPr="001008CE" w:rsidRDefault="003A4038" w:rsidP="003205D5">
            <w:pPr>
              <w:spacing w:line="276" w:lineRule="auto"/>
              <w:rPr>
                <w:rFonts w:cs="Arial"/>
                <w:szCs w:val="24"/>
              </w:rPr>
            </w:pPr>
            <w:r>
              <w:rPr>
                <w:rFonts w:cs="Arial"/>
                <w:szCs w:val="24"/>
              </w:rPr>
              <w:t>5 cd</w:t>
            </w:r>
          </w:p>
        </w:tc>
        <w:tc>
          <w:tcPr>
            <w:tcW w:w="855" w:type="dxa"/>
            <w:tcBorders>
              <w:bottom w:val="single" w:sz="4" w:space="0" w:color="auto"/>
            </w:tcBorders>
            <w:vAlign w:val="center"/>
          </w:tcPr>
          <w:p w14:paraId="56CF2AAB" w14:textId="77777777" w:rsidR="003A4038" w:rsidRPr="001008CE" w:rsidRDefault="003A4038" w:rsidP="003205D5">
            <w:pPr>
              <w:spacing w:line="276" w:lineRule="auto"/>
              <w:rPr>
                <w:rFonts w:cs="Arial"/>
                <w:szCs w:val="24"/>
              </w:rPr>
            </w:pPr>
            <w:r>
              <w:rPr>
                <w:rFonts w:cs="Arial"/>
                <w:szCs w:val="24"/>
              </w:rPr>
              <w:t>22 a</w:t>
            </w:r>
          </w:p>
        </w:tc>
        <w:tc>
          <w:tcPr>
            <w:tcW w:w="1003" w:type="dxa"/>
            <w:gridSpan w:val="4"/>
            <w:tcBorders>
              <w:bottom w:val="single" w:sz="4" w:space="0" w:color="auto"/>
            </w:tcBorders>
            <w:vAlign w:val="center"/>
          </w:tcPr>
          <w:p w14:paraId="64A4D8A8" w14:textId="77777777" w:rsidR="003A4038" w:rsidRPr="001008CE" w:rsidRDefault="003A4038" w:rsidP="003205D5">
            <w:pPr>
              <w:spacing w:line="276" w:lineRule="auto"/>
              <w:rPr>
                <w:rFonts w:cs="Arial"/>
                <w:szCs w:val="24"/>
              </w:rPr>
            </w:pPr>
            <w:r>
              <w:rPr>
                <w:rFonts w:cs="Arial"/>
                <w:szCs w:val="24"/>
              </w:rPr>
              <w:t>19 ab</w:t>
            </w:r>
          </w:p>
        </w:tc>
        <w:tc>
          <w:tcPr>
            <w:tcW w:w="333" w:type="dxa"/>
            <w:tcBorders>
              <w:bottom w:val="single" w:sz="4" w:space="0" w:color="auto"/>
            </w:tcBorders>
            <w:vAlign w:val="center"/>
          </w:tcPr>
          <w:p w14:paraId="23188C82" w14:textId="77777777" w:rsidR="003A4038" w:rsidRPr="001008CE" w:rsidRDefault="003A4038" w:rsidP="003205D5">
            <w:pPr>
              <w:spacing w:line="276" w:lineRule="auto"/>
              <w:rPr>
                <w:rFonts w:cs="Arial"/>
                <w:szCs w:val="24"/>
              </w:rPr>
            </w:pPr>
          </w:p>
        </w:tc>
        <w:tc>
          <w:tcPr>
            <w:tcW w:w="640" w:type="dxa"/>
            <w:tcBorders>
              <w:bottom w:val="single" w:sz="4" w:space="0" w:color="auto"/>
            </w:tcBorders>
            <w:vAlign w:val="center"/>
          </w:tcPr>
          <w:p w14:paraId="7FD32B25" w14:textId="77777777" w:rsidR="003A4038" w:rsidRPr="001008CE" w:rsidRDefault="003A4038" w:rsidP="003205D5">
            <w:pPr>
              <w:spacing w:line="276" w:lineRule="auto"/>
              <w:rPr>
                <w:rFonts w:cs="Arial"/>
                <w:szCs w:val="24"/>
              </w:rPr>
            </w:pPr>
            <w:r>
              <w:rPr>
                <w:rFonts w:cs="Arial"/>
                <w:szCs w:val="24"/>
              </w:rPr>
              <w:t>0</w:t>
            </w:r>
          </w:p>
        </w:tc>
        <w:tc>
          <w:tcPr>
            <w:tcW w:w="738" w:type="dxa"/>
            <w:gridSpan w:val="2"/>
            <w:tcBorders>
              <w:bottom w:val="single" w:sz="4" w:space="0" w:color="auto"/>
            </w:tcBorders>
            <w:vAlign w:val="center"/>
          </w:tcPr>
          <w:p w14:paraId="632B1510" w14:textId="77777777" w:rsidR="003A4038" w:rsidRPr="001008CE" w:rsidRDefault="003A4038" w:rsidP="003205D5">
            <w:pPr>
              <w:spacing w:line="276" w:lineRule="auto"/>
              <w:rPr>
                <w:rFonts w:cs="Arial"/>
                <w:szCs w:val="24"/>
              </w:rPr>
            </w:pPr>
            <w:r>
              <w:rPr>
                <w:rFonts w:cs="Arial"/>
                <w:szCs w:val="24"/>
              </w:rPr>
              <w:t>7 cd</w:t>
            </w:r>
          </w:p>
        </w:tc>
        <w:tc>
          <w:tcPr>
            <w:tcW w:w="1122" w:type="dxa"/>
            <w:gridSpan w:val="2"/>
            <w:tcBorders>
              <w:bottom w:val="single" w:sz="4" w:space="0" w:color="auto"/>
            </w:tcBorders>
            <w:vAlign w:val="center"/>
          </w:tcPr>
          <w:p w14:paraId="06D3F2F0" w14:textId="77777777" w:rsidR="003A4038" w:rsidRPr="001008CE" w:rsidRDefault="003A4038" w:rsidP="003205D5">
            <w:pPr>
              <w:spacing w:line="276" w:lineRule="auto"/>
              <w:rPr>
                <w:rFonts w:cs="Arial"/>
                <w:szCs w:val="24"/>
              </w:rPr>
            </w:pPr>
            <w:r>
              <w:rPr>
                <w:rFonts w:cs="Arial"/>
                <w:szCs w:val="24"/>
              </w:rPr>
              <w:t>13 abcd</w:t>
            </w:r>
          </w:p>
        </w:tc>
        <w:tc>
          <w:tcPr>
            <w:tcW w:w="1283" w:type="dxa"/>
            <w:gridSpan w:val="5"/>
            <w:tcBorders>
              <w:bottom w:val="single" w:sz="4" w:space="0" w:color="auto"/>
            </w:tcBorders>
            <w:vAlign w:val="center"/>
          </w:tcPr>
          <w:p w14:paraId="0C1B98CA" w14:textId="2A787587" w:rsidR="003A4038" w:rsidRPr="001008CE" w:rsidRDefault="003A4038" w:rsidP="003205D5">
            <w:pPr>
              <w:spacing w:line="276" w:lineRule="auto"/>
              <w:rPr>
                <w:rFonts w:cs="Arial"/>
                <w:szCs w:val="24"/>
              </w:rPr>
            </w:pPr>
            <w:r>
              <w:rPr>
                <w:rFonts w:cs="Arial"/>
                <w:szCs w:val="24"/>
              </w:rPr>
              <w:t xml:space="preserve"> 18 ab</w:t>
            </w:r>
          </w:p>
        </w:tc>
      </w:tr>
    </w:tbl>
    <w:p w14:paraId="3D130BEA" w14:textId="6A0C8D18" w:rsidR="001008CE" w:rsidRDefault="001008CE" w:rsidP="001008CE">
      <w:pPr>
        <w:rPr>
          <w:rFonts w:cs="Arial"/>
        </w:rPr>
      </w:pPr>
      <w:r>
        <w:rPr>
          <w:rFonts w:cs="Arial"/>
          <w:szCs w:val="24"/>
        </w:rPr>
        <w:t xml:space="preserve">Table 6. </w:t>
      </w:r>
      <w:r w:rsidR="00067C3A">
        <w:rPr>
          <w:rFonts w:cs="Arial"/>
        </w:rPr>
        <w:t>Interaction</w:t>
      </w:r>
      <w:r w:rsidRPr="004E3C73">
        <w:rPr>
          <w:rFonts w:cs="Arial"/>
        </w:rPr>
        <w:t xml:space="preserve"> of </w:t>
      </w:r>
      <w:r w:rsidR="004D4E43">
        <w:rPr>
          <w:rFonts w:cs="Arial"/>
        </w:rPr>
        <w:t xml:space="preserve">vine </w:t>
      </w:r>
      <w:r w:rsidRPr="004E3C73">
        <w:rPr>
          <w:rFonts w:cs="Arial"/>
        </w:rPr>
        <w:t>mow</w:t>
      </w:r>
      <w:r w:rsidR="00067C3A">
        <w:rPr>
          <w:rFonts w:cs="Arial"/>
        </w:rPr>
        <w:t>ing,</w:t>
      </w:r>
      <w:r w:rsidRPr="004E3C73">
        <w:rPr>
          <w:rFonts w:cs="Arial"/>
        </w:rPr>
        <w:t xml:space="preserve"> </w:t>
      </w:r>
      <w:r w:rsidR="00067C3A">
        <w:rPr>
          <w:rFonts w:cs="Arial"/>
        </w:rPr>
        <w:t>curing</w:t>
      </w:r>
      <w:r w:rsidRPr="004E3C73">
        <w:rPr>
          <w:rFonts w:cs="Arial"/>
        </w:rPr>
        <w:t xml:space="preserve"> duration (weeks) and</w:t>
      </w:r>
      <w:r w:rsidR="00276E2B">
        <w:rPr>
          <w:rFonts w:cs="Arial"/>
        </w:rPr>
        <w:t xml:space="preserve"> </w:t>
      </w:r>
      <w:r w:rsidRPr="001008CE">
        <w:rPr>
          <w:rFonts w:cs="Arial"/>
        </w:rPr>
        <w:t xml:space="preserve">fertilizer </w:t>
      </w:r>
      <w:r w:rsidR="00067C3A">
        <w:rPr>
          <w:rFonts w:cs="Arial"/>
        </w:rPr>
        <w:t xml:space="preserve">treatments </w:t>
      </w:r>
      <w:r w:rsidRPr="001008CE">
        <w:rPr>
          <w:rFonts w:cs="Arial"/>
        </w:rPr>
        <w:t>on the incidence of internal necrosis. Kinston, 2017</w:t>
      </w:r>
      <w:r>
        <w:rPr>
          <w:rFonts w:cs="Arial"/>
        </w:rPr>
        <w:t xml:space="preserve">. </w:t>
      </w:r>
    </w:p>
    <w:p w14:paraId="1FA53CE0" w14:textId="494EBD5A" w:rsidR="001A453C" w:rsidRDefault="00E4057C" w:rsidP="005D21E7">
      <w:pPr>
        <w:spacing w:after="0" w:line="240" w:lineRule="auto"/>
        <w:rPr>
          <w:rFonts w:cs="Arial"/>
        </w:rPr>
      </w:pPr>
      <w:r w:rsidRPr="00966168">
        <w:rPr>
          <w:rFonts w:cs="Arial"/>
          <w:vertAlign w:val="superscript"/>
        </w:rPr>
        <w:t>Z</w:t>
      </w:r>
      <w:r>
        <w:rPr>
          <w:rFonts w:cs="Arial"/>
          <w:vertAlign w:val="superscript"/>
        </w:rPr>
        <w:t xml:space="preserve"> </w:t>
      </w:r>
      <w:r w:rsidRPr="00013448">
        <w:rPr>
          <w:rFonts w:cs="Arial"/>
        </w:rPr>
        <w:t>Roots not exposed to high temperature treatment (75ºF and 82ºF) but placed in 58ºF storage room immediately after harvest. Not included in the analysis.</w:t>
      </w:r>
      <w:r w:rsidRPr="00013448">
        <w:rPr>
          <w:rFonts w:cs="Arial"/>
          <w:vertAlign w:val="superscript"/>
        </w:rPr>
        <w:t xml:space="preserve"> </w:t>
      </w:r>
      <w:r>
        <w:rPr>
          <w:rFonts w:cs="Arial"/>
          <w:u w:val="single"/>
        </w:rPr>
        <w:t xml:space="preserve">                                               </w:t>
      </w:r>
      <w:r w:rsidRPr="00013448">
        <w:rPr>
          <w:rFonts w:cs="Arial"/>
          <w:vertAlign w:val="superscript"/>
        </w:rPr>
        <w:t xml:space="preserve">Y </w:t>
      </w:r>
      <w:r w:rsidRPr="00013448">
        <w:rPr>
          <w:rFonts w:cs="Arial"/>
        </w:rPr>
        <w:t xml:space="preserve">Significant at </w:t>
      </w:r>
      <w:r w:rsidRPr="00014FE3">
        <w:rPr>
          <w:rFonts w:cs="Arial"/>
        </w:rPr>
        <w:t xml:space="preserve">the </w:t>
      </w:r>
      <w:r w:rsidR="00A0630D">
        <w:rPr>
          <w:rFonts w:cs="Arial"/>
        </w:rPr>
        <w:t>p</w:t>
      </w:r>
      <w:r w:rsidR="00A0630D">
        <w:rPr>
          <w:rFonts w:cs="Arial"/>
          <w:szCs w:val="24"/>
        </w:rPr>
        <w:t>≤0</w:t>
      </w:r>
      <w:r w:rsidRPr="00014FE3">
        <w:rPr>
          <w:rFonts w:cs="Arial"/>
        </w:rPr>
        <w:t>.</w:t>
      </w:r>
      <w:r w:rsidR="008F6923" w:rsidRPr="00014FE3">
        <w:rPr>
          <w:rFonts w:cs="Arial"/>
        </w:rPr>
        <w:t>0</w:t>
      </w:r>
      <w:r w:rsidRPr="00014FE3">
        <w:rPr>
          <w:rFonts w:cs="Arial"/>
        </w:rPr>
        <w:t xml:space="preserve">5 level when letters differed between </w:t>
      </w:r>
      <w:r w:rsidR="00B22B24" w:rsidRPr="00014FE3">
        <w:rPr>
          <w:rFonts w:cs="Arial"/>
        </w:rPr>
        <w:t>mowing x</w:t>
      </w:r>
      <w:r w:rsidRPr="00014FE3">
        <w:rPr>
          <w:rFonts w:cs="Arial"/>
        </w:rPr>
        <w:t xml:space="preserve"> </w:t>
      </w:r>
      <w:r w:rsidR="00276E2B" w:rsidRPr="00014FE3">
        <w:rPr>
          <w:rFonts w:cs="Arial"/>
        </w:rPr>
        <w:t>weeks x</w:t>
      </w:r>
      <w:r w:rsidR="00853DB3">
        <w:rPr>
          <w:rFonts w:cs="Arial"/>
        </w:rPr>
        <w:t xml:space="preserve"> </w:t>
      </w:r>
      <w:r w:rsidRPr="00014FE3">
        <w:rPr>
          <w:rFonts w:cs="Arial"/>
        </w:rPr>
        <w:t>fertilizer.</w:t>
      </w:r>
    </w:p>
    <w:p w14:paraId="0BFD953E" w14:textId="2003865F" w:rsidR="001A453C" w:rsidRDefault="001A453C" w:rsidP="001A453C">
      <w:pPr>
        <w:suppressLineNumbers/>
        <w:rPr>
          <w:rFonts w:cs="Arial"/>
        </w:rPr>
      </w:pPr>
    </w:p>
    <w:p w14:paraId="4246C0FB" w14:textId="77777777" w:rsidR="003A4038" w:rsidRDefault="003A4038" w:rsidP="001A453C">
      <w:pPr>
        <w:suppressLineNumbers/>
        <w:rPr>
          <w:rFonts w:cs="Arial"/>
        </w:rPr>
      </w:pPr>
    </w:p>
    <w:p w14:paraId="3E268D35" w14:textId="77777777" w:rsidR="001A453C" w:rsidRDefault="001A453C" w:rsidP="001A453C">
      <w:pPr>
        <w:suppressLineNumbers/>
        <w:rPr>
          <w:rFonts w:cs="Arial"/>
        </w:rPr>
      </w:pPr>
    </w:p>
    <w:p w14:paraId="11314C76" w14:textId="77777777" w:rsidR="001A453C" w:rsidRDefault="001A453C" w:rsidP="001A453C">
      <w:pPr>
        <w:suppressLineNumbers/>
        <w:rPr>
          <w:rFonts w:cs="Arial"/>
        </w:rPr>
      </w:pPr>
    </w:p>
    <w:p w14:paraId="22D99AB4" w14:textId="77777777" w:rsidR="001A453C" w:rsidRDefault="001A453C" w:rsidP="001A453C">
      <w:pPr>
        <w:suppressLineNumbers/>
        <w:rPr>
          <w:rFonts w:cs="Arial"/>
        </w:rPr>
      </w:pPr>
    </w:p>
    <w:p w14:paraId="31ED86EF" w14:textId="77777777" w:rsidR="001A453C" w:rsidRDefault="001A453C" w:rsidP="001A453C">
      <w:pPr>
        <w:suppressLineNumbers/>
        <w:rPr>
          <w:rFonts w:cs="Arial"/>
        </w:rPr>
      </w:pPr>
    </w:p>
    <w:p w14:paraId="66F14D0F" w14:textId="77777777" w:rsidR="001A453C" w:rsidRDefault="001A453C" w:rsidP="001A453C">
      <w:pPr>
        <w:suppressLineNumbers/>
        <w:rPr>
          <w:rFonts w:cs="Arial"/>
        </w:rPr>
      </w:pPr>
    </w:p>
    <w:p w14:paraId="09BC5D76" w14:textId="77777777" w:rsidR="001A453C" w:rsidRDefault="001A453C" w:rsidP="001A453C">
      <w:pPr>
        <w:suppressLineNumbers/>
        <w:rPr>
          <w:rFonts w:cs="Arial"/>
        </w:rPr>
      </w:pPr>
    </w:p>
    <w:p w14:paraId="0FB0F589" w14:textId="77777777" w:rsidR="001A453C" w:rsidRDefault="001A453C" w:rsidP="001A453C">
      <w:pPr>
        <w:suppressLineNumbers/>
        <w:rPr>
          <w:rFonts w:cs="Arial"/>
        </w:rPr>
      </w:pPr>
    </w:p>
    <w:p w14:paraId="152AA22B" w14:textId="77777777" w:rsidR="001A453C" w:rsidRDefault="001A453C" w:rsidP="001A453C">
      <w:pPr>
        <w:suppressLineNumbers/>
        <w:rPr>
          <w:rFonts w:cs="Arial"/>
        </w:rPr>
      </w:pPr>
    </w:p>
    <w:p w14:paraId="7B4C0719" w14:textId="7F865A5E" w:rsidR="008952B1" w:rsidRDefault="00D41216" w:rsidP="00521C60">
      <w:pPr>
        <w:spacing w:line="240" w:lineRule="auto"/>
      </w:pPr>
      <w:r w:rsidRPr="001A453C">
        <w:rPr>
          <w:noProof/>
        </w:rPr>
        <w:drawing>
          <wp:anchor distT="0" distB="0" distL="114300" distR="114300" simplePos="0" relativeHeight="251653120" behindDoc="0" locked="0" layoutInCell="1" allowOverlap="1" wp14:anchorId="57717DF1" wp14:editId="77D166F0">
            <wp:simplePos x="0" y="0"/>
            <wp:positionH relativeFrom="margin">
              <wp:align>right</wp:align>
            </wp:positionH>
            <wp:positionV relativeFrom="paragraph">
              <wp:posOffset>76200</wp:posOffset>
            </wp:positionV>
            <wp:extent cx="5734050" cy="3120390"/>
            <wp:effectExtent l="76200" t="76200" r="133350" b="137160"/>
            <wp:wrapTopAndBottom/>
            <wp:docPr id="4" name="Picture 5">
              <a:extLst xmlns:a="http://schemas.openxmlformats.org/drawingml/2006/main">
                <a:ext uri="{FF2B5EF4-FFF2-40B4-BE49-F238E27FC236}">
                  <a16:creationId xmlns:a16="http://schemas.microsoft.com/office/drawing/2014/main" id="{72F1FE02-60CA-45C9-979D-D1A4F353D5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a:extLst>
                        <a:ext uri="{FF2B5EF4-FFF2-40B4-BE49-F238E27FC236}">
                          <a16:creationId xmlns:a16="http://schemas.microsoft.com/office/drawing/2014/main" id="{72F1FE02-60CA-45C9-979D-D1A4F353D5B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4050" cy="3120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cs="Arial"/>
          <w:szCs w:val="24"/>
        </w:rPr>
        <w:t>Fig</w:t>
      </w:r>
      <w:r w:rsidR="00067C3A">
        <w:rPr>
          <w:rFonts w:cs="Arial"/>
          <w:szCs w:val="24"/>
        </w:rPr>
        <w:t>ure</w:t>
      </w:r>
      <w:r>
        <w:rPr>
          <w:rFonts w:cs="Arial"/>
          <w:szCs w:val="24"/>
        </w:rPr>
        <w:t xml:space="preserve"> 1</w:t>
      </w:r>
      <w:r w:rsidR="00CF1A5C">
        <w:rPr>
          <w:rFonts w:cs="Arial"/>
          <w:szCs w:val="24"/>
        </w:rPr>
        <w:t>.</w:t>
      </w:r>
      <w:r w:rsidR="008952B1">
        <w:rPr>
          <w:rFonts w:cs="Arial"/>
          <w:szCs w:val="24"/>
        </w:rPr>
        <w:t xml:space="preserve"> Internal </w:t>
      </w:r>
      <w:r w:rsidR="00397EDE">
        <w:rPr>
          <w:rFonts w:cs="Arial"/>
          <w:szCs w:val="24"/>
        </w:rPr>
        <w:t>n</w:t>
      </w:r>
      <w:r w:rsidR="008952B1">
        <w:rPr>
          <w:rFonts w:cs="Arial"/>
          <w:szCs w:val="24"/>
        </w:rPr>
        <w:t>ecrosis symptoms on a ‘Covington’ sweetpotato root cut from the</w:t>
      </w:r>
      <w:r w:rsidR="00521C60">
        <w:rPr>
          <w:rFonts w:cs="Arial"/>
          <w:szCs w:val="24"/>
        </w:rPr>
        <w:t xml:space="preserve"> </w:t>
      </w:r>
      <w:r w:rsidR="008952B1">
        <w:rPr>
          <w:rFonts w:cs="Arial"/>
          <w:szCs w:val="24"/>
        </w:rPr>
        <w:t>proximal end of the root.</w:t>
      </w:r>
      <w:r w:rsidR="00397EDE">
        <w:rPr>
          <w:rFonts w:cs="Arial"/>
          <w:szCs w:val="24"/>
        </w:rPr>
        <w:t xml:space="preserve"> </w:t>
      </w:r>
      <w:r w:rsidR="00067C3A">
        <w:rPr>
          <w:rFonts w:cs="Arial"/>
          <w:szCs w:val="24"/>
        </w:rPr>
        <w:t>I</w:t>
      </w:r>
      <w:r w:rsidR="00397EDE">
        <w:rPr>
          <w:rFonts w:cs="Arial"/>
          <w:szCs w:val="24"/>
        </w:rPr>
        <w:t>nternal necrosis symptoms disappear and become less severe when slic</w:t>
      </w:r>
      <w:r w:rsidR="00067C3A">
        <w:rPr>
          <w:rFonts w:cs="Arial"/>
          <w:szCs w:val="24"/>
        </w:rPr>
        <w:t>ing</w:t>
      </w:r>
      <w:r w:rsidR="00397EDE">
        <w:rPr>
          <w:rFonts w:cs="Arial"/>
          <w:szCs w:val="24"/>
        </w:rPr>
        <w:t xml:space="preserve"> near</w:t>
      </w:r>
      <w:r w:rsidR="00067C3A">
        <w:rPr>
          <w:rFonts w:cs="Arial"/>
          <w:szCs w:val="24"/>
        </w:rPr>
        <w:t>s</w:t>
      </w:r>
      <w:r w:rsidR="00397EDE">
        <w:rPr>
          <w:rFonts w:cs="Arial"/>
          <w:szCs w:val="24"/>
        </w:rPr>
        <w:t xml:space="preserve"> the center of the root.</w:t>
      </w:r>
      <w:r w:rsidR="008952B1">
        <w:rPr>
          <w:rFonts w:cs="Arial"/>
          <w:szCs w:val="24"/>
        </w:rPr>
        <w:t xml:space="preserve">  </w:t>
      </w:r>
    </w:p>
    <w:p w14:paraId="2B171052" w14:textId="77777777" w:rsidR="00CF1A5C" w:rsidRDefault="00CF1A5C" w:rsidP="00CF1A5C">
      <w:pPr>
        <w:suppressLineNumbers/>
        <w:rPr>
          <w:rFonts w:cs="Arial"/>
          <w:szCs w:val="24"/>
        </w:rPr>
      </w:pPr>
    </w:p>
    <w:p w14:paraId="1B00EDFC" w14:textId="77777777" w:rsidR="00CF1A5C" w:rsidRDefault="00CF1A5C" w:rsidP="00CF1A5C">
      <w:pPr>
        <w:suppressLineNumbers/>
        <w:rPr>
          <w:rFonts w:cs="Arial"/>
          <w:szCs w:val="24"/>
        </w:rPr>
      </w:pPr>
    </w:p>
    <w:p w14:paraId="19069459" w14:textId="77777777" w:rsidR="00CF1A5C" w:rsidRDefault="00CF1A5C" w:rsidP="00CF1A5C">
      <w:pPr>
        <w:suppressLineNumbers/>
        <w:rPr>
          <w:rFonts w:cs="Arial"/>
          <w:szCs w:val="24"/>
        </w:rPr>
      </w:pPr>
    </w:p>
    <w:p w14:paraId="7A59411D" w14:textId="77777777" w:rsidR="00CF1A5C" w:rsidRDefault="00CF1A5C" w:rsidP="00CF1A5C">
      <w:pPr>
        <w:suppressLineNumbers/>
        <w:rPr>
          <w:rFonts w:cs="Arial"/>
          <w:szCs w:val="24"/>
        </w:rPr>
      </w:pPr>
    </w:p>
    <w:p w14:paraId="18650F3E" w14:textId="77777777" w:rsidR="00CF1A5C" w:rsidRDefault="00CF1A5C" w:rsidP="00CF1A5C">
      <w:pPr>
        <w:suppressLineNumbers/>
        <w:rPr>
          <w:rFonts w:cs="Arial"/>
          <w:szCs w:val="24"/>
        </w:rPr>
      </w:pPr>
    </w:p>
    <w:p w14:paraId="4B84D210" w14:textId="77777777" w:rsidR="00CF1A5C" w:rsidRDefault="00CF1A5C" w:rsidP="00CF1A5C">
      <w:pPr>
        <w:suppressLineNumbers/>
        <w:rPr>
          <w:rFonts w:cs="Arial"/>
          <w:szCs w:val="24"/>
        </w:rPr>
      </w:pPr>
    </w:p>
    <w:p w14:paraId="02B1AB60" w14:textId="77777777" w:rsidR="00CF1A5C" w:rsidRDefault="00CF1A5C" w:rsidP="00CF1A5C">
      <w:pPr>
        <w:suppressLineNumbers/>
        <w:rPr>
          <w:rFonts w:cs="Arial"/>
          <w:szCs w:val="24"/>
        </w:rPr>
      </w:pPr>
    </w:p>
    <w:p w14:paraId="02257B86" w14:textId="77777777" w:rsidR="00CF1A5C" w:rsidRDefault="00CF1A5C" w:rsidP="00CF1A5C">
      <w:pPr>
        <w:suppressLineNumbers/>
        <w:rPr>
          <w:rFonts w:cs="Arial"/>
          <w:szCs w:val="24"/>
        </w:rPr>
      </w:pPr>
    </w:p>
    <w:p w14:paraId="017A1C4D" w14:textId="1DFECFA6" w:rsidR="00CF1A5C" w:rsidRPr="00CF1A5C" w:rsidRDefault="00521C60" w:rsidP="00521C60">
      <w:pPr>
        <w:suppressLineNumbers/>
        <w:spacing w:line="240" w:lineRule="auto"/>
        <w:rPr>
          <w:rFonts w:cs="Arial"/>
          <w:szCs w:val="24"/>
        </w:rPr>
      </w:pPr>
      <w:r>
        <w:rPr>
          <w:rFonts w:cs="Arial"/>
          <w:noProof/>
          <w:szCs w:val="24"/>
        </w:rPr>
        <w:drawing>
          <wp:anchor distT="0" distB="0" distL="114300" distR="114300" simplePos="0" relativeHeight="251658240" behindDoc="1" locked="0" layoutInCell="1" allowOverlap="1" wp14:anchorId="1E44B6E1" wp14:editId="5011CE7D">
            <wp:simplePos x="0" y="0"/>
            <wp:positionH relativeFrom="margin">
              <wp:align>right</wp:align>
            </wp:positionH>
            <wp:positionV relativeFrom="paragraph">
              <wp:posOffset>4445</wp:posOffset>
            </wp:positionV>
            <wp:extent cx="5943600" cy="1536700"/>
            <wp:effectExtent l="0" t="0" r="0" b="6350"/>
            <wp:wrapTight wrapText="bothSides">
              <wp:wrapPolygon edited="0">
                <wp:start x="0" y="0"/>
                <wp:lineTo x="0" y="21421"/>
                <wp:lineTo x="21531" y="21421"/>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36700"/>
                    </a:xfrm>
                    <a:prstGeom prst="rect">
                      <a:avLst/>
                    </a:prstGeom>
                    <a:noFill/>
                  </pic:spPr>
                </pic:pic>
              </a:graphicData>
            </a:graphic>
            <wp14:sizeRelH relativeFrom="margin">
              <wp14:pctWidth>0</wp14:pctWidth>
            </wp14:sizeRelH>
            <wp14:sizeRelV relativeFrom="margin">
              <wp14:pctHeight>0</wp14:pctHeight>
            </wp14:sizeRelV>
          </wp:anchor>
        </w:drawing>
      </w:r>
      <w:r w:rsidR="00CF1A5C">
        <w:rPr>
          <w:rFonts w:cs="Arial"/>
          <w:szCs w:val="24"/>
        </w:rPr>
        <w:t>Fig</w:t>
      </w:r>
      <w:r w:rsidR="00067C3A">
        <w:rPr>
          <w:rFonts w:cs="Arial"/>
          <w:szCs w:val="24"/>
        </w:rPr>
        <w:t xml:space="preserve">ure </w:t>
      </w:r>
      <w:r w:rsidR="00CF1A5C">
        <w:rPr>
          <w:rFonts w:cs="Arial"/>
          <w:szCs w:val="24"/>
        </w:rPr>
        <w:t>2.</w:t>
      </w:r>
      <w:r w:rsidR="009C31E9">
        <w:rPr>
          <w:rFonts w:cs="Arial"/>
          <w:szCs w:val="24"/>
        </w:rPr>
        <w:t xml:space="preserve"> </w:t>
      </w:r>
      <w:r w:rsidR="009C31E9" w:rsidRPr="00FD1CE2">
        <w:rPr>
          <w:rFonts w:cs="Arial"/>
        </w:rPr>
        <w:t>Grading cards used for rating Internal Necrosis severity. 1 = no internal</w:t>
      </w:r>
      <w:r>
        <w:rPr>
          <w:rFonts w:cs="Arial"/>
        </w:rPr>
        <w:t xml:space="preserve"> </w:t>
      </w:r>
      <w:r w:rsidR="009C31E9" w:rsidRPr="00FD1CE2">
        <w:rPr>
          <w:rFonts w:cs="Arial"/>
        </w:rPr>
        <w:t>necrosis incidence, 2 = least severe and still marketable root, &lt;</w:t>
      </w:r>
      <w:r w:rsidR="009C31E9">
        <w:rPr>
          <w:rFonts w:cs="Arial"/>
        </w:rPr>
        <w:t xml:space="preserve"> 5</w:t>
      </w:r>
      <w:r w:rsidR="009C31E9" w:rsidRPr="00FD1CE2">
        <w:rPr>
          <w:rFonts w:cs="Arial"/>
        </w:rPr>
        <w:t>% necrotic, 3 = darker necrotic tissue with limited necrotic area</w:t>
      </w:r>
      <w:r w:rsidR="00F06F27">
        <w:rPr>
          <w:rFonts w:cs="Arial"/>
        </w:rPr>
        <w:t xml:space="preserve"> and</w:t>
      </w:r>
      <w:r w:rsidR="009C31E9" w:rsidRPr="00FD1CE2">
        <w:rPr>
          <w:rFonts w:cs="Arial"/>
        </w:rPr>
        <w:t xml:space="preserve"> still marketable, </w:t>
      </w:r>
      <w:r w:rsidR="009C31E9">
        <w:rPr>
          <w:rFonts w:cs="Arial"/>
        </w:rPr>
        <w:t>5</w:t>
      </w:r>
      <w:r w:rsidR="009C31E9" w:rsidRPr="00FD1CE2">
        <w:rPr>
          <w:rFonts w:cs="Arial"/>
        </w:rPr>
        <w:t xml:space="preserve"> to 2</w:t>
      </w:r>
      <w:r w:rsidR="009C31E9">
        <w:rPr>
          <w:rFonts w:cs="Arial"/>
        </w:rPr>
        <w:t>0</w:t>
      </w:r>
      <w:r w:rsidR="009C31E9" w:rsidRPr="00FD1CE2">
        <w:rPr>
          <w:rFonts w:cs="Arial"/>
        </w:rPr>
        <w:t xml:space="preserve">% necrotic, 4 = Necrotic tissue covers </w:t>
      </w:r>
      <w:r w:rsidR="009C31E9">
        <w:rPr>
          <w:rFonts w:cs="Arial"/>
        </w:rPr>
        <w:t>21</w:t>
      </w:r>
      <w:r w:rsidR="009C31E9" w:rsidRPr="00FD1CE2">
        <w:rPr>
          <w:rFonts w:cs="Arial"/>
        </w:rPr>
        <w:t>-6</w:t>
      </w:r>
      <w:r w:rsidR="009C31E9">
        <w:rPr>
          <w:rFonts w:cs="Arial"/>
        </w:rPr>
        <w:t>0</w:t>
      </w:r>
      <w:r w:rsidR="009C31E9" w:rsidRPr="00FD1CE2">
        <w:rPr>
          <w:rFonts w:cs="Arial"/>
        </w:rPr>
        <w:t xml:space="preserve">% of the sampled root, darker color, not marketable, 5 = Necrotic tissue covers &gt; </w:t>
      </w:r>
      <w:r w:rsidR="009C31E9">
        <w:rPr>
          <w:rFonts w:cs="Arial"/>
        </w:rPr>
        <w:t>6</w:t>
      </w:r>
      <w:r w:rsidR="009C31E9" w:rsidRPr="00FD1CE2">
        <w:rPr>
          <w:rFonts w:cs="Arial"/>
        </w:rPr>
        <w:t>0% of the sample, dark and not marketable.</w:t>
      </w:r>
    </w:p>
    <w:sectPr w:rsidR="00CF1A5C" w:rsidRPr="00CF1A5C" w:rsidSect="00D421DE">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3C0C87" w14:textId="77777777" w:rsidR="00E67253" w:rsidRDefault="00E67253" w:rsidP="00FC2D47">
      <w:pPr>
        <w:spacing w:after="0" w:line="240" w:lineRule="auto"/>
      </w:pPr>
      <w:r>
        <w:separator/>
      </w:r>
    </w:p>
  </w:endnote>
  <w:endnote w:type="continuationSeparator" w:id="0">
    <w:p w14:paraId="0699F1E2" w14:textId="77777777" w:rsidR="00E67253" w:rsidRDefault="00E67253" w:rsidP="00FC2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7E3437" w14:textId="77777777" w:rsidR="00E67253" w:rsidRDefault="00E67253" w:rsidP="00FC2D47">
      <w:pPr>
        <w:spacing w:after="0" w:line="240" w:lineRule="auto"/>
      </w:pPr>
      <w:r>
        <w:separator/>
      </w:r>
    </w:p>
  </w:footnote>
  <w:footnote w:type="continuationSeparator" w:id="0">
    <w:p w14:paraId="0B6493DD" w14:textId="77777777" w:rsidR="00E67253" w:rsidRDefault="00E67253" w:rsidP="00FC2D4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n-US" w:vendorID="64" w:dllVersion="6" w:nlCheck="1" w:checkStyle="1"/>
  <w:activeWritingStyle w:appName="MSWord" w:lang="en-US" w:vendorID="64" w:dllVersion="0" w:nlCheck="1" w:checkStyle="0"/>
  <w:activeWritingStyle w:appName="MSWord" w:lang="es-ES" w:vendorID="64" w:dllVersion="0" w:nlCheck="1" w:checkStyle="0"/>
  <w:activeWritingStyle w:appName="MSWord" w:lang="en-US" w:vendorID="64" w:dllVersion="131078" w:nlCheck="1" w:checkStyle="1"/>
  <w:activeWritingStyle w:appName="MSWord" w:lang="es-ES" w:vendorID="64" w:dllVersion="131078" w:nlCheck="1" w:checkStyle="0"/>
  <w:documentProtection w:edit="trackedChange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C3A"/>
    <w:rsid w:val="00002A9B"/>
    <w:rsid w:val="00014FE3"/>
    <w:rsid w:val="000607A5"/>
    <w:rsid w:val="00067C3A"/>
    <w:rsid w:val="00067D0F"/>
    <w:rsid w:val="00074392"/>
    <w:rsid w:val="00082542"/>
    <w:rsid w:val="00090EA1"/>
    <w:rsid w:val="0009560B"/>
    <w:rsid w:val="000A5027"/>
    <w:rsid w:val="000B4AEB"/>
    <w:rsid w:val="000D0874"/>
    <w:rsid w:val="000D5F00"/>
    <w:rsid w:val="000E2C1B"/>
    <w:rsid w:val="000E39F2"/>
    <w:rsid w:val="000E5125"/>
    <w:rsid w:val="000F0C22"/>
    <w:rsid w:val="000F24FA"/>
    <w:rsid w:val="000F580C"/>
    <w:rsid w:val="001008CE"/>
    <w:rsid w:val="00106CFF"/>
    <w:rsid w:val="00107753"/>
    <w:rsid w:val="001112E0"/>
    <w:rsid w:val="0012377C"/>
    <w:rsid w:val="001323B9"/>
    <w:rsid w:val="00173054"/>
    <w:rsid w:val="0019303E"/>
    <w:rsid w:val="001A118B"/>
    <w:rsid w:val="001A453C"/>
    <w:rsid w:val="001B1380"/>
    <w:rsid w:val="001B47A9"/>
    <w:rsid w:val="001B4D3C"/>
    <w:rsid w:val="001C643F"/>
    <w:rsid w:val="001E034C"/>
    <w:rsid w:val="001E383C"/>
    <w:rsid w:val="00224CB5"/>
    <w:rsid w:val="00224FA8"/>
    <w:rsid w:val="002322D5"/>
    <w:rsid w:val="002400C6"/>
    <w:rsid w:val="002421B1"/>
    <w:rsid w:val="00252948"/>
    <w:rsid w:val="0026543D"/>
    <w:rsid w:val="00276E2B"/>
    <w:rsid w:val="002A186E"/>
    <w:rsid w:val="002A2BC1"/>
    <w:rsid w:val="002A5B0A"/>
    <w:rsid w:val="002B37D2"/>
    <w:rsid w:val="002C0A25"/>
    <w:rsid w:val="002C0ED6"/>
    <w:rsid w:val="002C4EA8"/>
    <w:rsid w:val="002C5451"/>
    <w:rsid w:val="002C730D"/>
    <w:rsid w:val="002F02E0"/>
    <w:rsid w:val="002F0320"/>
    <w:rsid w:val="002F0B95"/>
    <w:rsid w:val="002F5C37"/>
    <w:rsid w:val="00312E0C"/>
    <w:rsid w:val="003205D5"/>
    <w:rsid w:val="00326431"/>
    <w:rsid w:val="0033050C"/>
    <w:rsid w:val="00330B46"/>
    <w:rsid w:val="0033114C"/>
    <w:rsid w:val="00343706"/>
    <w:rsid w:val="00356978"/>
    <w:rsid w:val="00362319"/>
    <w:rsid w:val="00366C42"/>
    <w:rsid w:val="0038752A"/>
    <w:rsid w:val="003961DE"/>
    <w:rsid w:val="00397EDE"/>
    <w:rsid w:val="003A3385"/>
    <w:rsid w:val="003A4038"/>
    <w:rsid w:val="003C0BF3"/>
    <w:rsid w:val="003D2F26"/>
    <w:rsid w:val="003D30FE"/>
    <w:rsid w:val="003D3283"/>
    <w:rsid w:val="003D3294"/>
    <w:rsid w:val="003D436D"/>
    <w:rsid w:val="003E1B0E"/>
    <w:rsid w:val="003F6300"/>
    <w:rsid w:val="003F63F4"/>
    <w:rsid w:val="00405117"/>
    <w:rsid w:val="00405205"/>
    <w:rsid w:val="004122DE"/>
    <w:rsid w:val="00457948"/>
    <w:rsid w:val="00466EE3"/>
    <w:rsid w:val="004722BD"/>
    <w:rsid w:val="00473044"/>
    <w:rsid w:val="00473106"/>
    <w:rsid w:val="0048007B"/>
    <w:rsid w:val="0048780E"/>
    <w:rsid w:val="00492BCF"/>
    <w:rsid w:val="00492C71"/>
    <w:rsid w:val="004960B3"/>
    <w:rsid w:val="004B7226"/>
    <w:rsid w:val="004C2C45"/>
    <w:rsid w:val="004D4E43"/>
    <w:rsid w:val="004D64D5"/>
    <w:rsid w:val="00521C60"/>
    <w:rsid w:val="00523598"/>
    <w:rsid w:val="00526E23"/>
    <w:rsid w:val="005514E4"/>
    <w:rsid w:val="005A35C6"/>
    <w:rsid w:val="005A4CFE"/>
    <w:rsid w:val="005B329F"/>
    <w:rsid w:val="005B56EF"/>
    <w:rsid w:val="005C10A3"/>
    <w:rsid w:val="005C6EA2"/>
    <w:rsid w:val="005D21E7"/>
    <w:rsid w:val="005E13BB"/>
    <w:rsid w:val="005E2A0E"/>
    <w:rsid w:val="005E6316"/>
    <w:rsid w:val="005F07CD"/>
    <w:rsid w:val="005F4587"/>
    <w:rsid w:val="006010C8"/>
    <w:rsid w:val="006047FD"/>
    <w:rsid w:val="006064BF"/>
    <w:rsid w:val="00620CF7"/>
    <w:rsid w:val="00640096"/>
    <w:rsid w:val="00640573"/>
    <w:rsid w:val="00657294"/>
    <w:rsid w:val="006645D4"/>
    <w:rsid w:val="0066670B"/>
    <w:rsid w:val="00674A62"/>
    <w:rsid w:val="00674E92"/>
    <w:rsid w:val="00680FDF"/>
    <w:rsid w:val="00696BBE"/>
    <w:rsid w:val="006B3454"/>
    <w:rsid w:val="006C2EBC"/>
    <w:rsid w:val="006C53CA"/>
    <w:rsid w:val="006D3FE9"/>
    <w:rsid w:val="006E1845"/>
    <w:rsid w:val="006F0ACB"/>
    <w:rsid w:val="006F2D3F"/>
    <w:rsid w:val="007107B8"/>
    <w:rsid w:val="007413D2"/>
    <w:rsid w:val="0075565D"/>
    <w:rsid w:val="00772912"/>
    <w:rsid w:val="007740EB"/>
    <w:rsid w:val="00774F24"/>
    <w:rsid w:val="007807E8"/>
    <w:rsid w:val="007A11D7"/>
    <w:rsid w:val="007A7495"/>
    <w:rsid w:val="007A751F"/>
    <w:rsid w:val="007B4A0A"/>
    <w:rsid w:val="007B7123"/>
    <w:rsid w:val="007C0B7A"/>
    <w:rsid w:val="007C64CF"/>
    <w:rsid w:val="0080118E"/>
    <w:rsid w:val="00803A58"/>
    <w:rsid w:val="00812312"/>
    <w:rsid w:val="0081772A"/>
    <w:rsid w:val="00831971"/>
    <w:rsid w:val="008356BE"/>
    <w:rsid w:val="00836A50"/>
    <w:rsid w:val="00842A51"/>
    <w:rsid w:val="008465C2"/>
    <w:rsid w:val="0084714A"/>
    <w:rsid w:val="00853DB3"/>
    <w:rsid w:val="00855060"/>
    <w:rsid w:val="008612B0"/>
    <w:rsid w:val="008725A9"/>
    <w:rsid w:val="00885864"/>
    <w:rsid w:val="008952B1"/>
    <w:rsid w:val="008C7B19"/>
    <w:rsid w:val="008D007B"/>
    <w:rsid w:val="008D04D0"/>
    <w:rsid w:val="008D1EDC"/>
    <w:rsid w:val="008E1D31"/>
    <w:rsid w:val="008E299C"/>
    <w:rsid w:val="008E6A25"/>
    <w:rsid w:val="008E6D77"/>
    <w:rsid w:val="008F5A4E"/>
    <w:rsid w:val="008F6923"/>
    <w:rsid w:val="009039E0"/>
    <w:rsid w:val="00905EB3"/>
    <w:rsid w:val="0092584F"/>
    <w:rsid w:val="00930705"/>
    <w:rsid w:val="0093126A"/>
    <w:rsid w:val="00931DD5"/>
    <w:rsid w:val="00946729"/>
    <w:rsid w:val="00952EE6"/>
    <w:rsid w:val="00960823"/>
    <w:rsid w:val="0097295E"/>
    <w:rsid w:val="00994B6C"/>
    <w:rsid w:val="009A50B4"/>
    <w:rsid w:val="009C2E6F"/>
    <w:rsid w:val="009C31E9"/>
    <w:rsid w:val="009D302A"/>
    <w:rsid w:val="009E1C2F"/>
    <w:rsid w:val="00A00744"/>
    <w:rsid w:val="00A0630D"/>
    <w:rsid w:val="00A07A83"/>
    <w:rsid w:val="00A11B0D"/>
    <w:rsid w:val="00A17FD7"/>
    <w:rsid w:val="00A279D4"/>
    <w:rsid w:val="00A32767"/>
    <w:rsid w:val="00A46585"/>
    <w:rsid w:val="00A564A0"/>
    <w:rsid w:val="00A61FA7"/>
    <w:rsid w:val="00A84519"/>
    <w:rsid w:val="00A91971"/>
    <w:rsid w:val="00A92C3A"/>
    <w:rsid w:val="00A95CBF"/>
    <w:rsid w:val="00A96F2F"/>
    <w:rsid w:val="00AA0DB3"/>
    <w:rsid w:val="00AB647A"/>
    <w:rsid w:val="00AD1487"/>
    <w:rsid w:val="00AD7BA6"/>
    <w:rsid w:val="00AE596C"/>
    <w:rsid w:val="00AF1042"/>
    <w:rsid w:val="00AF1FCD"/>
    <w:rsid w:val="00AF36A9"/>
    <w:rsid w:val="00AF3DCB"/>
    <w:rsid w:val="00AF7AD4"/>
    <w:rsid w:val="00B13EDF"/>
    <w:rsid w:val="00B21F17"/>
    <w:rsid w:val="00B22B24"/>
    <w:rsid w:val="00B2406D"/>
    <w:rsid w:val="00B37B66"/>
    <w:rsid w:val="00B40787"/>
    <w:rsid w:val="00B43673"/>
    <w:rsid w:val="00B57498"/>
    <w:rsid w:val="00B71515"/>
    <w:rsid w:val="00B7411B"/>
    <w:rsid w:val="00B839DD"/>
    <w:rsid w:val="00BA77FE"/>
    <w:rsid w:val="00BD05BC"/>
    <w:rsid w:val="00BD5259"/>
    <w:rsid w:val="00C02BB0"/>
    <w:rsid w:val="00C2614A"/>
    <w:rsid w:val="00C261DA"/>
    <w:rsid w:val="00C35E80"/>
    <w:rsid w:val="00C5247C"/>
    <w:rsid w:val="00C61EC1"/>
    <w:rsid w:val="00C83238"/>
    <w:rsid w:val="00C95BB1"/>
    <w:rsid w:val="00C9613F"/>
    <w:rsid w:val="00C97729"/>
    <w:rsid w:val="00CA31DC"/>
    <w:rsid w:val="00CB25F9"/>
    <w:rsid w:val="00CC0460"/>
    <w:rsid w:val="00CD07B3"/>
    <w:rsid w:val="00CD6B88"/>
    <w:rsid w:val="00CE2B50"/>
    <w:rsid w:val="00CF108C"/>
    <w:rsid w:val="00CF1A5C"/>
    <w:rsid w:val="00D0112D"/>
    <w:rsid w:val="00D0435A"/>
    <w:rsid w:val="00D10CE7"/>
    <w:rsid w:val="00D141C1"/>
    <w:rsid w:val="00D14870"/>
    <w:rsid w:val="00D2655C"/>
    <w:rsid w:val="00D32F88"/>
    <w:rsid w:val="00D41216"/>
    <w:rsid w:val="00D421DE"/>
    <w:rsid w:val="00D435E0"/>
    <w:rsid w:val="00D453C4"/>
    <w:rsid w:val="00D50EA0"/>
    <w:rsid w:val="00D50F4E"/>
    <w:rsid w:val="00D575CD"/>
    <w:rsid w:val="00D62F34"/>
    <w:rsid w:val="00D677D5"/>
    <w:rsid w:val="00D848A6"/>
    <w:rsid w:val="00D901AD"/>
    <w:rsid w:val="00DC0C9C"/>
    <w:rsid w:val="00DC3CBC"/>
    <w:rsid w:val="00DD2FB5"/>
    <w:rsid w:val="00DF630A"/>
    <w:rsid w:val="00DF6E7B"/>
    <w:rsid w:val="00E32610"/>
    <w:rsid w:val="00E367C4"/>
    <w:rsid w:val="00E4057C"/>
    <w:rsid w:val="00E63BC5"/>
    <w:rsid w:val="00E67253"/>
    <w:rsid w:val="00E679B7"/>
    <w:rsid w:val="00E71469"/>
    <w:rsid w:val="00E808D9"/>
    <w:rsid w:val="00E9161B"/>
    <w:rsid w:val="00E93B13"/>
    <w:rsid w:val="00EB7AC2"/>
    <w:rsid w:val="00EC3844"/>
    <w:rsid w:val="00ED541A"/>
    <w:rsid w:val="00F06F27"/>
    <w:rsid w:val="00F14472"/>
    <w:rsid w:val="00F355AA"/>
    <w:rsid w:val="00F50E38"/>
    <w:rsid w:val="00F54314"/>
    <w:rsid w:val="00F57388"/>
    <w:rsid w:val="00F7234A"/>
    <w:rsid w:val="00F75454"/>
    <w:rsid w:val="00F8292E"/>
    <w:rsid w:val="00F946E6"/>
    <w:rsid w:val="00FA50E7"/>
    <w:rsid w:val="00FC1950"/>
    <w:rsid w:val="00FC2D47"/>
    <w:rsid w:val="00FC5429"/>
    <w:rsid w:val="00FE30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C0F50"/>
  <w15:chartTrackingRefBased/>
  <w15:docId w15:val="{2DE2980E-FD16-4FB9-9864-D71B4D0B5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HortSceince Journal"/>
    <w:qFormat/>
    <w:rsid w:val="00EB7AC2"/>
    <w:pPr>
      <w:spacing w:line="480" w:lineRule="auto"/>
    </w:pPr>
    <w:rPr>
      <w:rFonts w:ascii="Arial" w:hAnsi="Arial"/>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EB7AC2"/>
  </w:style>
  <w:style w:type="character" w:styleId="Hyperlink">
    <w:name w:val="Hyperlink"/>
    <w:basedOn w:val="DefaultParagraphFont"/>
    <w:uiPriority w:val="99"/>
    <w:unhideWhenUsed/>
    <w:rsid w:val="00FC2D47"/>
    <w:rPr>
      <w:color w:val="0563C1" w:themeColor="hyperlink"/>
      <w:u w:val="single"/>
    </w:rPr>
  </w:style>
  <w:style w:type="character" w:customStyle="1" w:styleId="UnresolvedMention1">
    <w:name w:val="Unresolved Mention1"/>
    <w:basedOn w:val="DefaultParagraphFont"/>
    <w:uiPriority w:val="99"/>
    <w:semiHidden/>
    <w:unhideWhenUsed/>
    <w:rsid w:val="00FC2D47"/>
    <w:rPr>
      <w:color w:val="605E5C"/>
      <w:shd w:val="clear" w:color="auto" w:fill="E1DFDD"/>
    </w:rPr>
  </w:style>
  <w:style w:type="paragraph" w:styleId="Header">
    <w:name w:val="header"/>
    <w:basedOn w:val="Normal"/>
    <w:link w:val="HeaderChar"/>
    <w:uiPriority w:val="99"/>
    <w:unhideWhenUsed/>
    <w:rsid w:val="00FC2D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2D47"/>
    <w:rPr>
      <w:rFonts w:ascii="Arial" w:hAnsi="Arial"/>
      <w:color w:val="000000" w:themeColor="text1"/>
      <w:sz w:val="24"/>
    </w:rPr>
  </w:style>
  <w:style w:type="paragraph" w:styleId="Footer">
    <w:name w:val="footer"/>
    <w:basedOn w:val="Normal"/>
    <w:link w:val="FooterChar"/>
    <w:uiPriority w:val="99"/>
    <w:unhideWhenUsed/>
    <w:rsid w:val="00FC2D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2D47"/>
    <w:rPr>
      <w:rFonts w:ascii="Arial" w:hAnsi="Arial"/>
      <w:color w:val="000000" w:themeColor="text1"/>
      <w:sz w:val="24"/>
    </w:rPr>
  </w:style>
  <w:style w:type="character" w:styleId="CommentReference">
    <w:name w:val="annotation reference"/>
    <w:basedOn w:val="DefaultParagraphFont"/>
    <w:uiPriority w:val="99"/>
    <w:semiHidden/>
    <w:unhideWhenUsed/>
    <w:rsid w:val="006F2D3F"/>
    <w:rPr>
      <w:sz w:val="16"/>
      <w:szCs w:val="16"/>
    </w:rPr>
  </w:style>
  <w:style w:type="paragraph" w:styleId="CommentText">
    <w:name w:val="annotation text"/>
    <w:basedOn w:val="Normal"/>
    <w:link w:val="CommentTextChar"/>
    <w:uiPriority w:val="99"/>
    <w:unhideWhenUsed/>
    <w:rsid w:val="006F2D3F"/>
    <w:pPr>
      <w:spacing w:line="240" w:lineRule="auto"/>
    </w:pPr>
    <w:rPr>
      <w:sz w:val="20"/>
      <w:szCs w:val="20"/>
    </w:rPr>
  </w:style>
  <w:style w:type="character" w:customStyle="1" w:styleId="CommentTextChar">
    <w:name w:val="Comment Text Char"/>
    <w:basedOn w:val="DefaultParagraphFont"/>
    <w:link w:val="CommentText"/>
    <w:uiPriority w:val="99"/>
    <w:rsid w:val="006F2D3F"/>
    <w:rPr>
      <w:rFonts w:ascii="Arial" w:hAnsi="Arial"/>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6F2D3F"/>
    <w:rPr>
      <w:b/>
      <w:bCs/>
    </w:rPr>
  </w:style>
  <w:style w:type="character" w:customStyle="1" w:styleId="CommentSubjectChar">
    <w:name w:val="Comment Subject Char"/>
    <w:basedOn w:val="CommentTextChar"/>
    <w:link w:val="CommentSubject"/>
    <w:uiPriority w:val="99"/>
    <w:semiHidden/>
    <w:rsid w:val="006F2D3F"/>
    <w:rPr>
      <w:rFonts w:ascii="Arial" w:hAnsi="Arial"/>
      <w:b/>
      <w:bCs/>
      <w:color w:val="000000" w:themeColor="text1"/>
      <w:sz w:val="20"/>
      <w:szCs w:val="20"/>
    </w:rPr>
  </w:style>
  <w:style w:type="paragraph" w:styleId="BalloonText">
    <w:name w:val="Balloon Text"/>
    <w:basedOn w:val="Normal"/>
    <w:link w:val="BalloonTextChar"/>
    <w:uiPriority w:val="99"/>
    <w:semiHidden/>
    <w:unhideWhenUsed/>
    <w:rsid w:val="006F2D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2D3F"/>
    <w:rPr>
      <w:rFonts w:ascii="Segoe UI" w:hAnsi="Segoe UI" w:cs="Segoe UI"/>
      <w:color w:val="000000" w:themeColor="text1"/>
      <w:sz w:val="18"/>
      <w:szCs w:val="18"/>
    </w:rPr>
  </w:style>
  <w:style w:type="paragraph" w:styleId="Revision">
    <w:name w:val="Revision"/>
    <w:hidden/>
    <w:uiPriority w:val="99"/>
    <w:semiHidden/>
    <w:rsid w:val="002A5B0A"/>
    <w:pPr>
      <w:spacing w:after="0" w:line="240" w:lineRule="auto"/>
    </w:pPr>
    <w:rPr>
      <w:rFonts w:ascii="Arial" w:hAnsi="Arial"/>
      <w:color w:val="000000" w:themeColor="text1"/>
      <w:sz w:val="24"/>
    </w:rPr>
  </w:style>
  <w:style w:type="table" w:styleId="TableGrid">
    <w:name w:val="Table Grid"/>
    <w:basedOn w:val="TableNormal"/>
    <w:uiPriority w:val="39"/>
    <w:rsid w:val="005235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tiontext">
    <w:name w:val="citationtext"/>
    <w:basedOn w:val="Normal"/>
    <w:rsid w:val="00405117"/>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text-node">
    <w:name w:val="text-node"/>
    <w:basedOn w:val="DefaultParagraphFont"/>
    <w:rsid w:val="004051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6560007">
      <w:bodyDiv w:val="1"/>
      <w:marLeft w:val="0"/>
      <w:marRight w:val="0"/>
      <w:marTop w:val="0"/>
      <w:marBottom w:val="0"/>
      <w:divBdr>
        <w:top w:val="none" w:sz="0" w:space="0" w:color="auto"/>
        <w:left w:val="none" w:sz="0" w:space="0" w:color="auto"/>
        <w:bottom w:val="none" w:sz="0" w:space="0" w:color="auto"/>
        <w:right w:val="none" w:sz="0" w:space="0" w:color="auto"/>
      </w:divBdr>
    </w:div>
    <w:div w:id="1654405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mailto:jonr@ncsu.edu"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3C30D-357D-41B3-BB04-28236B577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5178</Words>
  <Characters>29517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montero de espinosa</dc:creator>
  <cp:keywords/>
  <dc:description/>
  <cp:lastModifiedBy>Jonathan R Schultheis</cp:lastModifiedBy>
  <cp:revision>2</cp:revision>
  <cp:lastPrinted>2019-04-29T13:34:00Z</cp:lastPrinted>
  <dcterms:created xsi:type="dcterms:W3CDTF">2019-05-13T22:16:00Z</dcterms:created>
  <dcterms:modified xsi:type="dcterms:W3CDTF">2019-05-13T22:16:00Z</dcterms:modified>
</cp:coreProperties>
</file>