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23F6" w14:textId="77777777" w:rsidR="000243A4" w:rsidRPr="000243A4" w:rsidRDefault="000243A4" w:rsidP="0002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A4">
        <w:rPr>
          <w:rFonts w:ascii="Segoe UI Emoji" w:eastAsia="Times New Roman" w:hAnsi="Segoe UI Emoji" w:cs="Segoe UI Emoji"/>
          <w:b/>
          <w:bCs/>
          <w:sz w:val="28"/>
          <w:szCs w:val="28"/>
        </w:rPr>
        <w:t>🔭</w:t>
      </w:r>
      <w:r w:rsidRPr="000243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Where State-of-the-Art Research Is Heading</w:t>
      </w:r>
    </w:p>
    <w:p w14:paraId="043D9E50" w14:textId="3C320BE1" w:rsidR="000243A4" w:rsidRDefault="000243A4" w:rsidP="009914E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A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432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A4">
        <w:rPr>
          <w:rFonts w:ascii="Times New Roman" w:eastAsia="Times New Roman" w:hAnsi="Times New Roman" w:cs="Times New Roman"/>
          <w:sz w:val="24"/>
          <w:szCs w:val="24"/>
        </w:rPr>
        <w:t xml:space="preserve">  Modern CV research is rapidly evolving. Here’s what’s leading the charge:</w:t>
      </w:r>
    </w:p>
    <w:p w14:paraId="5D1A568E" w14:textId="77777777" w:rsidR="00432D0B" w:rsidRPr="000243A4" w:rsidRDefault="00432D0B" w:rsidP="00432D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3A4">
        <w:rPr>
          <w:rFonts w:ascii="Segoe UI Emoji" w:eastAsia="Times New Roman" w:hAnsi="Segoe UI Emoji" w:cs="Segoe UI Emoji"/>
          <w:sz w:val="24"/>
          <w:szCs w:val="24"/>
        </w:rPr>
        <w:t>🌌</w:t>
      </w:r>
      <w:r w:rsidRPr="00024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A4">
        <w:rPr>
          <w:rFonts w:ascii="Times New Roman" w:eastAsia="Times New Roman" w:hAnsi="Times New Roman" w:cs="Times New Roman"/>
          <w:b/>
          <w:bCs/>
          <w:sz w:val="24"/>
          <w:szCs w:val="24"/>
        </w:rPr>
        <w:t>1. Multimodal AI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"/>
        <w:gridCol w:w="8313"/>
      </w:tblGrid>
      <w:tr w:rsidR="00432D0B" w14:paraId="62BC0F2D" w14:textId="77777777" w:rsidTr="00432D0B">
        <w:tc>
          <w:tcPr>
            <w:tcW w:w="330" w:type="dxa"/>
          </w:tcPr>
          <w:p w14:paraId="56777D2C" w14:textId="77777777" w:rsidR="00432D0B" w:rsidRDefault="00432D0B" w:rsidP="008344C7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8528" w:type="dxa"/>
          </w:tcPr>
          <w:p w14:paraId="4109D6ED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Trend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Models that understand both images and language</w:t>
            </w:r>
          </w:p>
          <w:p w14:paraId="3187290D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Leaders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CLIP, BLIP, GIT, Flamingo</w:t>
            </w:r>
          </w:p>
          <w:p w14:paraId="293EA13B" w14:textId="77777777" w:rsidR="00432D0B" w:rsidRPr="00721758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matters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Powers visual search, VQA, autonomous agents</w:t>
            </w:r>
          </w:p>
        </w:tc>
      </w:tr>
    </w:tbl>
    <w:p w14:paraId="639F1AC5" w14:textId="77777777" w:rsidR="00432D0B" w:rsidRPr="000243A4" w:rsidRDefault="00432D0B" w:rsidP="00432D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3A4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024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A4">
        <w:rPr>
          <w:rFonts w:ascii="Times New Roman" w:eastAsia="Times New Roman" w:hAnsi="Times New Roman" w:cs="Times New Roman"/>
          <w:b/>
          <w:bCs/>
          <w:sz w:val="24"/>
          <w:szCs w:val="24"/>
        </w:rPr>
        <w:t>2. Vision Transformers &amp; Sparse Attention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8314"/>
      </w:tblGrid>
      <w:tr w:rsidR="00432D0B" w14:paraId="0186ECFC" w14:textId="77777777" w:rsidTr="00432D0B">
        <w:tc>
          <w:tcPr>
            <w:tcW w:w="330" w:type="dxa"/>
          </w:tcPr>
          <w:p w14:paraId="69D2E735" w14:textId="77777777" w:rsidR="00432D0B" w:rsidRDefault="00432D0B" w:rsidP="008344C7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8528" w:type="dxa"/>
          </w:tcPr>
          <w:p w14:paraId="5AFCCED1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Trend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Transformers replacing CNNs in vision tasks</w:t>
            </w:r>
          </w:p>
          <w:p w14:paraId="2F971DB7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Leaders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ViT, Swin Transformer, Segment Anything</w:t>
            </w:r>
          </w:p>
          <w:p w14:paraId="535BBDA3" w14:textId="77777777" w:rsidR="00432D0B" w:rsidRPr="00721758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matters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Scalability, better contextual understanding</w:t>
            </w:r>
          </w:p>
        </w:tc>
      </w:tr>
    </w:tbl>
    <w:p w14:paraId="303E4010" w14:textId="77777777" w:rsidR="00432D0B" w:rsidRPr="000243A4" w:rsidRDefault="00432D0B" w:rsidP="00432D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3A4">
        <w:rPr>
          <w:rFonts w:ascii="Segoe UI Emoji" w:eastAsia="Times New Roman" w:hAnsi="Segoe UI Emoji" w:cs="Segoe UI Emoji"/>
          <w:sz w:val="24"/>
          <w:szCs w:val="24"/>
        </w:rPr>
        <w:t>🧬</w:t>
      </w:r>
      <w:r w:rsidRPr="00024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A4">
        <w:rPr>
          <w:rFonts w:ascii="Times New Roman" w:eastAsia="Times New Roman" w:hAnsi="Times New Roman" w:cs="Times New Roman"/>
          <w:b/>
          <w:bCs/>
          <w:sz w:val="24"/>
          <w:szCs w:val="24"/>
        </w:rPr>
        <w:t>3. Diffusion Models &amp; Generative AI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"/>
        <w:gridCol w:w="8313"/>
      </w:tblGrid>
      <w:tr w:rsidR="00432D0B" w14:paraId="0F645F6E" w14:textId="77777777" w:rsidTr="00432D0B">
        <w:tc>
          <w:tcPr>
            <w:tcW w:w="330" w:type="dxa"/>
          </w:tcPr>
          <w:p w14:paraId="5F2C6859" w14:textId="77777777" w:rsidR="00432D0B" w:rsidRDefault="00432D0B" w:rsidP="008344C7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8528" w:type="dxa"/>
          </w:tcPr>
          <w:p w14:paraId="45AC0F10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Trend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Image generation with pixel-level fidelity</w:t>
            </w:r>
          </w:p>
          <w:p w14:paraId="74CAAA2F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Leaders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Stable Diffusion, DALL·E 2, Imagen</w:t>
            </w:r>
          </w:p>
          <w:p w14:paraId="1DEFB0F5" w14:textId="77777777" w:rsidR="00432D0B" w:rsidRPr="00721758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matters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Content creation, design, even drug discovery</w:t>
            </w:r>
          </w:p>
        </w:tc>
      </w:tr>
    </w:tbl>
    <w:p w14:paraId="18ADA9D3" w14:textId="77777777" w:rsidR="00432D0B" w:rsidRPr="000243A4" w:rsidRDefault="00432D0B" w:rsidP="00432D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3A4">
        <w:rPr>
          <w:rFonts w:ascii="Segoe UI Emoji" w:eastAsia="Times New Roman" w:hAnsi="Segoe UI Emoji" w:cs="Segoe UI Emoji"/>
          <w:sz w:val="24"/>
          <w:szCs w:val="24"/>
        </w:rPr>
        <w:t>🧪</w:t>
      </w:r>
      <w:r w:rsidRPr="00024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A4">
        <w:rPr>
          <w:rFonts w:ascii="Times New Roman" w:eastAsia="Times New Roman" w:hAnsi="Times New Roman" w:cs="Times New Roman"/>
          <w:b/>
          <w:bCs/>
          <w:sz w:val="24"/>
          <w:szCs w:val="24"/>
        </w:rPr>
        <w:t>4. Foundation Models &amp; Self-Supervision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"/>
        <w:gridCol w:w="8313"/>
      </w:tblGrid>
      <w:tr w:rsidR="00432D0B" w14:paraId="77645873" w14:textId="77777777" w:rsidTr="00432D0B">
        <w:tc>
          <w:tcPr>
            <w:tcW w:w="330" w:type="dxa"/>
          </w:tcPr>
          <w:p w14:paraId="5958B33B" w14:textId="77777777" w:rsidR="00432D0B" w:rsidRDefault="00432D0B" w:rsidP="008344C7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8528" w:type="dxa"/>
          </w:tcPr>
          <w:p w14:paraId="3AE0C563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Trend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Pretraining massive models on unlabeled data</w:t>
            </w:r>
          </w:p>
          <w:p w14:paraId="5C013078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Leaders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MAE, DINOv2, SAM</w:t>
            </w:r>
          </w:p>
          <w:p w14:paraId="34AD4CB4" w14:textId="77777777" w:rsidR="00432D0B" w:rsidRPr="00721758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matters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Reduces dependence on labeled datasets</w:t>
            </w:r>
          </w:p>
        </w:tc>
      </w:tr>
    </w:tbl>
    <w:p w14:paraId="5FA2236B" w14:textId="77777777" w:rsidR="00432D0B" w:rsidRPr="000243A4" w:rsidRDefault="00432D0B" w:rsidP="00432D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3A4">
        <w:rPr>
          <w:rFonts w:ascii="Segoe UI Emoji" w:eastAsia="Times New Roman" w:hAnsi="Segoe UI Emoji" w:cs="Segoe UI Emoji"/>
          <w:sz w:val="24"/>
          <w:szCs w:val="24"/>
        </w:rPr>
        <w:t>🦾</w:t>
      </w:r>
      <w:r w:rsidRPr="00024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A4">
        <w:rPr>
          <w:rFonts w:ascii="Times New Roman" w:eastAsia="Times New Roman" w:hAnsi="Times New Roman" w:cs="Times New Roman"/>
          <w:b/>
          <w:bCs/>
          <w:sz w:val="24"/>
          <w:szCs w:val="24"/>
        </w:rPr>
        <w:t>5. Embodied AI &amp; Robotics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"/>
        <w:gridCol w:w="8313"/>
      </w:tblGrid>
      <w:tr w:rsidR="00432D0B" w14:paraId="214654CB" w14:textId="77777777" w:rsidTr="00432D0B">
        <w:tc>
          <w:tcPr>
            <w:tcW w:w="330" w:type="dxa"/>
          </w:tcPr>
          <w:p w14:paraId="6A35B296" w14:textId="77777777" w:rsidR="00432D0B" w:rsidRDefault="00432D0B" w:rsidP="008344C7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8528" w:type="dxa"/>
          </w:tcPr>
          <w:p w14:paraId="291101DB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Trend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Vision for autonomous systems and manipulators</w:t>
            </w:r>
          </w:p>
          <w:p w14:paraId="0C80EE7A" w14:textId="77777777" w:rsidR="00432D0B" w:rsidRPr="000243A4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Leaders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RL + CV for robotic control, navigation agents</w:t>
            </w:r>
          </w:p>
          <w:p w14:paraId="49496F79" w14:textId="77777777" w:rsidR="00432D0B" w:rsidRPr="00721758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matters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Real-world applications in drones, vehicles, industry</w:t>
            </w:r>
          </w:p>
        </w:tc>
      </w:tr>
    </w:tbl>
    <w:p w14:paraId="222FAF70" w14:textId="77777777" w:rsidR="00432D0B" w:rsidRPr="000243A4" w:rsidRDefault="00432D0B" w:rsidP="00432D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43A4">
        <w:rPr>
          <w:rFonts w:ascii="Segoe UI Emoji" w:eastAsia="Times New Roman" w:hAnsi="Segoe UI Emoji" w:cs="Segoe UI Emoji"/>
          <w:sz w:val="24"/>
          <w:szCs w:val="24"/>
        </w:rPr>
        <w:lastRenderedPageBreak/>
        <w:t>🔐</w:t>
      </w:r>
      <w:r w:rsidRPr="00024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3A4">
        <w:rPr>
          <w:rFonts w:ascii="Times New Roman" w:eastAsia="Times New Roman" w:hAnsi="Times New Roman" w:cs="Times New Roman"/>
          <w:b/>
          <w:bCs/>
          <w:sz w:val="24"/>
          <w:szCs w:val="24"/>
        </w:rPr>
        <w:t>6. Fairness, Explainability, and Privacy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8312"/>
      </w:tblGrid>
      <w:tr w:rsidR="00432D0B" w14:paraId="02316666" w14:textId="77777777" w:rsidTr="0048722A">
        <w:trPr>
          <w:trHeight w:val="1799"/>
        </w:trPr>
        <w:tc>
          <w:tcPr>
            <w:tcW w:w="333" w:type="dxa"/>
          </w:tcPr>
          <w:p w14:paraId="1A6A1E4D" w14:textId="77777777" w:rsidR="00432D0B" w:rsidRDefault="00432D0B" w:rsidP="008344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8" w:type="dxa"/>
          </w:tcPr>
          <w:p w14:paraId="741935CE" w14:textId="77777777" w:rsidR="00432D0B" w:rsidRPr="000A2D6A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A2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Trend</w:t>
            </w:r>
            <w:r w:rsidRPr="000A2D6A">
              <w:rPr>
                <w:rFonts w:ascii="Times New Roman" w:eastAsia="Times New Roman" w:hAnsi="Times New Roman" w:cs="Times New Roman"/>
                <w:sz w:val="24"/>
                <w:szCs w:val="24"/>
              </w:rPr>
              <w:t>: Ensuring models are transparent and inclusive</w:t>
            </w:r>
          </w:p>
          <w:p w14:paraId="063204C5" w14:textId="77777777" w:rsidR="00432D0B" w:rsidRDefault="00432D0B" w:rsidP="008344C7">
            <w:pPr>
              <w:tabs>
                <w:tab w:val="num" w:pos="1080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Leaders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Techniques like Grad-CAM, model auditing tools</w:t>
            </w:r>
          </w:p>
          <w:p w14:paraId="47EDA074" w14:textId="77777777" w:rsidR="00432D0B" w:rsidRDefault="00432D0B" w:rsidP="008344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3A4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0243A4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024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matters</w:t>
            </w:r>
            <w:r w:rsidRPr="000243A4">
              <w:rPr>
                <w:rFonts w:ascii="Times New Roman" w:eastAsia="Times New Roman" w:hAnsi="Times New Roman" w:cs="Times New Roman"/>
                <w:sz w:val="24"/>
                <w:szCs w:val="24"/>
              </w:rPr>
              <w:t>: Building trust and safety into computer vision</w:t>
            </w:r>
          </w:p>
        </w:tc>
      </w:tr>
    </w:tbl>
    <w:p w14:paraId="7F4804FC" w14:textId="7D51ABA3" w:rsidR="00070F84" w:rsidRPr="000243A4" w:rsidRDefault="00070F84" w:rsidP="0043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0F84" w:rsidRPr="0002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7C60"/>
    <w:multiLevelType w:val="hybridMultilevel"/>
    <w:tmpl w:val="8CC6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4A"/>
    <w:rsid w:val="000243A4"/>
    <w:rsid w:val="00070F84"/>
    <w:rsid w:val="000A2D6A"/>
    <w:rsid w:val="00146D4F"/>
    <w:rsid w:val="001C6893"/>
    <w:rsid w:val="00432D0B"/>
    <w:rsid w:val="00471947"/>
    <w:rsid w:val="0048722A"/>
    <w:rsid w:val="006623F4"/>
    <w:rsid w:val="00721758"/>
    <w:rsid w:val="009914EA"/>
    <w:rsid w:val="00A664C2"/>
    <w:rsid w:val="00B57EA8"/>
    <w:rsid w:val="00B705D0"/>
    <w:rsid w:val="00F17025"/>
    <w:rsid w:val="00F41E4A"/>
    <w:rsid w:val="00FD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FD11"/>
  <w15:chartTrackingRefBased/>
  <w15:docId w15:val="{2B6D3D90-CA40-4685-A57C-5DB3A622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0243A4"/>
  </w:style>
  <w:style w:type="table" w:styleId="TableGrid">
    <w:name w:val="Table Grid"/>
    <w:basedOn w:val="TableNormal"/>
    <w:uiPriority w:val="39"/>
    <w:rsid w:val="00721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2025-07-17T12:33:00Z</cp:lastPrinted>
  <dcterms:created xsi:type="dcterms:W3CDTF">2025-07-16T20:01:00Z</dcterms:created>
  <dcterms:modified xsi:type="dcterms:W3CDTF">2025-07-17T12:38:00Z</dcterms:modified>
</cp:coreProperties>
</file>