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5953"/>
        <w:gridCol w:w="1910"/>
        <w:gridCol w:w="1407"/>
      </w:tblGrid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</w:pPr>
            <w:r>
              <w:t>RELATIONS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tl/>
              </w:rPr>
            </w:pPr>
            <w:r>
              <w:t>TASK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tl/>
              </w:rPr>
            </w:pPr>
            <w:r>
              <w:t>ID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88653E" w:rsidP="00B04509">
            <w:pPr>
              <w:bidi/>
              <w:rPr>
                <w:rFonts w:hint="cs"/>
                <w:color w:val="70AD47" w:themeColor="accent6"/>
                <w:rtl/>
                <w:lang w:bidi="fa-IR"/>
              </w:rPr>
            </w:pPr>
            <w:r w:rsidRPr="00C45ADD">
              <w:rPr>
                <w:color w:val="70AD47" w:themeColor="accent6"/>
              </w:rPr>
              <w:t>F1S4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70AD47" w:themeColor="accent6"/>
                <w:rtl/>
              </w:rPr>
            </w:pPr>
            <w:r w:rsidRPr="00C45ADD">
              <w:rPr>
                <w:rFonts w:hint="cs"/>
                <w:color w:val="70AD47" w:themeColor="accent6"/>
                <w:rtl/>
              </w:rPr>
              <w:t>عقد قرارداد برای خرید تجهیزات و مصالح</w:t>
            </w:r>
          </w:p>
        </w:tc>
        <w:tc>
          <w:tcPr>
            <w:tcW w:w="3117" w:type="dxa"/>
          </w:tcPr>
          <w:p w:rsidR="00B04509" w:rsidRPr="00C45ADD" w:rsidRDefault="0088653E" w:rsidP="00B04509">
            <w:pPr>
              <w:bidi/>
              <w:rPr>
                <w:rFonts w:hint="cs"/>
                <w:color w:val="70AD47" w:themeColor="accent6"/>
                <w:rtl/>
                <w:lang w:bidi="fa-IR"/>
              </w:rPr>
            </w:pPr>
            <w:r w:rsidRPr="00C45ADD">
              <w:rPr>
                <w:rFonts w:hint="cs"/>
                <w:color w:val="70AD47" w:themeColor="accent6"/>
                <w:rtl/>
                <w:lang w:bidi="fa-IR"/>
              </w:rPr>
              <w:t>4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70AD47" w:themeColor="accent6"/>
              </w:rPr>
            </w:pP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70AD47" w:themeColor="accent6"/>
                <w:rtl/>
              </w:rPr>
            </w:pPr>
            <w:r w:rsidRPr="00C45ADD">
              <w:rPr>
                <w:rFonts w:hint="cs"/>
                <w:color w:val="70AD47" w:themeColor="accent6"/>
                <w:rtl/>
              </w:rPr>
              <w:t>محاسبه و تخمین اقلام مورد نیاز</w:t>
            </w:r>
          </w:p>
        </w:tc>
        <w:tc>
          <w:tcPr>
            <w:tcW w:w="3117" w:type="dxa"/>
          </w:tcPr>
          <w:p w:rsidR="00B04509" w:rsidRPr="00C45ADD" w:rsidRDefault="0088653E" w:rsidP="00B04509">
            <w:pPr>
              <w:bidi/>
              <w:rPr>
                <w:color w:val="70AD47" w:themeColor="accent6"/>
                <w:rtl/>
              </w:rPr>
            </w:pPr>
            <w:r w:rsidRPr="00C45ADD">
              <w:rPr>
                <w:rFonts w:hint="cs"/>
                <w:color w:val="70AD47" w:themeColor="accent6"/>
                <w:rtl/>
              </w:rPr>
              <w:t>1</w:t>
            </w:r>
          </w:p>
        </w:tc>
      </w:tr>
      <w:tr w:rsidR="005945AC" w:rsidTr="00A75E3D">
        <w:tc>
          <w:tcPr>
            <w:tcW w:w="3036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</w:rPr>
            </w:pPr>
            <w:r w:rsidRPr="00A75E3D">
              <w:rPr>
                <w:color w:val="70AD47" w:themeColor="accent6"/>
              </w:rPr>
              <w:t>F6S7</w:t>
            </w:r>
          </w:p>
        </w:tc>
        <w:tc>
          <w:tcPr>
            <w:tcW w:w="3117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بیمه کردن کارگران</w:t>
            </w:r>
          </w:p>
        </w:tc>
        <w:tc>
          <w:tcPr>
            <w:tcW w:w="3117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7</w:t>
            </w:r>
          </w:p>
        </w:tc>
      </w:tr>
      <w:tr w:rsidR="005945AC" w:rsidTr="00A75E3D">
        <w:tc>
          <w:tcPr>
            <w:tcW w:w="3036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color w:val="70AD47" w:themeColor="accent6"/>
              </w:rPr>
              <w:t>F2S5</w:t>
            </w:r>
          </w:p>
        </w:tc>
        <w:tc>
          <w:tcPr>
            <w:tcW w:w="3117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ثبت آگهی استخدام</w:t>
            </w:r>
          </w:p>
        </w:tc>
        <w:tc>
          <w:tcPr>
            <w:tcW w:w="3117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5</w:t>
            </w:r>
          </w:p>
        </w:tc>
      </w:tr>
      <w:tr w:rsidR="005945AC" w:rsidTr="00A75E3D">
        <w:tc>
          <w:tcPr>
            <w:tcW w:w="3036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</w:p>
        </w:tc>
        <w:tc>
          <w:tcPr>
            <w:tcW w:w="3117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محاسبه و تخمین کارگران مورد نیاز</w:t>
            </w:r>
          </w:p>
        </w:tc>
        <w:tc>
          <w:tcPr>
            <w:tcW w:w="3117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2</w:t>
            </w:r>
          </w:p>
        </w:tc>
      </w:tr>
      <w:tr w:rsidR="005945AC" w:rsidTr="00A75E3D">
        <w:tc>
          <w:tcPr>
            <w:tcW w:w="3036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color w:val="70AD47" w:themeColor="accent6"/>
              </w:rPr>
              <w:t>F5S6</w:t>
            </w:r>
          </w:p>
        </w:tc>
        <w:tc>
          <w:tcPr>
            <w:tcW w:w="3117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مصاحبه و استخدام کارگر</w:t>
            </w:r>
          </w:p>
        </w:tc>
        <w:tc>
          <w:tcPr>
            <w:tcW w:w="3117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6</w:t>
            </w:r>
          </w:p>
        </w:tc>
      </w:tr>
      <w:tr w:rsidR="005945AC" w:rsidTr="00A75E3D">
        <w:tc>
          <w:tcPr>
            <w:tcW w:w="3036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</w:p>
        </w:tc>
        <w:tc>
          <w:tcPr>
            <w:tcW w:w="3117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بررسی پیمانکاران</w:t>
            </w:r>
          </w:p>
        </w:tc>
        <w:tc>
          <w:tcPr>
            <w:tcW w:w="3117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3</w:t>
            </w:r>
          </w:p>
        </w:tc>
      </w:tr>
      <w:tr w:rsidR="005945AC" w:rsidTr="00A75E3D">
        <w:tc>
          <w:tcPr>
            <w:tcW w:w="3036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color w:val="70AD47" w:themeColor="accent6"/>
              </w:rPr>
              <w:t>F3S8</w:t>
            </w:r>
          </w:p>
        </w:tc>
        <w:tc>
          <w:tcPr>
            <w:tcW w:w="3117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برگزاری مناقصه</w:t>
            </w:r>
          </w:p>
        </w:tc>
        <w:tc>
          <w:tcPr>
            <w:tcW w:w="3117" w:type="dxa"/>
          </w:tcPr>
          <w:p w:rsidR="00B04509" w:rsidRPr="00A75E3D" w:rsidRDefault="0088653E" w:rsidP="00B04509">
            <w:pPr>
              <w:bidi/>
              <w:rPr>
                <w:rFonts w:hint="cs"/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8</w:t>
            </w:r>
          </w:p>
        </w:tc>
      </w:tr>
      <w:tr w:rsidR="005945AC" w:rsidTr="00A75E3D">
        <w:tc>
          <w:tcPr>
            <w:tcW w:w="3036" w:type="dxa"/>
          </w:tcPr>
          <w:p w:rsidR="00B04509" w:rsidRPr="00A75E3D" w:rsidRDefault="0088653E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color w:val="70AD47" w:themeColor="accent6"/>
              </w:rPr>
              <w:t>F8S9</w:t>
            </w:r>
          </w:p>
        </w:tc>
        <w:tc>
          <w:tcPr>
            <w:tcW w:w="3117" w:type="dxa"/>
          </w:tcPr>
          <w:p w:rsidR="00B04509" w:rsidRPr="00A75E3D" w:rsidRDefault="00B04509" w:rsidP="00B04509">
            <w:pPr>
              <w:bidi/>
              <w:rPr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عقد قرارداد نهایی</w:t>
            </w:r>
          </w:p>
        </w:tc>
        <w:tc>
          <w:tcPr>
            <w:tcW w:w="3117" w:type="dxa"/>
          </w:tcPr>
          <w:p w:rsidR="00B04509" w:rsidRPr="00A75E3D" w:rsidRDefault="0088653E" w:rsidP="00B04509">
            <w:pPr>
              <w:bidi/>
              <w:rPr>
                <w:rFonts w:hint="cs"/>
                <w:color w:val="70AD47" w:themeColor="accent6"/>
                <w:rtl/>
              </w:rPr>
            </w:pPr>
            <w:r w:rsidRPr="00A75E3D">
              <w:rPr>
                <w:rFonts w:hint="cs"/>
                <w:color w:val="70AD47" w:themeColor="accent6"/>
                <w:rtl/>
              </w:rPr>
              <w:t>9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درمانگاه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10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سوله‌ی ورزشی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11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اتاق حراست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12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5945AC" w:rsidP="00B04509">
            <w:pPr>
              <w:bidi/>
              <w:rPr>
                <w:color w:val="44546A" w:themeColor="text2"/>
              </w:rPr>
            </w:pPr>
            <w:bookmarkStart w:id="0" w:name="OLE_LINK1"/>
            <w:r w:rsidRPr="00C45ADD">
              <w:rPr>
                <w:color w:val="44546A" w:themeColor="text2"/>
              </w:rPr>
              <w:t>F10S13,F11S13,F12S13,F15S13,F18S13,F19S13,F20S13,F20.5S13</w:t>
            </w:r>
            <w:bookmarkEnd w:id="0"/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شبکه‌ی آبرسانی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13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color w:val="44546A" w:themeColor="text2"/>
              </w:rPr>
              <w:t>F10S4,F11S14,F12S14,F15S14,F18S14,F19S14,F20S14,F20.5S14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شبکه‌ی برق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14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A75E3D" w:rsidP="00B04509">
            <w:pPr>
              <w:bidi/>
              <w:rPr>
                <w:rFonts w:hint="cs"/>
                <w:color w:val="44546A" w:themeColor="text2"/>
                <w:rtl/>
                <w:lang w:bidi="fa-IR"/>
              </w:rPr>
            </w:pPr>
            <w:r w:rsidRPr="00C45ADD">
              <w:rPr>
                <w:color w:val="44546A" w:themeColor="text2"/>
              </w:rPr>
              <w:t>F10S15,F11S15,F12S15,F20.5S15</w:t>
            </w:r>
            <w:r w:rsidR="005945AC" w:rsidRPr="00C45ADD">
              <w:rPr>
                <w:color w:val="44546A" w:themeColor="text2"/>
              </w:rPr>
              <w:t>,F20S15</w:t>
            </w:r>
          </w:p>
        </w:tc>
        <w:tc>
          <w:tcPr>
            <w:tcW w:w="3117" w:type="dxa"/>
          </w:tcPr>
          <w:p w:rsidR="00B04509" w:rsidRPr="00C45ADD" w:rsidRDefault="005945AC" w:rsidP="00B04509">
            <w:pPr>
              <w:bidi/>
              <w:rPr>
                <w:rFonts w:hint="cs"/>
                <w:color w:val="44546A" w:themeColor="text2"/>
                <w:rtl/>
                <w:lang w:bidi="fa-IR"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معا</w:t>
            </w:r>
            <w:r w:rsidRPr="00C45ADD">
              <w:rPr>
                <w:rFonts w:hint="cs"/>
                <w:color w:val="44546A" w:themeColor="text2"/>
                <w:rtl/>
                <w:lang w:bidi="fa-IR"/>
              </w:rPr>
              <w:t>بر و فضای سبز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15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color w:val="44546A" w:themeColor="text2"/>
              </w:rPr>
              <w:t>F10S16,F11S16,F12S16</w:t>
            </w:r>
            <w:r w:rsidRPr="00C45ADD">
              <w:rPr>
                <w:color w:val="44546A" w:themeColor="text2"/>
              </w:rPr>
              <w:t>,F15S</w:t>
            </w:r>
            <w:r w:rsidRPr="00C45ADD">
              <w:rPr>
                <w:color w:val="44546A" w:themeColor="text2"/>
              </w:rPr>
              <w:t>16,F18S16,F19S16,F20S16,F20.5S16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شبکه‌ی فاضلاب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16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color w:val="44546A" w:themeColor="text2"/>
              </w:rPr>
              <w:t>F10S17,F11S17,F12S17,F15S17,F18S17,F19S17,F20S17,F20.5S17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انشعاب گاز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17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دفتر خوابگاه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18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اتاق امور‌تغذیه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19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نقشه‌ی سوپر‌مارکت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20</w:t>
            </w:r>
          </w:p>
        </w:tc>
      </w:tr>
      <w:tr w:rsidR="000930A5" w:rsidTr="00A75E3D">
        <w:tc>
          <w:tcPr>
            <w:tcW w:w="3036" w:type="dxa"/>
          </w:tcPr>
          <w:p w:rsidR="00A75E3D" w:rsidRPr="00C45ADD" w:rsidRDefault="00A75E3D" w:rsidP="00B04509">
            <w:pPr>
              <w:bidi/>
              <w:rPr>
                <w:color w:val="44546A" w:themeColor="text2"/>
                <w:rtl/>
              </w:rPr>
            </w:pPr>
          </w:p>
        </w:tc>
        <w:tc>
          <w:tcPr>
            <w:tcW w:w="3117" w:type="dxa"/>
          </w:tcPr>
          <w:p w:rsidR="00A75E3D" w:rsidRPr="00C45ADD" w:rsidRDefault="00A75E3D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نقشه ی بلوک ها</w:t>
            </w:r>
          </w:p>
        </w:tc>
        <w:tc>
          <w:tcPr>
            <w:tcW w:w="3117" w:type="dxa"/>
          </w:tcPr>
          <w:p w:rsidR="00A75E3D" w:rsidRPr="00C45ADD" w:rsidRDefault="00A75E3D" w:rsidP="00B04509">
            <w:pPr>
              <w:bidi/>
              <w:rPr>
                <w:rFonts w:hint="cs"/>
                <w:color w:val="44546A" w:themeColor="text2"/>
                <w:rtl/>
              </w:rPr>
            </w:pPr>
            <w:r w:rsidRPr="00C45ADD">
              <w:rPr>
                <w:rFonts w:hint="cs"/>
                <w:color w:val="44546A" w:themeColor="text2"/>
                <w:rtl/>
              </w:rPr>
              <w:t>20.5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  <w:rtl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اسکلت‌بندی اتاق امور‌تغذیه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21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A75E3D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F21S22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نازک‌کاری اتاق امور‌تغذیه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22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  <w:rtl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اسکلت‌بندی اتاق حراست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23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A75E3D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F23S24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نازک‌کاری اتاق حراست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24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F27S25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نصب شرآلات و برق‌کشی بلوک‌ها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25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F28S26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فوندانسیون‌کاری بلوک‌ها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26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F26S27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بتن‌ریزی و استحکام بلوک‌ها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27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  <w:rtl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خاک‌برداری بلوک‌ها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28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rFonts w:hint="cs"/>
                <w:color w:val="FF0000"/>
                <w:rtl/>
                <w:lang w:bidi="fa-IR"/>
              </w:rPr>
            </w:pPr>
            <w:r w:rsidRPr="00C45ADD">
              <w:rPr>
                <w:color w:val="FF0000"/>
              </w:rPr>
              <w:t>F30F29</w:t>
            </w:r>
            <w:proofErr w:type="gramStart"/>
            <w:r w:rsidRPr="00C45ADD">
              <w:rPr>
                <w:color w:val="FF0000"/>
              </w:rPr>
              <w:t>,F25S29,F27S29</w:t>
            </w:r>
            <w:r w:rsidRPr="00C45ADD">
              <w:rPr>
                <w:rFonts w:hint="cs"/>
                <w:color w:val="FF0000"/>
                <w:rtl/>
                <w:lang w:bidi="fa-IR"/>
              </w:rPr>
              <w:t>فعالیت</w:t>
            </w:r>
            <w:proofErr w:type="gramEnd"/>
            <w:r w:rsidRPr="00C45ADD">
              <w:rPr>
                <w:rFonts w:hint="cs"/>
                <w:color w:val="FF0000"/>
                <w:rtl/>
                <w:lang w:bidi="fa-IR"/>
              </w:rPr>
              <w:t xml:space="preserve"> ها زیگزاگی هستند و باید باهم به اتمام برسند.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نارک‌کاری بلوک‌ها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29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F27S30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تاسیسات‌بندی بلوک‌ها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30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FF0000"/>
              </w:rPr>
            </w:pPr>
            <w:r w:rsidRPr="00C45ADD">
              <w:rPr>
                <w:color w:val="FF0000"/>
              </w:rPr>
              <w:t>F33S31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نصب شیرآلات و برق‌کشی درمانگاه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31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F34S32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فوندانسیون‌کاری درمانگاه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32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lastRenderedPageBreak/>
              <w:t>F32S33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بتن‌ریزی و استحکام درمانگاه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33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  <w:rtl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خاک‌برداری درمانگاه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34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rFonts w:hint="cs"/>
                <w:color w:val="FF0000"/>
                <w:rtl/>
                <w:lang w:bidi="fa-IR"/>
              </w:rPr>
            </w:pPr>
            <w:r w:rsidRPr="00C45ADD">
              <w:rPr>
                <w:color w:val="FF0000"/>
              </w:rPr>
              <w:t>F33S35</w:t>
            </w:r>
            <w:proofErr w:type="gramStart"/>
            <w:r w:rsidRPr="00C45ADD">
              <w:rPr>
                <w:color w:val="FF0000"/>
              </w:rPr>
              <w:t>,F31F35,F36F35</w:t>
            </w:r>
            <w:r w:rsidRPr="00C45ADD">
              <w:rPr>
                <w:rFonts w:hint="cs"/>
                <w:color w:val="FF0000"/>
                <w:rtl/>
                <w:lang w:bidi="fa-IR"/>
              </w:rPr>
              <w:t>فعالیت</w:t>
            </w:r>
            <w:proofErr w:type="gramEnd"/>
            <w:r w:rsidRPr="00C45ADD">
              <w:rPr>
                <w:rFonts w:hint="cs"/>
                <w:color w:val="FF0000"/>
                <w:rtl/>
                <w:lang w:bidi="fa-IR"/>
              </w:rPr>
              <w:t xml:space="preserve"> ها زیگزاگی هستند و باید باهم به اتمام برسند.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نارک‌کاری درمانگاه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35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0930A5" w:rsidP="00B04509">
            <w:pPr>
              <w:bidi/>
              <w:rPr>
                <w:color w:val="FF0000"/>
                <w:lang w:bidi="fa-IR"/>
              </w:rPr>
            </w:pPr>
            <w:r w:rsidRPr="00C45ADD">
              <w:rPr>
                <w:color w:val="FF0000"/>
              </w:rPr>
              <w:t>F33S36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تاسیسات‌بندی درمانگاه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36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اسکلت‌بندی دفتر خوابگاه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37</w:t>
            </w:r>
          </w:p>
        </w:tc>
      </w:tr>
      <w:tr w:rsidR="006957B7" w:rsidTr="00A75E3D">
        <w:tc>
          <w:tcPr>
            <w:tcW w:w="3036" w:type="dxa"/>
          </w:tcPr>
          <w:p w:rsidR="006957B7" w:rsidRPr="00C45ADD" w:rsidRDefault="006957B7" w:rsidP="00B04509">
            <w:pPr>
              <w:bidi/>
              <w:rPr>
                <w:rFonts w:hint="cs"/>
                <w:color w:val="FF0000"/>
                <w:rtl/>
                <w:lang w:bidi="fa-IR"/>
              </w:rPr>
            </w:pPr>
            <w:r w:rsidRPr="00C45ADD">
              <w:rPr>
                <w:color w:val="FF0000"/>
                <w:lang w:bidi="fa-IR"/>
              </w:rPr>
              <w:t>F37S37.5</w:t>
            </w:r>
          </w:p>
        </w:tc>
        <w:tc>
          <w:tcPr>
            <w:tcW w:w="3117" w:type="dxa"/>
          </w:tcPr>
          <w:p w:rsidR="006957B7" w:rsidRPr="00C45ADD" w:rsidRDefault="006957B7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نازک‌کاری دفتر خوابگاه</w:t>
            </w:r>
          </w:p>
        </w:tc>
        <w:tc>
          <w:tcPr>
            <w:tcW w:w="3117" w:type="dxa"/>
          </w:tcPr>
          <w:p w:rsidR="006957B7" w:rsidRPr="00C45ADD" w:rsidRDefault="006957B7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37.5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  <w:lang w:bidi="fa-IR"/>
              </w:rPr>
            </w:pPr>
          </w:p>
        </w:tc>
        <w:tc>
          <w:tcPr>
            <w:tcW w:w="3117" w:type="dxa"/>
          </w:tcPr>
          <w:p w:rsidR="00B04509" w:rsidRPr="00C45ADD" w:rsidRDefault="006957B7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 xml:space="preserve">اسکلت‌بندی </w:t>
            </w:r>
            <w:r w:rsidR="008B3595" w:rsidRPr="00C45ADD">
              <w:rPr>
                <w:rFonts w:hint="cs"/>
                <w:color w:val="FF0000"/>
                <w:rtl/>
              </w:rPr>
              <w:t>سوپر‌مارکت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38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6957B7" w:rsidP="00B04509">
            <w:pPr>
              <w:bidi/>
              <w:rPr>
                <w:color w:val="FF0000"/>
              </w:rPr>
            </w:pPr>
            <w:r w:rsidRPr="00C45ADD">
              <w:rPr>
                <w:color w:val="FF0000"/>
              </w:rPr>
              <w:t>F38S39</w:t>
            </w:r>
          </w:p>
        </w:tc>
        <w:tc>
          <w:tcPr>
            <w:tcW w:w="3117" w:type="dxa"/>
          </w:tcPr>
          <w:p w:rsidR="00B04509" w:rsidRPr="00C45ADD" w:rsidRDefault="006957B7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 xml:space="preserve">نازک‌کاری </w:t>
            </w:r>
            <w:r w:rsidR="008B3595" w:rsidRPr="00C45ADD">
              <w:rPr>
                <w:rFonts w:hint="cs"/>
                <w:color w:val="FF0000"/>
                <w:rtl/>
              </w:rPr>
              <w:t>سوپر‌مارکت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39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2545D1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F44S40,F40F41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نصب کفپوش سوله‌‌ی ورزشی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40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2545D1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F44S41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نازک‌کاری سوله‌ی ورزشی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41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  <w:rtl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خاکبرداری سوله‌ی ورزشی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42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2545D1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F42S43,F43F44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ساخت سکوی سوله‌ی ورزشی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43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2545D1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F42S44,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نصب اسکلت فلزی سوله‌ی ورزشی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44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  <w:rtl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شبکه‌ی برق محوطه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45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  <w:rtl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شبکه‌ی تلفن محوطه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46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FF0000"/>
                <w:rtl/>
              </w:rPr>
            </w:pP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شبکه‌ی</w:t>
            </w:r>
            <w:r w:rsidR="00D7498B" w:rsidRPr="00C45ADD">
              <w:rPr>
                <w:rFonts w:hint="cs"/>
                <w:color w:val="FF0000"/>
                <w:rtl/>
              </w:rPr>
              <w:t xml:space="preserve"> آب و</w:t>
            </w:r>
            <w:r w:rsidRPr="00C45ADD">
              <w:rPr>
                <w:rFonts w:hint="cs"/>
                <w:color w:val="FF0000"/>
                <w:rtl/>
              </w:rPr>
              <w:t xml:space="preserve"> فاضلاب محوطه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47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D7498B" w:rsidP="00B04509">
            <w:pPr>
              <w:bidi/>
              <w:rPr>
                <w:rFonts w:hint="cs"/>
                <w:color w:val="FF0000"/>
                <w:rtl/>
                <w:lang w:bidi="fa-IR"/>
              </w:rPr>
            </w:pPr>
            <w:r w:rsidRPr="00C45ADD">
              <w:rPr>
                <w:color w:val="FF0000"/>
              </w:rPr>
              <w:t>F48F47</w:t>
            </w:r>
            <w:r w:rsidRPr="00C45ADD">
              <w:rPr>
                <w:rFonts w:hint="cs"/>
                <w:color w:val="FF0000"/>
                <w:rtl/>
                <w:lang w:bidi="fa-IR"/>
              </w:rPr>
              <w:t>هر دو مستلزم کندن زمین میباشند.</w:t>
            </w:r>
          </w:p>
        </w:tc>
        <w:tc>
          <w:tcPr>
            <w:tcW w:w="3117" w:type="dxa"/>
          </w:tcPr>
          <w:p w:rsidR="00B04509" w:rsidRPr="00C45ADD" w:rsidRDefault="008B3595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لوله‌های گاز محوطه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48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D7498B" w:rsidP="00B04509">
            <w:pPr>
              <w:bidi/>
              <w:rPr>
                <w:color w:val="FF0000"/>
              </w:rPr>
            </w:pPr>
            <w:r w:rsidRPr="00C45ADD">
              <w:rPr>
                <w:color w:val="FF0000"/>
              </w:rPr>
              <w:t>F48S49,F46S49,F45S49</w:t>
            </w:r>
          </w:p>
        </w:tc>
        <w:tc>
          <w:tcPr>
            <w:tcW w:w="3117" w:type="dxa"/>
          </w:tcPr>
          <w:p w:rsidR="00B04509" w:rsidRPr="00C45ADD" w:rsidRDefault="00672F72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چمن‌کاری فضای سبز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49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2545D1" w:rsidP="00B04509">
            <w:pPr>
              <w:bidi/>
              <w:rPr>
                <w:color w:val="FF0000"/>
                <w:rtl/>
              </w:rPr>
            </w:pPr>
            <w:r w:rsidRPr="00C45ADD">
              <w:rPr>
                <w:color w:val="FF0000"/>
              </w:rPr>
              <w:t>F50F49</w:t>
            </w:r>
          </w:p>
        </w:tc>
        <w:tc>
          <w:tcPr>
            <w:tcW w:w="3117" w:type="dxa"/>
          </w:tcPr>
          <w:p w:rsidR="00B04509" w:rsidRPr="00C45ADD" w:rsidRDefault="00672F72" w:rsidP="00B04509">
            <w:pPr>
              <w:bidi/>
              <w:rPr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کاشت درختان فضای سبز</w:t>
            </w:r>
          </w:p>
        </w:tc>
        <w:tc>
          <w:tcPr>
            <w:tcW w:w="3117" w:type="dxa"/>
          </w:tcPr>
          <w:p w:rsidR="00B04509" w:rsidRPr="00C45ADD" w:rsidRDefault="00B04509" w:rsidP="00B04509">
            <w:pPr>
              <w:bidi/>
              <w:rPr>
                <w:rFonts w:hint="cs"/>
                <w:color w:val="FF0000"/>
                <w:rtl/>
              </w:rPr>
            </w:pPr>
            <w:r w:rsidRPr="00C45ADD">
              <w:rPr>
                <w:rFonts w:hint="cs"/>
                <w:color w:val="FF0000"/>
                <w:rtl/>
              </w:rPr>
              <w:t>50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B04509" w:rsidP="00B04509">
            <w:pPr>
              <w:bidi/>
              <w:rPr>
                <w:color w:val="4472C4" w:themeColor="accent5"/>
                <w:rtl/>
              </w:rPr>
            </w:pPr>
          </w:p>
        </w:tc>
        <w:tc>
          <w:tcPr>
            <w:tcW w:w="3117" w:type="dxa"/>
          </w:tcPr>
          <w:p w:rsidR="00B04509" w:rsidRDefault="00672F72" w:rsidP="00B045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جدول‌بندی معابر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2545D1" w:rsidP="00B04509">
            <w:pPr>
              <w:bidi/>
              <w:rPr>
                <w:color w:val="4472C4" w:themeColor="accent5"/>
                <w:rtl/>
              </w:rPr>
            </w:pPr>
            <w:r w:rsidRPr="00C45ADD">
              <w:rPr>
                <w:color w:val="4472C4" w:themeColor="accent5"/>
              </w:rPr>
              <w:t>F51S52</w:t>
            </w:r>
          </w:p>
        </w:tc>
        <w:tc>
          <w:tcPr>
            <w:tcW w:w="3117" w:type="dxa"/>
          </w:tcPr>
          <w:p w:rsidR="00B04509" w:rsidRDefault="00672F72" w:rsidP="00B045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سنگ‌فرش کردن معابر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</w:tr>
      <w:tr w:rsidR="005945AC" w:rsidTr="00A75E3D">
        <w:tc>
          <w:tcPr>
            <w:tcW w:w="3036" w:type="dxa"/>
          </w:tcPr>
          <w:p w:rsidR="00B04509" w:rsidRPr="00C45ADD" w:rsidRDefault="00D7498B" w:rsidP="00B04509">
            <w:pPr>
              <w:bidi/>
              <w:rPr>
                <w:color w:val="4472C4" w:themeColor="accent5"/>
                <w:rtl/>
              </w:rPr>
            </w:pPr>
            <w:r w:rsidRPr="00C45ADD">
              <w:rPr>
                <w:color w:val="4472C4" w:themeColor="accent5"/>
              </w:rPr>
              <w:t>F52S53</w:t>
            </w:r>
          </w:p>
        </w:tc>
        <w:tc>
          <w:tcPr>
            <w:tcW w:w="3117" w:type="dxa"/>
          </w:tcPr>
          <w:p w:rsidR="00B04509" w:rsidRDefault="00672F72" w:rsidP="00B045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نصب تابلو‌ی معابر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53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672F72" w:rsidP="00B045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مستندات اجرایی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672F72" w:rsidP="00B045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نقشه‌ی کامل خوابگاه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</w:tr>
      <w:tr w:rsidR="005945AC" w:rsidTr="00A75E3D">
        <w:tc>
          <w:tcPr>
            <w:tcW w:w="3036" w:type="dxa"/>
          </w:tcPr>
          <w:p w:rsidR="00B04509" w:rsidRDefault="00D7498B" w:rsidP="00B04509">
            <w:pPr>
              <w:bidi/>
              <w:rPr>
                <w:rtl/>
              </w:rPr>
            </w:pPr>
            <w:r>
              <w:t>F57S56</w:t>
            </w:r>
          </w:p>
        </w:tc>
        <w:tc>
          <w:tcPr>
            <w:tcW w:w="3117" w:type="dxa"/>
          </w:tcPr>
          <w:p w:rsidR="00B04509" w:rsidRDefault="00672F72" w:rsidP="00B045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گزارش عملکرد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672F72" w:rsidP="00B045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گزارش‌های مالی</w:t>
            </w: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59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62</w:t>
            </w:r>
          </w:p>
        </w:tc>
      </w:tr>
      <w:tr w:rsidR="005945AC" w:rsidTr="00A75E3D">
        <w:tc>
          <w:tcPr>
            <w:tcW w:w="3036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B04509" w:rsidRDefault="00B04509" w:rsidP="00B04509">
            <w:pPr>
              <w:bidi/>
              <w:rPr>
                <w:rFonts w:hint="cs"/>
                <w:rtl/>
              </w:rPr>
            </w:pPr>
          </w:p>
        </w:tc>
      </w:tr>
    </w:tbl>
    <w:p w:rsidR="00F8194E" w:rsidRDefault="00F8194E" w:rsidP="00B04509">
      <w:pPr>
        <w:bidi/>
      </w:pPr>
      <w:bookmarkStart w:id="1" w:name="_GoBack"/>
      <w:bookmarkEnd w:id="1"/>
    </w:p>
    <w:sectPr w:rsidR="00F819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AA" w:rsidRDefault="00D859AA" w:rsidP="00B04509">
      <w:pPr>
        <w:spacing w:after="0" w:line="240" w:lineRule="auto"/>
      </w:pPr>
      <w:r>
        <w:separator/>
      </w:r>
    </w:p>
  </w:endnote>
  <w:endnote w:type="continuationSeparator" w:id="0">
    <w:p w:rsidR="00D859AA" w:rsidRDefault="00D859AA" w:rsidP="00B0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AA" w:rsidRDefault="00D859AA" w:rsidP="00B04509">
      <w:pPr>
        <w:spacing w:after="0" w:line="240" w:lineRule="auto"/>
      </w:pPr>
      <w:r>
        <w:separator/>
      </w:r>
    </w:p>
  </w:footnote>
  <w:footnote w:type="continuationSeparator" w:id="0">
    <w:p w:rsidR="00D859AA" w:rsidRDefault="00D859AA" w:rsidP="00B0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72" w:rsidRDefault="00672F72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5D"/>
    <w:rsid w:val="000930A5"/>
    <w:rsid w:val="002545D1"/>
    <w:rsid w:val="005945AC"/>
    <w:rsid w:val="00672F72"/>
    <w:rsid w:val="006957B7"/>
    <w:rsid w:val="0087085D"/>
    <w:rsid w:val="0088653E"/>
    <w:rsid w:val="008B3595"/>
    <w:rsid w:val="00A75E3D"/>
    <w:rsid w:val="00B04509"/>
    <w:rsid w:val="00C45ADD"/>
    <w:rsid w:val="00D7498B"/>
    <w:rsid w:val="00D859AA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AD2C1-6995-4628-A682-C3F1EAD6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System-Pc</dc:creator>
  <cp:keywords/>
  <dc:description/>
  <cp:lastModifiedBy>System-Pc</cp:lastModifiedBy>
  <cp:revision>3</cp:revision>
  <dcterms:created xsi:type="dcterms:W3CDTF">2019-11-07T20:39:00Z</dcterms:created>
  <dcterms:modified xsi:type="dcterms:W3CDTF">2019-11-07T23:10:00Z</dcterms:modified>
</cp:coreProperties>
</file>