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41588" w14:textId="77777777" w:rsidR="008A0BB9" w:rsidRPr="007E5C7A" w:rsidRDefault="008A0BB9" w:rsidP="008A0BB9">
      <w:pPr>
        <w:pStyle w:val="NormalWeb"/>
        <w:spacing w:before="0" w:beforeAutospacing="0" w:after="0" w:afterAutospacing="0"/>
        <w:rPr>
          <w:rFonts w:asciiTheme="minorHAnsi" w:hAnsiTheme="minorHAnsi" w:cstheme="minorHAnsi"/>
          <w:b/>
          <w:bCs/>
          <w:sz w:val="40"/>
          <w:szCs w:val="40"/>
        </w:rPr>
      </w:pPr>
      <w:r w:rsidRPr="007E5C7A">
        <w:rPr>
          <w:rFonts w:asciiTheme="minorHAnsi" w:hAnsiTheme="minorHAnsi" w:cstheme="minorHAnsi"/>
          <w:b/>
          <w:bCs/>
          <w:color w:val="000000"/>
          <w:sz w:val="36"/>
          <w:szCs w:val="36"/>
        </w:rPr>
        <w:t>Experimental Setup</w:t>
      </w:r>
    </w:p>
    <w:p w14:paraId="68F10352" w14:textId="1798B38E" w:rsidR="00D41A92" w:rsidRPr="007E5C7A" w:rsidRDefault="00D41A92" w:rsidP="00D41A92">
      <w:pPr>
        <w:spacing w:before="360" w:after="120" w:line="240" w:lineRule="auto"/>
        <w:outlineLvl w:val="1"/>
        <w:rPr>
          <w:rFonts w:eastAsia="Times New Roman" w:cstheme="minorHAnsi"/>
          <w:b/>
          <w:bCs/>
          <w:sz w:val="40"/>
          <w:szCs w:val="40"/>
        </w:rPr>
      </w:pPr>
      <w:r w:rsidRPr="007E5C7A">
        <w:rPr>
          <w:rFonts w:eastAsia="Times New Roman" w:cstheme="minorHAnsi"/>
          <w:b/>
          <w:bCs/>
          <w:color w:val="000000"/>
          <w:sz w:val="32"/>
          <w:szCs w:val="32"/>
        </w:rPr>
        <w:t>T</w:t>
      </w:r>
      <w:r w:rsidR="007E79F9">
        <w:rPr>
          <w:rFonts w:eastAsia="Times New Roman" w:cstheme="minorHAnsi"/>
          <w:b/>
          <w:bCs/>
          <w:color w:val="000000"/>
          <w:sz w:val="32"/>
          <w:szCs w:val="32"/>
        </w:rPr>
        <w:t>he Dataset</w:t>
      </w:r>
    </w:p>
    <w:p w14:paraId="6B0C861D" w14:textId="77777777" w:rsidR="008B35D2" w:rsidRDefault="00511E75" w:rsidP="00D41A92">
      <w:pPr>
        <w:spacing w:before="240" w:after="240" w:line="240" w:lineRule="auto"/>
        <w:jc w:val="both"/>
        <w:rPr>
          <w:rFonts w:eastAsia="Times New Roman" w:cstheme="minorHAnsi"/>
          <w:color w:val="000000"/>
          <w:sz w:val="24"/>
          <w:szCs w:val="24"/>
        </w:rPr>
      </w:pPr>
      <w:r>
        <w:rPr>
          <w:rFonts w:eastAsia="Times New Roman" w:cstheme="minorHAnsi"/>
          <w:color w:val="000000"/>
          <w:sz w:val="24"/>
          <w:szCs w:val="24"/>
        </w:rPr>
        <w:t>F</w:t>
      </w:r>
      <w:r w:rsidR="00D41A92" w:rsidRPr="00D41A92">
        <w:rPr>
          <w:rFonts w:eastAsia="Times New Roman" w:cstheme="minorHAnsi"/>
          <w:color w:val="000000"/>
          <w:sz w:val="24"/>
          <w:szCs w:val="24"/>
        </w:rPr>
        <w:t>or training our word-embedding models</w:t>
      </w:r>
      <w:r>
        <w:rPr>
          <w:rFonts w:eastAsia="Times New Roman" w:cstheme="minorHAnsi"/>
          <w:color w:val="000000"/>
          <w:sz w:val="24"/>
          <w:szCs w:val="24"/>
        </w:rPr>
        <w:t xml:space="preserve"> we used the Roman-Urdu </w:t>
      </w:r>
      <w:proofErr w:type="spellStart"/>
      <w:r>
        <w:rPr>
          <w:rFonts w:eastAsia="Times New Roman" w:cstheme="minorHAnsi"/>
          <w:color w:val="000000"/>
          <w:sz w:val="24"/>
          <w:szCs w:val="24"/>
        </w:rPr>
        <w:t>Parl</w:t>
      </w:r>
      <w:proofErr w:type="spellEnd"/>
      <w:r>
        <w:rPr>
          <w:rFonts w:eastAsia="Times New Roman" w:cstheme="minorHAnsi"/>
          <w:color w:val="000000"/>
          <w:sz w:val="24"/>
          <w:szCs w:val="24"/>
        </w:rPr>
        <w:t xml:space="preserve"> dataset</w:t>
      </w:r>
      <w:r w:rsidR="00823EAC">
        <w:rPr>
          <w:rFonts w:eastAsia="Times New Roman" w:cstheme="minorHAnsi"/>
          <w:color w:val="000000"/>
          <w:sz w:val="24"/>
          <w:szCs w:val="24"/>
        </w:rPr>
        <w:t xml:space="preserve"> [Refer]</w:t>
      </w:r>
      <w:r>
        <w:rPr>
          <w:rFonts w:eastAsia="Times New Roman" w:cstheme="minorHAnsi"/>
          <w:color w:val="000000"/>
          <w:sz w:val="24"/>
          <w:szCs w:val="24"/>
        </w:rPr>
        <w:t xml:space="preserve">. This </w:t>
      </w:r>
      <w:r w:rsidR="00823EAC">
        <w:rPr>
          <w:rFonts w:eastAsia="Times New Roman" w:cstheme="minorHAnsi"/>
          <w:color w:val="000000"/>
          <w:sz w:val="24"/>
          <w:szCs w:val="24"/>
        </w:rPr>
        <w:t>is a parallel corpus in Urdu and Roman Urdu Languages</w:t>
      </w:r>
      <w:r w:rsidR="00D41A92" w:rsidRPr="00D41A92">
        <w:rPr>
          <w:rFonts w:eastAsia="Times New Roman" w:cstheme="minorHAnsi"/>
          <w:color w:val="000000"/>
          <w:sz w:val="24"/>
          <w:szCs w:val="24"/>
        </w:rPr>
        <w:t xml:space="preserve">. </w:t>
      </w:r>
      <w:r w:rsidR="00823EAC">
        <w:rPr>
          <w:rFonts w:eastAsia="Times New Roman" w:cstheme="minorHAnsi"/>
          <w:color w:val="000000"/>
          <w:sz w:val="24"/>
          <w:szCs w:val="24"/>
        </w:rPr>
        <w:t xml:space="preserve">[Refer] mentions that the dataset had been collected from </w:t>
      </w:r>
      <w:r w:rsidR="00920C48">
        <w:rPr>
          <w:rFonts w:eastAsia="Times New Roman" w:cstheme="minorHAnsi"/>
          <w:color w:val="000000"/>
          <w:sz w:val="24"/>
          <w:szCs w:val="24"/>
        </w:rPr>
        <w:t xml:space="preserve">22 different web sources and </w:t>
      </w:r>
      <w:r w:rsidR="00501384">
        <w:rPr>
          <w:rFonts w:eastAsia="Times New Roman" w:cstheme="minorHAnsi"/>
          <w:color w:val="000000"/>
          <w:sz w:val="24"/>
          <w:szCs w:val="24"/>
        </w:rPr>
        <w:t xml:space="preserve">covers text from a wide range of subjects. The dataset </w:t>
      </w:r>
      <w:r w:rsidR="00920C48">
        <w:rPr>
          <w:rFonts w:eastAsia="Times New Roman" w:cstheme="minorHAnsi"/>
          <w:color w:val="000000"/>
          <w:sz w:val="24"/>
          <w:szCs w:val="24"/>
        </w:rPr>
        <w:t xml:space="preserve">had been extensively preprocessed to bring parallelism to it. Furthermore, the </w:t>
      </w:r>
      <w:r w:rsidR="00501384">
        <w:rPr>
          <w:rFonts w:eastAsia="Times New Roman" w:cstheme="minorHAnsi"/>
          <w:color w:val="000000"/>
          <w:sz w:val="24"/>
          <w:szCs w:val="24"/>
        </w:rPr>
        <w:t xml:space="preserve">Roman Urdu </w:t>
      </w:r>
      <w:r w:rsidR="00920C48">
        <w:rPr>
          <w:rFonts w:eastAsia="Times New Roman" w:cstheme="minorHAnsi"/>
          <w:color w:val="000000"/>
          <w:sz w:val="24"/>
          <w:szCs w:val="24"/>
        </w:rPr>
        <w:t>dataset also</w:t>
      </w:r>
      <w:r w:rsidR="009B0544">
        <w:rPr>
          <w:rFonts w:eastAsia="Times New Roman" w:cstheme="minorHAnsi"/>
          <w:color w:val="000000"/>
          <w:sz w:val="24"/>
          <w:szCs w:val="24"/>
        </w:rPr>
        <w:t xml:space="preserve"> ca</w:t>
      </w:r>
      <w:r w:rsidR="008B35D2">
        <w:rPr>
          <w:rFonts w:eastAsia="Times New Roman" w:cstheme="minorHAnsi"/>
          <w:color w:val="000000"/>
          <w:sz w:val="24"/>
          <w:szCs w:val="24"/>
        </w:rPr>
        <w:t xml:space="preserve">ters to Roman Urdu’s lack of standardization by containing same words spelled differently, this makes the dataset diverse and suitable for training. </w:t>
      </w:r>
    </w:p>
    <w:p w14:paraId="011943C6" w14:textId="78F621C2" w:rsidR="00D41A92" w:rsidRPr="00511E75" w:rsidRDefault="008B35D2" w:rsidP="00D41A92">
      <w:pPr>
        <w:spacing w:before="240" w:after="240" w:line="240" w:lineRule="auto"/>
        <w:jc w:val="both"/>
        <w:rPr>
          <w:rFonts w:eastAsia="Times New Roman" w:cstheme="minorHAnsi"/>
          <w:color w:val="000000"/>
          <w:sz w:val="24"/>
          <w:szCs w:val="24"/>
        </w:rPr>
      </w:pPr>
      <w:r>
        <w:rPr>
          <w:rFonts w:eastAsia="Times New Roman" w:cstheme="minorHAnsi"/>
          <w:color w:val="000000"/>
          <w:sz w:val="24"/>
          <w:szCs w:val="24"/>
        </w:rPr>
        <w:t xml:space="preserve">The </w:t>
      </w:r>
      <w:r w:rsidR="00D41A92" w:rsidRPr="00D41A92">
        <w:rPr>
          <w:rFonts w:eastAsia="Times New Roman" w:cstheme="minorHAnsi"/>
          <w:color w:val="000000"/>
          <w:sz w:val="24"/>
          <w:szCs w:val="24"/>
        </w:rPr>
        <w:t>datasets used had to be pre-processed before we proceeded with feeding them to our models for the training process. For both datasets we had to remove numbers, punctuation marks and had to replace multiple whitespace characters with spaces as these would interfere with the quality of the learned embeddings. For the Roman Urdu corpus, we had to convert all words to lower case in order to avoid similarly spelled words being assigned different word embeddings by our model.</w:t>
      </w:r>
      <w:r>
        <w:rPr>
          <w:rFonts w:eastAsia="Times New Roman" w:cstheme="minorHAnsi"/>
          <w:color w:val="000000"/>
          <w:sz w:val="24"/>
          <w:szCs w:val="24"/>
        </w:rPr>
        <w:t xml:space="preserve"> This was done so to keep a level of consistency with the Urdu models as the concept of capitalization is foreign to the Urdu Language. </w:t>
      </w:r>
      <w:r w:rsidR="00D41A92" w:rsidRPr="00D41A92">
        <w:rPr>
          <w:rFonts w:eastAsia="Times New Roman" w:cstheme="minorHAnsi"/>
          <w:color w:val="000000"/>
          <w:sz w:val="24"/>
          <w:szCs w:val="24"/>
        </w:rPr>
        <w:t>The word and sentence count of each dataset after preprocessing is described in the table below:</w:t>
      </w:r>
    </w:p>
    <w:tbl>
      <w:tblPr>
        <w:tblW w:w="0" w:type="auto"/>
        <w:jc w:val="center"/>
        <w:tblCellMar>
          <w:top w:w="15" w:type="dxa"/>
          <w:left w:w="15" w:type="dxa"/>
          <w:bottom w:w="15" w:type="dxa"/>
          <w:right w:w="15" w:type="dxa"/>
        </w:tblCellMar>
        <w:tblLook w:val="04A0" w:firstRow="1" w:lastRow="0" w:firstColumn="1" w:lastColumn="0" w:noHBand="0" w:noVBand="1"/>
      </w:tblPr>
      <w:tblGrid>
        <w:gridCol w:w="1776"/>
        <w:gridCol w:w="1461"/>
        <w:gridCol w:w="1293"/>
      </w:tblGrid>
      <w:tr w:rsidR="00D41A92" w:rsidRPr="00D41A92" w14:paraId="1382625F" w14:textId="77777777" w:rsidTr="00D41A92">
        <w:trPr>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49B462" w14:textId="77777777" w:rsidR="00D41A92" w:rsidRPr="00D41A92" w:rsidRDefault="00D41A92" w:rsidP="00D41A92">
            <w:pPr>
              <w:spacing w:after="0" w:line="240" w:lineRule="auto"/>
              <w:rPr>
                <w:rFonts w:eastAsia="Times New Roman"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99E8F2" w14:textId="77777777" w:rsidR="00D41A92" w:rsidRPr="00D41A92" w:rsidRDefault="00D41A92" w:rsidP="00D41A92">
            <w:pPr>
              <w:spacing w:after="0" w:line="240" w:lineRule="auto"/>
              <w:jc w:val="center"/>
              <w:rPr>
                <w:rFonts w:eastAsia="Times New Roman" w:cstheme="minorHAnsi"/>
                <w:sz w:val="24"/>
                <w:szCs w:val="24"/>
              </w:rPr>
            </w:pPr>
            <w:r w:rsidRPr="00D41A92">
              <w:rPr>
                <w:rFonts w:eastAsia="Times New Roman" w:cstheme="minorHAnsi"/>
                <w:b/>
                <w:bCs/>
                <w:color w:val="000000"/>
                <w:sz w:val="24"/>
                <w:szCs w:val="24"/>
              </w:rPr>
              <w:t>Roman Urdu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8A6CF3" w14:textId="77777777" w:rsidR="00D41A92" w:rsidRPr="00D41A92" w:rsidRDefault="00D41A92" w:rsidP="00D41A92">
            <w:pPr>
              <w:spacing w:after="0" w:line="240" w:lineRule="auto"/>
              <w:jc w:val="center"/>
              <w:rPr>
                <w:rFonts w:eastAsia="Times New Roman" w:cstheme="minorHAnsi"/>
                <w:sz w:val="24"/>
                <w:szCs w:val="24"/>
              </w:rPr>
            </w:pPr>
            <w:r w:rsidRPr="00D41A92">
              <w:rPr>
                <w:rFonts w:eastAsia="Times New Roman" w:cstheme="minorHAnsi"/>
                <w:b/>
                <w:bCs/>
                <w:color w:val="000000"/>
                <w:sz w:val="24"/>
                <w:szCs w:val="24"/>
              </w:rPr>
              <w:t>Urdu</w:t>
            </w:r>
          </w:p>
        </w:tc>
      </w:tr>
      <w:tr w:rsidR="00D41A92" w:rsidRPr="00D41A92" w14:paraId="692DF821" w14:textId="77777777" w:rsidTr="00D41A92">
        <w:trPr>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04A3EB" w14:textId="77777777" w:rsidR="00D41A92" w:rsidRPr="00D41A92" w:rsidRDefault="00D41A92" w:rsidP="00D41A92">
            <w:pPr>
              <w:spacing w:after="0" w:line="240" w:lineRule="auto"/>
              <w:rPr>
                <w:rFonts w:eastAsia="Times New Roman" w:cstheme="minorHAnsi"/>
                <w:sz w:val="24"/>
                <w:szCs w:val="24"/>
              </w:rPr>
            </w:pPr>
            <w:r w:rsidRPr="00D41A92">
              <w:rPr>
                <w:rFonts w:eastAsia="Times New Roman" w:cstheme="minorHAnsi"/>
                <w:b/>
                <w:bCs/>
                <w:color w:val="000000"/>
                <w:sz w:val="24"/>
                <w:szCs w:val="24"/>
              </w:rPr>
              <w:t>Unique Words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112AD7" w14:textId="77777777" w:rsidR="00D41A92" w:rsidRPr="00D41A92" w:rsidRDefault="00D41A92" w:rsidP="00D41A92">
            <w:pPr>
              <w:spacing w:after="0" w:line="240" w:lineRule="auto"/>
              <w:jc w:val="center"/>
              <w:rPr>
                <w:rFonts w:eastAsia="Times New Roman" w:cstheme="minorHAnsi"/>
                <w:sz w:val="24"/>
                <w:szCs w:val="24"/>
              </w:rPr>
            </w:pPr>
            <w:r w:rsidRPr="00D41A92">
              <w:rPr>
                <w:rFonts w:eastAsia="Times New Roman" w:cstheme="minorHAnsi"/>
                <w:color w:val="000000"/>
                <w:sz w:val="24"/>
                <w:szCs w:val="24"/>
              </w:rPr>
              <w:t>37,172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A543FD" w14:textId="77777777" w:rsidR="00D41A92" w:rsidRPr="00D41A92" w:rsidRDefault="00D41A92" w:rsidP="00D41A92">
            <w:pPr>
              <w:spacing w:after="0" w:line="240" w:lineRule="auto"/>
              <w:jc w:val="center"/>
              <w:rPr>
                <w:rFonts w:eastAsia="Times New Roman" w:cstheme="minorHAnsi"/>
                <w:sz w:val="24"/>
                <w:szCs w:val="24"/>
              </w:rPr>
            </w:pPr>
            <w:r w:rsidRPr="00D41A92">
              <w:rPr>
                <w:rFonts w:eastAsia="Times New Roman" w:cstheme="minorHAnsi"/>
                <w:color w:val="000000"/>
                <w:sz w:val="24"/>
                <w:szCs w:val="24"/>
              </w:rPr>
              <w:t>38,144</w:t>
            </w:r>
          </w:p>
        </w:tc>
      </w:tr>
      <w:tr w:rsidR="00D41A92" w:rsidRPr="00D41A92" w14:paraId="4D76B8F9" w14:textId="77777777" w:rsidTr="00D41A92">
        <w:trPr>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95052C" w14:textId="77777777" w:rsidR="00D41A92" w:rsidRPr="00D41A92" w:rsidRDefault="00D41A92" w:rsidP="00D41A92">
            <w:pPr>
              <w:spacing w:after="0" w:line="240" w:lineRule="auto"/>
              <w:rPr>
                <w:rFonts w:eastAsia="Times New Roman" w:cstheme="minorHAnsi"/>
                <w:sz w:val="24"/>
                <w:szCs w:val="24"/>
              </w:rPr>
            </w:pPr>
            <w:r w:rsidRPr="00D41A92">
              <w:rPr>
                <w:rFonts w:eastAsia="Times New Roman" w:cstheme="minorHAnsi"/>
                <w:b/>
                <w:bCs/>
                <w:color w:val="000000"/>
                <w:sz w:val="24"/>
                <w:szCs w:val="24"/>
              </w:rPr>
              <w:t>Total Words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F43424" w14:textId="77777777" w:rsidR="00D41A92" w:rsidRPr="00D41A92" w:rsidRDefault="00D41A92" w:rsidP="00D41A92">
            <w:pPr>
              <w:spacing w:after="0" w:line="240" w:lineRule="auto"/>
              <w:jc w:val="center"/>
              <w:rPr>
                <w:rFonts w:eastAsia="Times New Roman" w:cstheme="minorHAnsi"/>
                <w:sz w:val="24"/>
                <w:szCs w:val="24"/>
              </w:rPr>
            </w:pPr>
            <w:r w:rsidRPr="00D41A92">
              <w:rPr>
                <w:rFonts w:eastAsia="Times New Roman" w:cstheme="minorHAnsi"/>
                <w:color w:val="000000"/>
                <w:sz w:val="24"/>
                <w:szCs w:val="24"/>
              </w:rPr>
              <w:t>92,217,849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8103AD" w14:textId="77777777" w:rsidR="00D41A92" w:rsidRPr="00D41A92" w:rsidRDefault="00D41A92" w:rsidP="00D41A92">
            <w:pPr>
              <w:spacing w:after="0" w:line="240" w:lineRule="auto"/>
              <w:jc w:val="center"/>
              <w:rPr>
                <w:rFonts w:eastAsia="Times New Roman" w:cstheme="minorHAnsi"/>
                <w:sz w:val="24"/>
                <w:szCs w:val="24"/>
              </w:rPr>
            </w:pPr>
            <w:r w:rsidRPr="00D41A92">
              <w:rPr>
                <w:rFonts w:eastAsia="Times New Roman" w:cstheme="minorHAnsi"/>
                <w:color w:val="000000"/>
                <w:sz w:val="24"/>
                <w:szCs w:val="24"/>
              </w:rPr>
              <w:t>92,314,560</w:t>
            </w:r>
          </w:p>
        </w:tc>
      </w:tr>
      <w:tr w:rsidR="00D41A92" w:rsidRPr="00D41A92" w14:paraId="77CA29D9" w14:textId="77777777" w:rsidTr="00D41A92">
        <w:trPr>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A2F9FB" w14:textId="77777777" w:rsidR="00D41A92" w:rsidRPr="00D41A92" w:rsidRDefault="00D41A92" w:rsidP="00D41A92">
            <w:pPr>
              <w:spacing w:after="0" w:line="240" w:lineRule="auto"/>
              <w:rPr>
                <w:rFonts w:eastAsia="Times New Roman" w:cstheme="minorHAnsi"/>
                <w:sz w:val="24"/>
                <w:szCs w:val="24"/>
              </w:rPr>
            </w:pPr>
            <w:r w:rsidRPr="00D41A92">
              <w:rPr>
                <w:rFonts w:eastAsia="Times New Roman" w:cstheme="minorHAnsi"/>
                <w:b/>
                <w:bCs/>
                <w:color w:val="000000"/>
                <w:sz w:val="24"/>
                <w:szCs w:val="24"/>
              </w:rPr>
              <w:t>Total Sentences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5CE91A" w14:textId="77777777" w:rsidR="00D41A92" w:rsidRPr="00D41A92" w:rsidRDefault="00D41A92" w:rsidP="00D41A92">
            <w:pPr>
              <w:spacing w:after="0" w:line="240" w:lineRule="auto"/>
              <w:jc w:val="center"/>
              <w:rPr>
                <w:rFonts w:eastAsia="Times New Roman" w:cstheme="minorHAnsi"/>
                <w:sz w:val="24"/>
                <w:szCs w:val="24"/>
              </w:rPr>
            </w:pPr>
            <w:r w:rsidRPr="00D41A92">
              <w:rPr>
                <w:rFonts w:eastAsia="Times New Roman" w:cstheme="minorHAnsi"/>
                <w:color w:val="000000"/>
                <w:sz w:val="24"/>
                <w:szCs w:val="24"/>
              </w:rPr>
              <w:t>6,365,474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6758E5" w14:textId="77777777" w:rsidR="00D41A92" w:rsidRPr="00D41A92" w:rsidRDefault="00D41A92" w:rsidP="00D41A92">
            <w:pPr>
              <w:spacing w:after="0" w:line="240" w:lineRule="auto"/>
              <w:jc w:val="center"/>
              <w:rPr>
                <w:rFonts w:eastAsia="Times New Roman" w:cstheme="minorHAnsi"/>
                <w:sz w:val="24"/>
                <w:szCs w:val="24"/>
              </w:rPr>
            </w:pPr>
            <w:r w:rsidRPr="00D41A92">
              <w:rPr>
                <w:rFonts w:eastAsia="Times New Roman" w:cstheme="minorHAnsi"/>
                <w:color w:val="000000"/>
                <w:sz w:val="24"/>
                <w:szCs w:val="24"/>
              </w:rPr>
              <w:t>6,365,509</w:t>
            </w:r>
          </w:p>
        </w:tc>
      </w:tr>
    </w:tbl>
    <w:p w14:paraId="04D222AC" w14:textId="49508046" w:rsidR="008B35D2" w:rsidRPr="00FA5E6A" w:rsidRDefault="008B35D2" w:rsidP="00823EAC">
      <w:pPr>
        <w:spacing w:before="360" w:after="120" w:line="240" w:lineRule="auto"/>
        <w:outlineLvl w:val="1"/>
        <w:rPr>
          <w:rFonts w:eastAsia="Times New Roman" w:cstheme="minorHAnsi"/>
          <w:color w:val="000000"/>
          <w:sz w:val="24"/>
          <w:szCs w:val="24"/>
        </w:rPr>
      </w:pPr>
      <w:r w:rsidRPr="00FA5E6A">
        <w:rPr>
          <w:rFonts w:eastAsia="Times New Roman" w:cstheme="minorHAnsi"/>
          <w:color w:val="000000"/>
          <w:sz w:val="24"/>
          <w:szCs w:val="24"/>
        </w:rPr>
        <w:t xml:space="preserve">Although both the datasets are parallel the </w:t>
      </w:r>
      <w:r w:rsidR="00EF5F0D" w:rsidRPr="00FA5E6A">
        <w:rPr>
          <w:rFonts w:eastAsia="Times New Roman" w:cstheme="minorHAnsi"/>
          <w:color w:val="000000"/>
          <w:sz w:val="24"/>
          <w:szCs w:val="24"/>
        </w:rPr>
        <w:t>slight differences in their counts can be attributed to the lack of standardization exhibited by the Roman Urdu language as explained in [refer]</w:t>
      </w:r>
    </w:p>
    <w:p w14:paraId="1D669A48" w14:textId="1F9051D1" w:rsidR="00D41A92" w:rsidRPr="007E5C7A" w:rsidRDefault="00D41A92" w:rsidP="00823EAC">
      <w:pPr>
        <w:spacing w:before="360" w:after="120" w:line="240" w:lineRule="auto"/>
        <w:outlineLvl w:val="1"/>
        <w:rPr>
          <w:rFonts w:eastAsia="Times New Roman" w:cstheme="minorHAnsi"/>
          <w:b/>
          <w:bCs/>
          <w:sz w:val="40"/>
          <w:szCs w:val="40"/>
        </w:rPr>
      </w:pPr>
      <w:r w:rsidRPr="007E5C7A">
        <w:rPr>
          <w:rFonts w:eastAsia="Times New Roman" w:cstheme="minorHAnsi"/>
          <w:b/>
          <w:bCs/>
          <w:color w:val="000000"/>
          <w:sz w:val="32"/>
          <w:szCs w:val="32"/>
        </w:rPr>
        <w:t>Model Training </w:t>
      </w:r>
      <w:r w:rsidR="007E5C7A">
        <w:rPr>
          <w:rFonts w:eastAsia="Times New Roman" w:cstheme="minorHAnsi"/>
          <w:b/>
          <w:bCs/>
          <w:color w:val="000000"/>
          <w:sz w:val="32"/>
          <w:szCs w:val="32"/>
        </w:rPr>
        <w:t>Parameters</w:t>
      </w:r>
    </w:p>
    <w:p w14:paraId="52FF6C92" w14:textId="30485C48" w:rsidR="00D41A92" w:rsidRPr="00477437" w:rsidRDefault="00D41A92" w:rsidP="00477437">
      <w:pPr>
        <w:spacing w:before="240" w:after="240" w:line="240" w:lineRule="auto"/>
        <w:rPr>
          <w:rFonts w:eastAsia="Times New Roman" w:cstheme="minorHAnsi"/>
          <w:sz w:val="24"/>
          <w:szCs w:val="24"/>
        </w:rPr>
      </w:pPr>
      <w:r w:rsidRPr="00823EAC">
        <w:rPr>
          <w:rFonts w:eastAsia="Times New Roman" w:cstheme="minorHAnsi"/>
          <w:color w:val="000000"/>
          <w:sz w:val="24"/>
          <w:szCs w:val="24"/>
        </w:rPr>
        <w:t xml:space="preserve">We trained each word embedding </w:t>
      </w:r>
      <w:r w:rsidR="008151BE">
        <w:rPr>
          <w:rFonts w:eastAsia="Times New Roman" w:cstheme="minorHAnsi"/>
          <w:color w:val="000000"/>
          <w:sz w:val="24"/>
          <w:szCs w:val="24"/>
        </w:rPr>
        <w:t>model</w:t>
      </w:r>
      <w:r w:rsidRPr="00823EAC">
        <w:rPr>
          <w:rFonts w:eastAsia="Times New Roman" w:cstheme="minorHAnsi"/>
          <w:color w:val="000000"/>
          <w:sz w:val="24"/>
          <w:szCs w:val="24"/>
        </w:rPr>
        <w:t xml:space="preserve"> over both corpora separately. For each model we kept the training parameters </w:t>
      </w:r>
      <w:r w:rsidR="008151BE">
        <w:rPr>
          <w:rFonts w:eastAsia="Times New Roman" w:cstheme="minorHAnsi"/>
          <w:color w:val="000000"/>
          <w:sz w:val="24"/>
          <w:szCs w:val="24"/>
        </w:rPr>
        <w:t xml:space="preserve">same to remove </w:t>
      </w:r>
      <w:r w:rsidR="00E23683">
        <w:rPr>
          <w:rFonts w:eastAsia="Times New Roman" w:cstheme="minorHAnsi"/>
          <w:color w:val="000000"/>
          <w:sz w:val="24"/>
          <w:szCs w:val="24"/>
        </w:rPr>
        <w:t xml:space="preserve">possible bias for our analysis phase. </w:t>
      </w:r>
      <w:r w:rsidRPr="00823EAC">
        <w:rPr>
          <w:rFonts w:eastAsia="Times New Roman" w:cstheme="minorHAnsi"/>
          <w:color w:val="000000"/>
          <w:sz w:val="24"/>
          <w:szCs w:val="24"/>
        </w:rPr>
        <w:t xml:space="preserve"> </w:t>
      </w:r>
      <w:r w:rsidR="00E95B77">
        <w:rPr>
          <w:rFonts w:eastAsia="Times New Roman" w:cstheme="minorHAnsi"/>
          <w:color w:val="000000"/>
          <w:sz w:val="24"/>
          <w:szCs w:val="24"/>
        </w:rPr>
        <w:t>An embedding size of 500 was chosen for our word vectors</w:t>
      </w:r>
      <w:r w:rsidR="00A2787C">
        <w:rPr>
          <w:rFonts w:eastAsia="Times New Roman" w:cstheme="minorHAnsi"/>
          <w:color w:val="000000"/>
          <w:sz w:val="24"/>
          <w:szCs w:val="24"/>
        </w:rPr>
        <w:t>, larger sized vectors tend to pack more information with regards to the learned embedding</w:t>
      </w:r>
      <w:r w:rsidR="00E95B77">
        <w:rPr>
          <w:rFonts w:eastAsia="Times New Roman" w:cstheme="minorHAnsi"/>
          <w:color w:val="000000"/>
          <w:sz w:val="24"/>
          <w:szCs w:val="24"/>
        </w:rPr>
        <w:t xml:space="preserve">. The context window size was set to 5, which meant that while determining the context of a particular word the previous and next 5 words were taken into account. Min Count was set to 1, this variable takes a word into account for an embedding </w:t>
      </w:r>
      <w:r w:rsidR="00A2787C">
        <w:rPr>
          <w:rFonts w:eastAsia="Times New Roman" w:cstheme="minorHAnsi"/>
          <w:color w:val="000000"/>
          <w:sz w:val="24"/>
          <w:szCs w:val="24"/>
        </w:rPr>
        <w:t xml:space="preserve">if </w:t>
      </w:r>
      <w:r w:rsidR="00E95B77">
        <w:rPr>
          <w:rFonts w:eastAsia="Times New Roman" w:cstheme="minorHAnsi"/>
          <w:color w:val="000000"/>
          <w:sz w:val="24"/>
          <w:szCs w:val="24"/>
        </w:rPr>
        <w:t>i</w:t>
      </w:r>
      <w:r w:rsidR="00A2787C">
        <w:rPr>
          <w:rFonts w:eastAsia="Times New Roman" w:cstheme="minorHAnsi"/>
          <w:color w:val="000000"/>
          <w:sz w:val="24"/>
          <w:szCs w:val="24"/>
        </w:rPr>
        <w:t xml:space="preserve">t appears in the corpus at least once. This was done in order to cater to each and every rare word in the corpus. </w:t>
      </w:r>
      <w:r w:rsidR="00477437">
        <w:rPr>
          <w:rFonts w:eastAsia="Times New Roman" w:cstheme="minorHAnsi"/>
          <w:sz w:val="24"/>
          <w:szCs w:val="24"/>
        </w:rPr>
        <w:t xml:space="preserve">The </w:t>
      </w:r>
      <w:r w:rsidRPr="00477437">
        <w:rPr>
          <w:rFonts w:eastAsia="Times New Roman" w:cstheme="minorHAnsi"/>
          <w:color w:val="000000"/>
          <w:sz w:val="24"/>
          <w:szCs w:val="24"/>
        </w:rPr>
        <w:t>fastText model had an additional parameter ‘</w:t>
      </w:r>
      <w:proofErr w:type="spellStart"/>
      <w:r w:rsidRPr="00477437">
        <w:rPr>
          <w:rFonts w:eastAsia="Times New Roman" w:cstheme="minorHAnsi"/>
          <w:color w:val="000000"/>
          <w:sz w:val="24"/>
          <w:szCs w:val="24"/>
        </w:rPr>
        <w:t>n_grams</w:t>
      </w:r>
      <w:proofErr w:type="spellEnd"/>
      <w:r w:rsidRPr="00477437">
        <w:rPr>
          <w:rFonts w:eastAsia="Times New Roman" w:cstheme="minorHAnsi"/>
          <w:color w:val="000000"/>
          <w:sz w:val="24"/>
          <w:szCs w:val="24"/>
        </w:rPr>
        <w:t xml:space="preserve">’, which is the number of sub-words a word is to be broken into while learning its embedding. </w:t>
      </w:r>
      <w:r w:rsidRPr="00477437">
        <w:rPr>
          <w:rFonts w:eastAsia="Times New Roman" w:cstheme="minorHAnsi"/>
          <w:color w:val="000000"/>
          <w:sz w:val="24"/>
          <w:szCs w:val="24"/>
        </w:rPr>
        <w:lastRenderedPageBreak/>
        <w:t xml:space="preserve">This was kept to </w:t>
      </w:r>
      <w:r w:rsidR="00477437">
        <w:rPr>
          <w:rFonts w:eastAsia="Times New Roman" w:cstheme="minorHAnsi"/>
          <w:color w:val="000000"/>
          <w:sz w:val="24"/>
          <w:szCs w:val="24"/>
        </w:rPr>
        <w:t>3</w:t>
      </w:r>
      <w:r w:rsidRPr="00477437">
        <w:rPr>
          <w:rFonts w:eastAsia="Times New Roman" w:cstheme="minorHAnsi"/>
          <w:color w:val="000000"/>
          <w:sz w:val="24"/>
          <w:szCs w:val="24"/>
        </w:rPr>
        <w:t>. After training each model over the set of stated parameters, we saved the learned embeddings for the purpose of our evaluation and analysis. </w:t>
      </w:r>
    </w:p>
    <w:p w14:paraId="4A1542C8" w14:textId="77777777" w:rsidR="008A0BB9" w:rsidRPr="00DB2B32" w:rsidRDefault="008A0BB9" w:rsidP="00DB2B32">
      <w:pPr>
        <w:pStyle w:val="NormalWeb"/>
        <w:spacing w:before="0" w:beforeAutospacing="0" w:after="0" w:afterAutospacing="0"/>
        <w:textAlignment w:val="baseline"/>
        <w:rPr>
          <w:rFonts w:asciiTheme="minorHAnsi" w:hAnsiTheme="minorHAnsi" w:cstheme="minorHAnsi"/>
          <w:b/>
          <w:bCs/>
          <w:color w:val="000000"/>
          <w:sz w:val="22"/>
          <w:szCs w:val="22"/>
        </w:rPr>
      </w:pPr>
      <w:r w:rsidRPr="0087160B">
        <w:rPr>
          <w:rFonts w:asciiTheme="minorHAnsi" w:hAnsiTheme="minorHAnsi" w:cstheme="minorHAnsi"/>
          <w:b/>
          <w:bCs/>
          <w:color w:val="000000"/>
          <w:sz w:val="32"/>
          <w:szCs w:val="32"/>
        </w:rPr>
        <w:t>Evaluation</w:t>
      </w:r>
    </w:p>
    <w:p w14:paraId="41F53580" w14:textId="77777777" w:rsidR="00A017E9" w:rsidRDefault="009D3D99" w:rsidP="009D3D99">
      <w:pPr>
        <w:pStyle w:val="NormalWeb"/>
        <w:spacing w:before="0" w:beforeAutospacing="0" w:after="0" w:afterAutospacing="0"/>
        <w:textAlignment w:val="baseline"/>
        <w:rPr>
          <w:rFonts w:asciiTheme="minorHAnsi" w:hAnsiTheme="minorHAnsi" w:cstheme="minorHAnsi"/>
          <w:b/>
          <w:bCs/>
          <w:color w:val="000000"/>
        </w:rPr>
      </w:pPr>
      <w:r w:rsidRPr="0087160B">
        <w:rPr>
          <w:rFonts w:asciiTheme="minorHAnsi" w:hAnsiTheme="minorHAnsi" w:cstheme="minorHAnsi"/>
          <w:b/>
          <w:bCs/>
          <w:color w:val="000000"/>
          <w:sz w:val="28"/>
          <w:szCs w:val="28"/>
        </w:rPr>
        <w:t>Quantitative Analysis</w:t>
      </w:r>
      <w:r w:rsidR="00A017E9" w:rsidRPr="0087160B">
        <w:rPr>
          <w:rFonts w:asciiTheme="minorHAnsi" w:hAnsiTheme="minorHAnsi" w:cstheme="minorHAnsi"/>
          <w:b/>
          <w:bCs/>
          <w:color w:val="000000"/>
          <w:sz w:val="28"/>
          <w:szCs w:val="28"/>
        </w:rPr>
        <w:t xml:space="preserve"> using Spearman’s Rank Correlation:</w:t>
      </w:r>
    </w:p>
    <w:p w14:paraId="6B369017" w14:textId="5563AE61" w:rsidR="00767C3C" w:rsidRDefault="00767C3C" w:rsidP="00767C3C">
      <w:pPr>
        <w:jc w:val="both"/>
        <w:rPr>
          <w:sz w:val="24"/>
          <w:szCs w:val="24"/>
        </w:rPr>
      </w:pPr>
      <w:r>
        <w:rPr>
          <w:sz w:val="24"/>
          <w:szCs w:val="24"/>
        </w:rPr>
        <w:t xml:space="preserve">For </w:t>
      </w:r>
      <w:r>
        <w:rPr>
          <w:sz w:val="24"/>
          <w:szCs w:val="24"/>
        </w:rPr>
        <w:t xml:space="preserve">a quantitative </w:t>
      </w:r>
      <w:r>
        <w:rPr>
          <w:sz w:val="24"/>
          <w:szCs w:val="24"/>
        </w:rPr>
        <w:t>evaluati</w:t>
      </w:r>
      <w:r>
        <w:rPr>
          <w:sz w:val="24"/>
          <w:szCs w:val="24"/>
        </w:rPr>
        <w:t>on of</w:t>
      </w:r>
      <w:r>
        <w:rPr>
          <w:sz w:val="24"/>
          <w:szCs w:val="24"/>
        </w:rPr>
        <w:t xml:space="preserve"> our models on these datasets, we used Spearman’s Rank Correlation which is a technique used to calculate the strength and direction between two variables. It returns a value from -1 to 1 where:</w:t>
      </w:r>
    </w:p>
    <w:p w14:paraId="2742C34F" w14:textId="77777777" w:rsidR="00767C3C" w:rsidRDefault="00767C3C" w:rsidP="00767C3C">
      <w:pPr>
        <w:numPr>
          <w:ilvl w:val="0"/>
          <w:numId w:val="3"/>
        </w:numPr>
        <w:spacing w:before="240" w:after="0" w:line="276" w:lineRule="auto"/>
        <w:jc w:val="both"/>
        <w:rPr>
          <w:color w:val="000000"/>
          <w:sz w:val="24"/>
          <w:szCs w:val="24"/>
        </w:rPr>
      </w:pPr>
      <w:r>
        <w:rPr>
          <w:color w:val="000000"/>
          <w:sz w:val="24"/>
          <w:szCs w:val="24"/>
        </w:rPr>
        <w:t>+1:</w:t>
      </w:r>
      <w:r>
        <w:rPr>
          <w:color w:val="000000"/>
          <w:sz w:val="24"/>
          <w:szCs w:val="24"/>
        </w:rPr>
        <w:tab/>
        <w:t>a perfect positive correlation between variables</w:t>
      </w:r>
    </w:p>
    <w:p w14:paraId="474B7867" w14:textId="77777777" w:rsidR="00767C3C" w:rsidRDefault="00767C3C" w:rsidP="00767C3C">
      <w:pPr>
        <w:numPr>
          <w:ilvl w:val="0"/>
          <w:numId w:val="3"/>
        </w:numPr>
        <w:spacing w:after="0" w:line="276" w:lineRule="auto"/>
        <w:jc w:val="both"/>
        <w:rPr>
          <w:color w:val="000000"/>
          <w:sz w:val="24"/>
          <w:szCs w:val="24"/>
        </w:rPr>
      </w:pPr>
      <w:r>
        <w:rPr>
          <w:color w:val="000000"/>
          <w:sz w:val="24"/>
          <w:szCs w:val="24"/>
        </w:rPr>
        <w:t>-1:</w:t>
      </w:r>
      <w:r>
        <w:rPr>
          <w:color w:val="000000"/>
          <w:sz w:val="24"/>
          <w:szCs w:val="24"/>
        </w:rPr>
        <w:tab/>
        <w:t>a perfect negative correlation between variables</w:t>
      </w:r>
    </w:p>
    <w:p w14:paraId="3556E4EE" w14:textId="070C59C8" w:rsidR="00767C3C" w:rsidRDefault="00B53F32" w:rsidP="00767C3C">
      <w:pPr>
        <w:numPr>
          <w:ilvl w:val="0"/>
          <w:numId w:val="3"/>
        </w:numPr>
        <w:spacing w:after="240" w:line="276" w:lineRule="auto"/>
        <w:jc w:val="both"/>
        <w:rPr>
          <w:color w:val="000000"/>
          <w:sz w:val="24"/>
          <w:szCs w:val="24"/>
        </w:rPr>
      </w:pPr>
      <w:r>
        <w:rPr>
          <w:color w:val="000000"/>
          <w:sz w:val="24"/>
          <w:szCs w:val="24"/>
        </w:rPr>
        <w:t xml:space="preserve"> </w:t>
      </w:r>
      <w:r w:rsidR="00767C3C">
        <w:rPr>
          <w:color w:val="000000"/>
          <w:sz w:val="24"/>
          <w:szCs w:val="24"/>
        </w:rPr>
        <w:t>0:</w:t>
      </w:r>
      <w:r w:rsidR="00767C3C">
        <w:rPr>
          <w:color w:val="000000"/>
          <w:sz w:val="24"/>
          <w:szCs w:val="24"/>
        </w:rPr>
        <w:tab/>
        <w:t xml:space="preserve">no correlation between variables </w:t>
      </w:r>
    </w:p>
    <w:p w14:paraId="61994C4F" w14:textId="77777777" w:rsidR="00767C3C" w:rsidRDefault="00767C3C" w:rsidP="00767C3C">
      <w:pPr>
        <w:jc w:val="both"/>
        <w:rPr>
          <w:sz w:val="24"/>
          <w:szCs w:val="24"/>
        </w:rPr>
      </w:pPr>
    </w:p>
    <w:p w14:paraId="51116856" w14:textId="77777777" w:rsidR="00767C3C" w:rsidRDefault="00767C3C" w:rsidP="00767C3C">
      <w:pPr>
        <w:jc w:val="both"/>
        <w:rPr>
          <w:sz w:val="24"/>
          <w:szCs w:val="24"/>
        </w:rPr>
      </w:pPr>
      <w:r>
        <w:rPr>
          <w:sz w:val="24"/>
          <w:szCs w:val="24"/>
        </w:rPr>
        <w:t>The Spearman’s Rank Correlation is represented by the formula:</w:t>
      </w:r>
    </w:p>
    <w:p w14:paraId="23DC8BD4" w14:textId="77777777" w:rsidR="00767C3C" w:rsidRDefault="00767C3C" w:rsidP="00767C3C">
      <w:pPr>
        <w:jc w:val="center"/>
        <w:rPr>
          <w:sz w:val="40"/>
          <w:szCs w:val="40"/>
        </w:rPr>
      </w:pPr>
      <w:r>
        <w:rPr>
          <w:sz w:val="40"/>
          <w:szCs w:val="40"/>
        </w:rPr>
        <w:t xml:space="preserve">ρ = 1- </w:t>
      </w:r>
      <m:oMath>
        <m:f>
          <m:fPr>
            <m:ctrlPr>
              <w:rPr>
                <w:rFonts w:ascii="Cambria Math" w:eastAsia="Cambria Math" w:hAnsi="Cambria Math" w:cs="Cambria Math"/>
                <w:sz w:val="40"/>
                <w:szCs w:val="40"/>
                <w:lang w:val="en"/>
              </w:rPr>
            </m:ctrlPr>
          </m:fPr>
          <m:num>
            <m:r>
              <w:rPr>
                <w:rFonts w:ascii="Cambria Math" w:eastAsia="Cambria Math" w:hAnsi="Cambria Math" w:cs="Cambria Math"/>
                <w:sz w:val="40"/>
                <w:szCs w:val="40"/>
              </w:rPr>
              <m:t>6∑</m:t>
            </m:r>
            <m:sSup>
              <m:sSupPr>
                <m:ctrlPr>
                  <w:rPr>
                    <w:rFonts w:ascii="Cambria Math" w:eastAsia="Cambria Math" w:hAnsi="Cambria Math" w:cs="Cambria Math"/>
                    <w:sz w:val="40"/>
                    <w:szCs w:val="40"/>
                    <w:lang w:val="en"/>
                  </w:rPr>
                </m:ctrlPr>
              </m:sSupPr>
              <m:e>
                <m:sSub>
                  <m:sSubPr>
                    <m:ctrlPr>
                      <w:rPr>
                        <w:rFonts w:ascii="Cambria Math" w:eastAsia="Cambria Math" w:hAnsi="Cambria Math" w:cs="Cambria Math"/>
                        <w:sz w:val="40"/>
                        <w:szCs w:val="40"/>
                        <w:vertAlign w:val="subscript"/>
                        <w:lang w:val="en"/>
                      </w:rPr>
                    </m:ctrlPr>
                  </m:sSubPr>
                  <m:e>
                    <m:r>
                      <w:rPr>
                        <w:rFonts w:ascii="Cambria Math" w:eastAsia="Cambria Math" w:hAnsi="Cambria Math" w:cs="Cambria Math"/>
                        <w:sz w:val="40"/>
                        <w:szCs w:val="40"/>
                      </w:rPr>
                      <m:t>d</m:t>
                    </m:r>
                  </m:e>
                  <m:sub>
                    <m:r>
                      <w:rPr>
                        <w:rFonts w:ascii="Cambria Math" w:eastAsia="Cambria Math" w:hAnsi="Cambria Math" w:cs="Cambria Math"/>
                        <w:sz w:val="40"/>
                        <w:szCs w:val="40"/>
                        <w:vertAlign w:val="subscript"/>
                      </w:rPr>
                      <m:t>i</m:t>
                    </m:r>
                  </m:sub>
                </m:sSub>
              </m:e>
              <m:sup>
                <m:r>
                  <w:rPr>
                    <w:rFonts w:ascii="Cambria Math" w:eastAsia="Cambria Math" w:hAnsi="Cambria Math" w:cs="Cambria Math"/>
                    <w:sz w:val="40"/>
                    <w:szCs w:val="40"/>
                  </w:rPr>
                  <m:t>2</m:t>
                </m:r>
              </m:sup>
            </m:sSup>
          </m:num>
          <m:den>
            <m:r>
              <w:rPr>
                <w:rFonts w:ascii="Cambria Math" w:eastAsia="Cambria Math" w:hAnsi="Cambria Math" w:cs="Cambria Math"/>
                <w:sz w:val="40"/>
                <w:szCs w:val="40"/>
              </w:rPr>
              <m:t>n(</m:t>
            </m:r>
            <m:sSup>
              <m:sSupPr>
                <m:ctrlPr>
                  <w:rPr>
                    <w:rFonts w:ascii="Cambria Math" w:eastAsia="Cambria Math" w:hAnsi="Cambria Math" w:cs="Cambria Math"/>
                    <w:sz w:val="40"/>
                    <w:szCs w:val="40"/>
                    <w:vertAlign w:val="superscript"/>
                    <w:lang w:val="en"/>
                  </w:rPr>
                </m:ctrlPr>
              </m:sSupPr>
              <m:e>
                <m:r>
                  <w:rPr>
                    <w:rFonts w:ascii="Cambria Math" w:eastAsia="Cambria Math" w:hAnsi="Cambria Math" w:cs="Cambria Math"/>
                    <w:sz w:val="40"/>
                    <w:szCs w:val="40"/>
                  </w:rPr>
                  <m:t>n</m:t>
                </m:r>
              </m:e>
              <m:sup>
                <m:r>
                  <w:rPr>
                    <w:rFonts w:ascii="Cambria Math" w:eastAsia="Cambria Math" w:hAnsi="Cambria Math" w:cs="Cambria Math"/>
                    <w:sz w:val="40"/>
                    <w:szCs w:val="40"/>
                    <w:vertAlign w:val="superscript"/>
                  </w:rPr>
                  <m:t>2</m:t>
                </m:r>
              </m:sup>
            </m:sSup>
            <m:r>
              <w:rPr>
                <w:rFonts w:ascii="Cambria Math" w:eastAsia="Cambria Math" w:hAnsi="Cambria Math" w:cs="Cambria Math"/>
                <w:sz w:val="40"/>
                <w:szCs w:val="40"/>
              </w:rPr>
              <m:t>-1)</m:t>
            </m:r>
          </m:den>
        </m:f>
      </m:oMath>
    </w:p>
    <w:p w14:paraId="5EECFCA9" w14:textId="77777777" w:rsidR="00767C3C" w:rsidRDefault="00767C3C" w:rsidP="00767C3C">
      <w:pPr>
        <w:rPr>
          <w:sz w:val="24"/>
          <w:szCs w:val="24"/>
        </w:rPr>
      </w:pPr>
      <w:r>
        <w:rPr>
          <w:sz w:val="24"/>
          <w:szCs w:val="24"/>
        </w:rPr>
        <w:t>where,</w:t>
      </w:r>
    </w:p>
    <w:p w14:paraId="44A5C586" w14:textId="77777777" w:rsidR="00767C3C" w:rsidRDefault="00767C3C" w:rsidP="00767C3C">
      <w:pPr>
        <w:numPr>
          <w:ilvl w:val="1"/>
          <w:numId w:val="4"/>
        </w:numPr>
        <w:spacing w:before="240" w:after="0" w:line="276" w:lineRule="auto"/>
        <w:rPr>
          <w:color w:val="000000"/>
          <w:sz w:val="24"/>
          <w:szCs w:val="24"/>
        </w:rPr>
      </w:pPr>
      <w:r>
        <w:rPr>
          <w:color w:val="000000"/>
          <w:sz w:val="24"/>
          <w:szCs w:val="24"/>
        </w:rPr>
        <w:t>n is the number of observations,</w:t>
      </w:r>
    </w:p>
    <w:p w14:paraId="26976F43" w14:textId="77777777" w:rsidR="00767C3C" w:rsidRDefault="00767C3C" w:rsidP="00767C3C">
      <w:pPr>
        <w:numPr>
          <w:ilvl w:val="1"/>
          <w:numId w:val="4"/>
        </w:numPr>
        <w:spacing w:after="240" w:line="276" w:lineRule="auto"/>
        <w:rPr>
          <w:color w:val="000000"/>
          <w:sz w:val="24"/>
          <w:szCs w:val="24"/>
        </w:rPr>
      </w:pPr>
      <w:r>
        <w:rPr>
          <w:color w:val="000000"/>
          <w:sz w:val="28"/>
          <w:szCs w:val="28"/>
        </w:rPr>
        <w:t>d</w:t>
      </w:r>
      <w:r>
        <w:rPr>
          <w:color w:val="000000"/>
          <w:sz w:val="28"/>
          <w:szCs w:val="28"/>
          <w:vertAlign w:val="subscript"/>
        </w:rPr>
        <w:t>i</w:t>
      </w:r>
      <w:r>
        <w:rPr>
          <w:color w:val="000000"/>
          <w:sz w:val="24"/>
          <w:szCs w:val="24"/>
        </w:rPr>
        <w:t xml:space="preserve"> is the difference in rank between the </w:t>
      </w:r>
      <w:proofErr w:type="spellStart"/>
      <w:r>
        <w:rPr>
          <w:color w:val="000000"/>
          <w:sz w:val="28"/>
          <w:szCs w:val="28"/>
        </w:rPr>
        <w:t>i</w:t>
      </w:r>
      <w:r>
        <w:rPr>
          <w:color w:val="000000"/>
          <w:sz w:val="28"/>
          <w:szCs w:val="28"/>
          <w:vertAlign w:val="superscript"/>
        </w:rPr>
        <w:t>th</w:t>
      </w:r>
      <w:proofErr w:type="spellEnd"/>
      <w:r>
        <w:rPr>
          <w:color w:val="000000"/>
          <w:sz w:val="24"/>
          <w:szCs w:val="24"/>
        </w:rPr>
        <w:t xml:space="preserve"> observations</w:t>
      </w:r>
    </w:p>
    <w:p w14:paraId="2CAFBF02" w14:textId="227A4023" w:rsidR="008A0BB9" w:rsidRPr="00D41A92" w:rsidRDefault="008A0BB9" w:rsidP="009D3D99">
      <w:pPr>
        <w:pStyle w:val="NormalWeb"/>
        <w:spacing w:before="0" w:beforeAutospacing="0" w:after="0" w:afterAutospacing="0"/>
        <w:textAlignment w:val="baseline"/>
        <w:rPr>
          <w:rFonts w:asciiTheme="minorHAnsi" w:hAnsiTheme="minorHAnsi" w:cstheme="minorHAnsi"/>
          <w:color w:val="000000"/>
          <w:sz w:val="22"/>
          <w:szCs w:val="22"/>
        </w:rPr>
      </w:pPr>
    </w:p>
    <w:p w14:paraId="423465FB" w14:textId="2A24B646" w:rsidR="0087160B" w:rsidRDefault="00756DD8" w:rsidP="009D3D99">
      <w:pPr>
        <w:pStyle w:val="NormalWeb"/>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add how variable analysis done here in spearman’s rank</w:t>
      </w:r>
    </w:p>
    <w:p w14:paraId="5D7161DC" w14:textId="77777777" w:rsidR="00F72B1D" w:rsidRPr="00756DD8" w:rsidRDefault="00F72B1D" w:rsidP="009D3D99">
      <w:pPr>
        <w:pStyle w:val="NormalWeb"/>
        <w:spacing w:before="0" w:beforeAutospacing="0" w:after="0" w:afterAutospacing="0"/>
        <w:textAlignment w:val="baseline"/>
        <w:rPr>
          <w:rFonts w:asciiTheme="minorHAnsi" w:hAnsiTheme="minorHAnsi" w:cstheme="minorHAnsi"/>
          <w:color w:val="000000"/>
          <w:sz w:val="28"/>
          <w:szCs w:val="28"/>
        </w:rPr>
      </w:pPr>
      <w:bookmarkStart w:id="0" w:name="_GoBack"/>
      <w:bookmarkEnd w:id="0"/>
    </w:p>
    <w:p w14:paraId="11CEC5C3" w14:textId="52A94121" w:rsidR="0087160B" w:rsidRDefault="009D3D99" w:rsidP="009D3D99">
      <w:pPr>
        <w:pStyle w:val="NormalWeb"/>
        <w:spacing w:before="0" w:beforeAutospacing="0" w:after="0" w:afterAutospacing="0"/>
        <w:textAlignment w:val="baseline"/>
        <w:rPr>
          <w:rFonts w:asciiTheme="minorHAnsi" w:hAnsiTheme="minorHAnsi" w:cstheme="minorHAnsi"/>
          <w:b/>
          <w:bCs/>
          <w:color w:val="000000"/>
        </w:rPr>
      </w:pPr>
      <w:r w:rsidRPr="0087160B">
        <w:rPr>
          <w:rFonts w:asciiTheme="minorHAnsi" w:hAnsiTheme="minorHAnsi" w:cstheme="minorHAnsi"/>
          <w:b/>
          <w:bCs/>
          <w:color w:val="000000"/>
          <w:sz w:val="28"/>
          <w:szCs w:val="28"/>
        </w:rPr>
        <w:t>Qualitative Analysis</w:t>
      </w:r>
      <w:r w:rsidR="00D9161C">
        <w:rPr>
          <w:rFonts w:asciiTheme="minorHAnsi" w:hAnsiTheme="minorHAnsi" w:cstheme="minorHAnsi"/>
          <w:b/>
          <w:bCs/>
          <w:color w:val="000000"/>
        </w:rPr>
        <w:t>:</w:t>
      </w:r>
    </w:p>
    <w:p w14:paraId="6D3F8D16" w14:textId="44858E19" w:rsidR="008A0BB9" w:rsidRPr="00D41A92" w:rsidRDefault="008A0BB9" w:rsidP="009D3D99">
      <w:pPr>
        <w:pStyle w:val="NormalWeb"/>
        <w:spacing w:before="0" w:beforeAutospacing="0" w:after="0" w:afterAutospacing="0"/>
        <w:textAlignment w:val="baseline"/>
        <w:rPr>
          <w:rFonts w:asciiTheme="minorHAnsi" w:hAnsiTheme="minorHAnsi" w:cstheme="minorHAnsi"/>
          <w:color w:val="000000"/>
          <w:sz w:val="22"/>
          <w:szCs w:val="22"/>
        </w:rPr>
      </w:pPr>
      <w:r w:rsidRPr="00D41A92">
        <w:rPr>
          <w:rFonts w:asciiTheme="minorHAnsi" w:hAnsiTheme="minorHAnsi" w:cstheme="minorHAnsi"/>
          <w:color w:val="000000"/>
          <w:sz w:val="22"/>
          <w:szCs w:val="22"/>
        </w:rPr>
        <w:t xml:space="preserve">Explain basis for our qualitative analysis </w:t>
      </w:r>
    </w:p>
    <w:p w14:paraId="16701B29" w14:textId="77777777" w:rsidR="008A0BB9" w:rsidRPr="00D41A92" w:rsidRDefault="008A0BB9">
      <w:pPr>
        <w:rPr>
          <w:rFonts w:cstheme="minorHAnsi"/>
        </w:rPr>
      </w:pPr>
    </w:p>
    <w:sectPr w:rsidR="008A0BB9" w:rsidRPr="00D41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A4141"/>
    <w:multiLevelType w:val="multilevel"/>
    <w:tmpl w:val="3CEC7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02AF9"/>
    <w:multiLevelType w:val="multilevel"/>
    <w:tmpl w:val="837E2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C60317"/>
    <w:multiLevelType w:val="multilevel"/>
    <w:tmpl w:val="862483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B9"/>
    <w:rsid w:val="00477437"/>
    <w:rsid w:val="0048199C"/>
    <w:rsid w:val="00501384"/>
    <w:rsid w:val="00511E75"/>
    <w:rsid w:val="00540833"/>
    <w:rsid w:val="006B1669"/>
    <w:rsid w:val="00751BB0"/>
    <w:rsid w:val="00756DD8"/>
    <w:rsid w:val="00767C3C"/>
    <w:rsid w:val="007E5C7A"/>
    <w:rsid w:val="007E79F9"/>
    <w:rsid w:val="00802BED"/>
    <w:rsid w:val="008151BE"/>
    <w:rsid w:val="00823EAC"/>
    <w:rsid w:val="0087160B"/>
    <w:rsid w:val="008A0BB9"/>
    <w:rsid w:val="008B35D2"/>
    <w:rsid w:val="00920C48"/>
    <w:rsid w:val="009B0544"/>
    <w:rsid w:val="009D3D99"/>
    <w:rsid w:val="00A017E9"/>
    <w:rsid w:val="00A2787C"/>
    <w:rsid w:val="00B53F32"/>
    <w:rsid w:val="00D41A92"/>
    <w:rsid w:val="00D9161C"/>
    <w:rsid w:val="00DB2B32"/>
    <w:rsid w:val="00E23683"/>
    <w:rsid w:val="00E95B77"/>
    <w:rsid w:val="00EF5F0D"/>
    <w:rsid w:val="00F545F6"/>
    <w:rsid w:val="00F72B1D"/>
    <w:rsid w:val="00FA5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63DE5"/>
  <w15:chartTrackingRefBased/>
  <w15:docId w15:val="{7703430F-FABD-4178-9B71-58E6C795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1A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0B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1A92"/>
    <w:rPr>
      <w:rFonts w:ascii="Times New Roman" w:eastAsia="Times New Roman" w:hAnsi="Times New Roman" w:cs="Times New Roman"/>
      <w:b/>
      <w:bCs/>
      <w:sz w:val="36"/>
      <w:szCs w:val="36"/>
    </w:rPr>
  </w:style>
  <w:style w:type="paragraph" w:styleId="ListParagraph">
    <w:name w:val="List Paragraph"/>
    <w:basedOn w:val="Normal"/>
    <w:uiPriority w:val="34"/>
    <w:qFormat/>
    <w:rsid w:val="00D41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36539">
      <w:bodyDiv w:val="1"/>
      <w:marLeft w:val="0"/>
      <w:marRight w:val="0"/>
      <w:marTop w:val="0"/>
      <w:marBottom w:val="0"/>
      <w:divBdr>
        <w:top w:val="none" w:sz="0" w:space="0" w:color="auto"/>
        <w:left w:val="none" w:sz="0" w:space="0" w:color="auto"/>
        <w:bottom w:val="none" w:sz="0" w:space="0" w:color="auto"/>
        <w:right w:val="none" w:sz="0" w:space="0" w:color="auto"/>
      </w:divBdr>
    </w:div>
    <w:div w:id="1203785784">
      <w:bodyDiv w:val="1"/>
      <w:marLeft w:val="0"/>
      <w:marRight w:val="0"/>
      <w:marTop w:val="0"/>
      <w:marBottom w:val="0"/>
      <w:divBdr>
        <w:top w:val="none" w:sz="0" w:space="0" w:color="auto"/>
        <w:left w:val="none" w:sz="0" w:space="0" w:color="auto"/>
        <w:bottom w:val="none" w:sz="0" w:space="0" w:color="auto"/>
        <w:right w:val="none" w:sz="0" w:space="0" w:color="auto"/>
      </w:divBdr>
      <w:divsChild>
        <w:div w:id="318003832">
          <w:marLeft w:val="1425"/>
          <w:marRight w:val="0"/>
          <w:marTop w:val="0"/>
          <w:marBottom w:val="0"/>
          <w:divBdr>
            <w:top w:val="none" w:sz="0" w:space="0" w:color="auto"/>
            <w:left w:val="none" w:sz="0" w:space="0" w:color="auto"/>
            <w:bottom w:val="none" w:sz="0" w:space="0" w:color="auto"/>
            <w:right w:val="none" w:sz="0" w:space="0" w:color="auto"/>
          </w:divBdr>
        </w:div>
        <w:div w:id="773400787">
          <w:marLeft w:val="75"/>
          <w:marRight w:val="0"/>
          <w:marTop w:val="0"/>
          <w:marBottom w:val="0"/>
          <w:divBdr>
            <w:top w:val="none" w:sz="0" w:space="0" w:color="auto"/>
            <w:left w:val="none" w:sz="0" w:space="0" w:color="auto"/>
            <w:bottom w:val="none" w:sz="0" w:space="0" w:color="auto"/>
            <w:right w:val="none" w:sz="0" w:space="0" w:color="auto"/>
          </w:divBdr>
        </w:div>
      </w:divsChild>
    </w:div>
    <w:div w:id="158329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Raafey Tariq</dc:creator>
  <cp:keywords/>
  <dc:description/>
  <cp:lastModifiedBy>Muhammad Raafey Tariq</cp:lastModifiedBy>
  <cp:revision>21</cp:revision>
  <dcterms:created xsi:type="dcterms:W3CDTF">2020-02-18T13:59:00Z</dcterms:created>
  <dcterms:modified xsi:type="dcterms:W3CDTF">2020-02-18T19:17:00Z</dcterms:modified>
</cp:coreProperties>
</file>