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sdt>
      <w:sdtPr>
        <w:id w:val="1904505995"/>
        <w:docPartObj>
          <w:docPartGallery w:val="Table of Contents"/>
          <w:docPartUnique/>
        </w:docPartObj>
      </w:sdtPr>
      <w:sdtContent>
        <w:p w:rsidR="23649128" w:rsidP="23649128" w:rsidRDefault="23649128" w14:paraId="7E99CB97" w14:textId="5F77B3F4">
          <w:pPr>
            <w:pStyle w:val="TOC1"/>
            <w:tabs>
              <w:tab w:val="right" w:leader="dot" w:pos="9360"/>
            </w:tabs>
            <w:bidi w:val="0"/>
            <w:rPr>
              <w:rStyle w:val="Hyperlink"/>
            </w:rPr>
          </w:pPr>
          <w:r>
            <w:fldChar w:fldCharType="begin"/>
          </w:r>
          <w:r>
            <w:instrText xml:space="preserve">TOC \o "1-9" \z \u \h</w:instrText>
          </w:r>
          <w:r>
            <w:fldChar w:fldCharType="separate"/>
          </w:r>
          <w:hyperlink w:anchor="_Toc2034695534">
            <w:r w:rsidRPr="23649128" w:rsidR="23649128">
              <w:rPr>
                <w:rStyle w:val="Hyperlink"/>
              </w:rPr>
              <w:t>1. Data Loading and Pre-Processing</w:t>
            </w:r>
            <w:r>
              <w:tab/>
            </w:r>
            <w:r>
              <w:fldChar w:fldCharType="begin"/>
            </w:r>
            <w:r>
              <w:instrText xml:space="preserve">PAGEREF _Toc2034695534 \h</w:instrText>
            </w:r>
            <w:r>
              <w:fldChar w:fldCharType="separate"/>
            </w:r>
            <w:r w:rsidRPr="23649128" w:rsidR="23649128">
              <w:rPr>
                <w:rStyle w:val="Hyperlink"/>
              </w:rPr>
              <w:t>2</w:t>
            </w:r>
            <w:r>
              <w:fldChar w:fldCharType="end"/>
            </w:r>
          </w:hyperlink>
        </w:p>
        <w:p w:rsidR="23649128" w:rsidP="23649128" w:rsidRDefault="23649128" w14:paraId="57C3F88C" w14:textId="1D73C3AE">
          <w:pPr>
            <w:pStyle w:val="TOC2"/>
            <w:tabs>
              <w:tab w:val="right" w:leader="dot" w:pos="9360"/>
            </w:tabs>
            <w:bidi w:val="0"/>
            <w:rPr>
              <w:rStyle w:val="Hyperlink"/>
            </w:rPr>
          </w:pPr>
          <w:hyperlink w:anchor="_Toc41911482">
            <w:r w:rsidRPr="23649128" w:rsidR="23649128">
              <w:rPr>
                <w:rStyle w:val="Hyperlink"/>
              </w:rPr>
              <w:t>1.1 Missing Value Analysis</w:t>
            </w:r>
            <w:r>
              <w:tab/>
            </w:r>
            <w:r>
              <w:fldChar w:fldCharType="begin"/>
            </w:r>
            <w:r>
              <w:instrText xml:space="preserve">PAGEREF _Toc41911482 \h</w:instrText>
            </w:r>
            <w:r>
              <w:fldChar w:fldCharType="separate"/>
            </w:r>
            <w:r w:rsidRPr="23649128" w:rsidR="23649128">
              <w:rPr>
                <w:rStyle w:val="Hyperlink"/>
              </w:rPr>
              <w:t>2</w:t>
            </w:r>
            <w:r>
              <w:fldChar w:fldCharType="end"/>
            </w:r>
          </w:hyperlink>
        </w:p>
        <w:p w:rsidR="23649128" w:rsidP="23649128" w:rsidRDefault="23649128" w14:paraId="0128E71B" w14:textId="2104655D">
          <w:pPr>
            <w:pStyle w:val="TOC2"/>
            <w:tabs>
              <w:tab w:val="right" w:leader="dot" w:pos="9360"/>
            </w:tabs>
            <w:bidi w:val="0"/>
            <w:rPr>
              <w:rStyle w:val="Hyperlink"/>
            </w:rPr>
          </w:pPr>
          <w:hyperlink w:anchor="_Toc598173658">
            <w:r w:rsidRPr="23649128" w:rsidR="23649128">
              <w:rPr>
                <w:rStyle w:val="Hyperlink"/>
              </w:rPr>
              <w:t>1.2 Data Cleaning and Imputation</w:t>
            </w:r>
            <w:r>
              <w:tab/>
            </w:r>
            <w:r>
              <w:fldChar w:fldCharType="begin"/>
            </w:r>
            <w:r>
              <w:instrText xml:space="preserve">PAGEREF _Toc598173658 \h</w:instrText>
            </w:r>
            <w:r>
              <w:fldChar w:fldCharType="separate"/>
            </w:r>
            <w:r w:rsidRPr="23649128" w:rsidR="23649128">
              <w:rPr>
                <w:rStyle w:val="Hyperlink"/>
              </w:rPr>
              <w:t>3</w:t>
            </w:r>
            <w:r>
              <w:fldChar w:fldCharType="end"/>
            </w:r>
          </w:hyperlink>
        </w:p>
        <w:p w:rsidR="23649128" w:rsidP="23649128" w:rsidRDefault="23649128" w14:paraId="562ADB18" w14:textId="45ED7689">
          <w:pPr>
            <w:pStyle w:val="TOC2"/>
            <w:tabs>
              <w:tab w:val="right" w:leader="dot" w:pos="9360"/>
            </w:tabs>
            <w:bidi w:val="0"/>
            <w:rPr>
              <w:rStyle w:val="Hyperlink"/>
            </w:rPr>
          </w:pPr>
          <w:hyperlink w:anchor="_Toc32277869">
            <w:r w:rsidRPr="23649128" w:rsidR="23649128">
              <w:rPr>
                <w:rStyle w:val="Hyperlink"/>
              </w:rPr>
              <w:t>1.3. Outlier Detection</w:t>
            </w:r>
            <w:r>
              <w:tab/>
            </w:r>
            <w:r>
              <w:fldChar w:fldCharType="begin"/>
            </w:r>
            <w:r>
              <w:instrText xml:space="preserve">PAGEREF _Toc32277869 \h</w:instrText>
            </w:r>
            <w:r>
              <w:fldChar w:fldCharType="separate"/>
            </w:r>
            <w:r w:rsidRPr="23649128" w:rsidR="23649128">
              <w:rPr>
                <w:rStyle w:val="Hyperlink"/>
              </w:rPr>
              <w:t>3</w:t>
            </w:r>
            <w:r>
              <w:fldChar w:fldCharType="end"/>
            </w:r>
          </w:hyperlink>
        </w:p>
        <w:p w:rsidR="23649128" w:rsidP="23649128" w:rsidRDefault="23649128" w14:paraId="58C80FDB" w14:textId="5F69761A">
          <w:pPr>
            <w:pStyle w:val="TOC2"/>
            <w:tabs>
              <w:tab w:val="right" w:leader="dot" w:pos="9360"/>
            </w:tabs>
            <w:bidi w:val="0"/>
            <w:rPr>
              <w:rStyle w:val="Hyperlink"/>
            </w:rPr>
          </w:pPr>
          <w:hyperlink w:anchor="_Toc1750186328">
            <w:r w:rsidRPr="23649128" w:rsidR="23649128">
              <w:rPr>
                <w:rStyle w:val="Hyperlink"/>
              </w:rPr>
              <w:t>1.4 Data Quality Summary</w:t>
            </w:r>
            <w:r>
              <w:tab/>
            </w:r>
            <w:r>
              <w:fldChar w:fldCharType="begin"/>
            </w:r>
            <w:r>
              <w:instrText xml:space="preserve">PAGEREF _Toc1750186328 \h</w:instrText>
            </w:r>
            <w:r>
              <w:fldChar w:fldCharType="separate"/>
            </w:r>
            <w:r w:rsidRPr="23649128" w:rsidR="23649128">
              <w:rPr>
                <w:rStyle w:val="Hyperlink"/>
              </w:rPr>
              <w:t>3</w:t>
            </w:r>
            <w:r>
              <w:fldChar w:fldCharType="end"/>
            </w:r>
          </w:hyperlink>
        </w:p>
        <w:p w:rsidR="23649128" w:rsidP="23649128" w:rsidRDefault="23649128" w14:paraId="4C660D01" w14:textId="0A03A3EC">
          <w:pPr>
            <w:pStyle w:val="TOC1"/>
            <w:tabs>
              <w:tab w:val="right" w:leader="dot" w:pos="9360"/>
            </w:tabs>
            <w:bidi w:val="0"/>
            <w:rPr>
              <w:rStyle w:val="Hyperlink"/>
            </w:rPr>
          </w:pPr>
          <w:hyperlink w:anchor="_Toc2026438997">
            <w:r w:rsidRPr="23649128" w:rsidR="23649128">
              <w:rPr>
                <w:rStyle w:val="Hyperlink"/>
              </w:rPr>
              <w:t>2. Exploratory Data Analysis</w:t>
            </w:r>
            <w:r>
              <w:tab/>
            </w:r>
            <w:r>
              <w:fldChar w:fldCharType="begin"/>
            </w:r>
            <w:r>
              <w:instrText xml:space="preserve">PAGEREF _Toc2026438997 \h</w:instrText>
            </w:r>
            <w:r>
              <w:fldChar w:fldCharType="separate"/>
            </w:r>
            <w:r w:rsidRPr="23649128" w:rsidR="23649128">
              <w:rPr>
                <w:rStyle w:val="Hyperlink"/>
              </w:rPr>
              <w:t>4</w:t>
            </w:r>
            <w:r>
              <w:fldChar w:fldCharType="end"/>
            </w:r>
          </w:hyperlink>
        </w:p>
        <w:p w:rsidR="23649128" w:rsidP="23649128" w:rsidRDefault="23649128" w14:paraId="22CE9882" w14:textId="59BE135C">
          <w:pPr>
            <w:pStyle w:val="TOC2"/>
            <w:tabs>
              <w:tab w:val="right" w:leader="dot" w:pos="9360"/>
            </w:tabs>
            <w:bidi w:val="0"/>
            <w:rPr>
              <w:rStyle w:val="Hyperlink"/>
            </w:rPr>
          </w:pPr>
          <w:hyperlink w:anchor="_Toc2021146373">
            <w:r w:rsidRPr="23649128" w:rsidR="23649128">
              <w:rPr>
                <w:rStyle w:val="Hyperlink"/>
              </w:rPr>
              <w:t>2.1 Logical Consistency Checks</w:t>
            </w:r>
            <w:r>
              <w:tab/>
            </w:r>
            <w:r>
              <w:fldChar w:fldCharType="begin"/>
            </w:r>
            <w:r>
              <w:instrText xml:space="preserve">PAGEREF _Toc2021146373 \h</w:instrText>
            </w:r>
            <w:r>
              <w:fldChar w:fldCharType="separate"/>
            </w:r>
            <w:r w:rsidRPr="23649128" w:rsidR="23649128">
              <w:rPr>
                <w:rStyle w:val="Hyperlink"/>
              </w:rPr>
              <w:t>4</w:t>
            </w:r>
            <w:r>
              <w:fldChar w:fldCharType="end"/>
            </w:r>
          </w:hyperlink>
        </w:p>
        <w:p w:rsidR="23649128" w:rsidP="23649128" w:rsidRDefault="23649128" w14:paraId="5A11E96B" w14:textId="669078D5">
          <w:pPr>
            <w:pStyle w:val="TOC2"/>
            <w:tabs>
              <w:tab w:val="right" w:leader="dot" w:pos="9360"/>
            </w:tabs>
            <w:bidi w:val="0"/>
            <w:rPr>
              <w:rStyle w:val="Hyperlink"/>
            </w:rPr>
          </w:pPr>
          <w:hyperlink w:anchor="_Toc478722943">
            <w:r w:rsidRPr="23649128" w:rsidR="23649128">
              <w:rPr>
                <w:rStyle w:val="Hyperlink"/>
              </w:rPr>
              <w:t>2.2 Correlation Analysis</w:t>
            </w:r>
            <w:r>
              <w:tab/>
            </w:r>
            <w:r>
              <w:fldChar w:fldCharType="begin"/>
            </w:r>
            <w:r>
              <w:instrText xml:space="preserve">PAGEREF _Toc478722943 \h</w:instrText>
            </w:r>
            <w:r>
              <w:fldChar w:fldCharType="separate"/>
            </w:r>
            <w:r w:rsidRPr="23649128" w:rsidR="23649128">
              <w:rPr>
                <w:rStyle w:val="Hyperlink"/>
              </w:rPr>
              <w:t>4</w:t>
            </w:r>
            <w:r>
              <w:fldChar w:fldCharType="end"/>
            </w:r>
          </w:hyperlink>
        </w:p>
        <w:p w:rsidR="23649128" w:rsidP="23649128" w:rsidRDefault="23649128" w14:paraId="6FA636EC" w14:textId="012C5755">
          <w:pPr>
            <w:pStyle w:val="TOC2"/>
            <w:tabs>
              <w:tab w:val="right" w:leader="dot" w:pos="9360"/>
            </w:tabs>
            <w:bidi w:val="0"/>
            <w:rPr>
              <w:rStyle w:val="Hyperlink"/>
            </w:rPr>
          </w:pPr>
          <w:hyperlink w:anchor="_Toc463115836">
            <w:r w:rsidRPr="23649128" w:rsidR="23649128">
              <w:rPr>
                <w:rStyle w:val="Hyperlink"/>
              </w:rPr>
              <w:t>2.3. Brand Analysis</w:t>
            </w:r>
            <w:r>
              <w:tab/>
            </w:r>
            <w:r>
              <w:fldChar w:fldCharType="begin"/>
            </w:r>
            <w:r>
              <w:instrText xml:space="preserve">PAGEREF _Toc463115836 \h</w:instrText>
            </w:r>
            <w:r>
              <w:fldChar w:fldCharType="separate"/>
            </w:r>
            <w:r w:rsidRPr="23649128" w:rsidR="23649128">
              <w:rPr>
                <w:rStyle w:val="Hyperlink"/>
              </w:rPr>
              <w:t>6</w:t>
            </w:r>
            <w:r>
              <w:fldChar w:fldCharType="end"/>
            </w:r>
          </w:hyperlink>
        </w:p>
        <w:p w:rsidR="23649128" w:rsidP="23649128" w:rsidRDefault="23649128" w14:paraId="26213360" w14:textId="3C1E0E83">
          <w:pPr>
            <w:pStyle w:val="TOC2"/>
            <w:tabs>
              <w:tab w:val="right" w:leader="dot" w:pos="9360"/>
            </w:tabs>
            <w:bidi w:val="0"/>
            <w:rPr>
              <w:rStyle w:val="Hyperlink"/>
            </w:rPr>
          </w:pPr>
          <w:hyperlink w:anchor="_Toc1536662802">
            <w:r w:rsidRPr="23649128" w:rsidR="23649128">
              <w:rPr>
                <w:rStyle w:val="Hyperlink"/>
              </w:rPr>
              <w:t>2.4. Interaction Effects</w:t>
            </w:r>
            <w:r>
              <w:tab/>
            </w:r>
            <w:r>
              <w:fldChar w:fldCharType="begin"/>
            </w:r>
            <w:r>
              <w:instrText xml:space="preserve">PAGEREF _Toc1536662802 \h</w:instrText>
            </w:r>
            <w:r>
              <w:fldChar w:fldCharType="separate"/>
            </w:r>
            <w:r w:rsidRPr="23649128" w:rsidR="23649128">
              <w:rPr>
                <w:rStyle w:val="Hyperlink"/>
              </w:rPr>
              <w:t>7</w:t>
            </w:r>
            <w:r>
              <w:fldChar w:fldCharType="end"/>
            </w:r>
          </w:hyperlink>
        </w:p>
        <w:p w:rsidR="23649128" w:rsidP="23649128" w:rsidRDefault="23649128" w14:paraId="1BF84BF5" w14:textId="1E66C998">
          <w:pPr>
            <w:pStyle w:val="TOC2"/>
            <w:tabs>
              <w:tab w:val="right" w:leader="dot" w:pos="9360"/>
            </w:tabs>
            <w:bidi w:val="0"/>
            <w:rPr>
              <w:rStyle w:val="Hyperlink"/>
            </w:rPr>
          </w:pPr>
          <w:hyperlink w:anchor="_Toc1899731985">
            <w:r w:rsidRPr="23649128" w:rsidR="23649128">
              <w:rPr>
                <w:rStyle w:val="Hyperlink"/>
              </w:rPr>
              <w:t>2.5. Normality Assessment</w:t>
            </w:r>
            <w:r>
              <w:tab/>
            </w:r>
            <w:r>
              <w:fldChar w:fldCharType="begin"/>
            </w:r>
            <w:r>
              <w:instrText xml:space="preserve">PAGEREF _Toc1899731985 \h</w:instrText>
            </w:r>
            <w:r>
              <w:fldChar w:fldCharType="separate"/>
            </w:r>
            <w:r w:rsidRPr="23649128" w:rsidR="23649128">
              <w:rPr>
                <w:rStyle w:val="Hyperlink"/>
              </w:rPr>
              <w:t>8</w:t>
            </w:r>
            <w:r>
              <w:fldChar w:fldCharType="end"/>
            </w:r>
          </w:hyperlink>
        </w:p>
        <w:p w:rsidR="23649128" w:rsidP="23649128" w:rsidRDefault="23649128" w14:paraId="01B38DCA" w14:textId="2C028026">
          <w:pPr>
            <w:pStyle w:val="TOC2"/>
            <w:tabs>
              <w:tab w:val="right" w:leader="dot" w:pos="9360"/>
            </w:tabs>
            <w:bidi w:val="0"/>
            <w:rPr>
              <w:rStyle w:val="Hyperlink"/>
            </w:rPr>
          </w:pPr>
          <w:hyperlink w:anchor="_Toc366721550">
            <w:r w:rsidRPr="23649128" w:rsidR="23649128">
              <w:rPr>
                <w:rStyle w:val="Hyperlink"/>
              </w:rPr>
              <w:t>2.6. Multicollinearity Analysis</w:t>
            </w:r>
            <w:r>
              <w:tab/>
            </w:r>
            <w:r>
              <w:fldChar w:fldCharType="begin"/>
            </w:r>
            <w:r>
              <w:instrText xml:space="preserve">PAGEREF _Toc366721550 \h</w:instrText>
            </w:r>
            <w:r>
              <w:fldChar w:fldCharType="separate"/>
            </w:r>
            <w:r w:rsidRPr="23649128" w:rsidR="23649128">
              <w:rPr>
                <w:rStyle w:val="Hyperlink"/>
              </w:rPr>
              <w:t>9</w:t>
            </w:r>
            <w:r>
              <w:fldChar w:fldCharType="end"/>
            </w:r>
          </w:hyperlink>
        </w:p>
        <w:p w:rsidR="23649128" w:rsidP="23649128" w:rsidRDefault="23649128" w14:paraId="48945740" w14:textId="6B2081EE">
          <w:pPr>
            <w:pStyle w:val="TOC2"/>
            <w:tabs>
              <w:tab w:val="right" w:leader="dot" w:pos="9360"/>
            </w:tabs>
            <w:bidi w:val="0"/>
            <w:rPr>
              <w:rStyle w:val="Hyperlink"/>
            </w:rPr>
          </w:pPr>
          <w:hyperlink w:anchor="_Toc1808127277">
            <w:r w:rsidRPr="23649128" w:rsidR="23649128">
              <w:rPr>
                <w:rStyle w:val="Hyperlink"/>
              </w:rPr>
              <w:t>2.7. Non-linearity Assessment</w:t>
            </w:r>
            <w:r>
              <w:tab/>
            </w:r>
            <w:r>
              <w:fldChar w:fldCharType="begin"/>
            </w:r>
            <w:r>
              <w:instrText xml:space="preserve">PAGEREF _Toc1808127277 \h</w:instrText>
            </w:r>
            <w:r>
              <w:fldChar w:fldCharType="separate"/>
            </w:r>
            <w:r w:rsidRPr="23649128" w:rsidR="23649128">
              <w:rPr>
                <w:rStyle w:val="Hyperlink"/>
              </w:rPr>
              <w:t>11</w:t>
            </w:r>
            <w:r>
              <w:fldChar w:fldCharType="end"/>
            </w:r>
          </w:hyperlink>
        </w:p>
        <w:p w:rsidR="23649128" w:rsidP="23649128" w:rsidRDefault="23649128" w14:paraId="5D19A72A" w14:textId="16C73DD1">
          <w:pPr>
            <w:pStyle w:val="TOC2"/>
            <w:tabs>
              <w:tab w:val="right" w:leader="dot" w:pos="9360"/>
            </w:tabs>
            <w:bidi w:val="0"/>
            <w:rPr>
              <w:rStyle w:val="Hyperlink"/>
            </w:rPr>
          </w:pPr>
          <w:hyperlink w:anchor="_Toc122177275">
            <w:r w:rsidRPr="23649128" w:rsidR="23649128">
              <w:rPr>
                <w:rStyle w:val="Hyperlink"/>
              </w:rPr>
              <w:t>2.8. EDA Summary</w:t>
            </w:r>
            <w:r>
              <w:tab/>
            </w:r>
            <w:r>
              <w:fldChar w:fldCharType="begin"/>
            </w:r>
            <w:r>
              <w:instrText xml:space="preserve">PAGEREF _Toc122177275 \h</w:instrText>
            </w:r>
            <w:r>
              <w:fldChar w:fldCharType="separate"/>
            </w:r>
            <w:r w:rsidRPr="23649128" w:rsidR="23649128">
              <w:rPr>
                <w:rStyle w:val="Hyperlink"/>
              </w:rPr>
              <w:t>11</w:t>
            </w:r>
            <w:r>
              <w:fldChar w:fldCharType="end"/>
            </w:r>
          </w:hyperlink>
        </w:p>
        <w:p w:rsidR="23649128" w:rsidP="23649128" w:rsidRDefault="23649128" w14:paraId="091EC59E" w14:textId="27097C5A">
          <w:pPr>
            <w:pStyle w:val="TOC1"/>
            <w:tabs>
              <w:tab w:val="right" w:leader="dot" w:pos="9360"/>
            </w:tabs>
            <w:bidi w:val="0"/>
            <w:rPr>
              <w:rStyle w:val="Hyperlink"/>
            </w:rPr>
          </w:pPr>
          <w:hyperlink w:anchor="_Toc1603266987">
            <w:r w:rsidRPr="23649128" w:rsidR="23649128">
              <w:rPr>
                <w:rStyle w:val="Hyperlink"/>
              </w:rPr>
              <w:t>3. Model Implementation and Validation</w:t>
            </w:r>
            <w:r>
              <w:tab/>
            </w:r>
            <w:r>
              <w:fldChar w:fldCharType="begin"/>
            </w:r>
            <w:r>
              <w:instrText xml:space="preserve">PAGEREF _Toc1603266987 \h</w:instrText>
            </w:r>
            <w:r>
              <w:fldChar w:fldCharType="separate"/>
            </w:r>
            <w:r w:rsidRPr="23649128" w:rsidR="23649128">
              <w:rPr>
                <w:rStyle w:val="Hyperlink"/>
              </w:rPr>
              <w:t>11</w:t>
            </w:r>
            <w:r>
              <w:fldChar w:fldCharType="end"/>
            </w:r>
          </w:hyperlink>
        </w:p>
        <w:p w:rsidR="23649128" w:rsidP="23649128" w:rsidRDefault="23649128" w14:paraId="596492B7" w14:textId="1EFFE0D6">
          <w:pPr>
            <w:pStyle w:val="TOC2"/>
            <w:tabs>
              <w:tab w:val="right" w:leader="dot" w:pos="9360"/>
            </w:tabs>
            <w:bidi w:val="0"/>
            <w:rPr>
              <w:rStyle w:val="Hyperlink"/>
            </w:rPr>
          </w:pPr>
          <w:hyperlink w:anchor="_Toc1549570076">
            <w:r w:rsidRPr="23649128" w:rsidR="23649128">
              <w:rPr>
                <w:rStyle w:val="Hyperlink"/>
              </w:rPr>
              <w:t>3.1 Why We Tested Multiple Models?</w:t>
            </w:r>
            <w:r>
              <w:tab/>
            </w:r>
            <w:r>
              <w:fldChar w:fldCharType="begin"/>
            </w:r>
            <w:r>
              <w:instrText xml:space="preserve">PAGEREF _Toc1549570076 \h</w:instrText>
            </w:r>
            <w:r>
              <w:fldChar w:fldCharType="separate"/>
            </w:r>
            <w:r w:rsidRPr="23649128" w:rsidR="23649128">
              <w:rPr>
                <w:rStyle w:val="Hyperlink"/>
              </w:rPr>
              <w:t>11</w:t>
            </w:r>
            <w:r>
              <w:fldChar w:fldCharType="end"/>
            </w:r>
          </w:hyperlink>
        </w:p>
        <w:p w:rsidR="23649128" w:rsidP="23649128" w:rsidRDefault="23649128" w14:paraId="6F40D0A5" w14:textId="3C15FE48">
          <w:pPr>
            <w:pStyle w:val="TOC2"/>
            <w:tabs>
              <w:tab w:val="right" w:leader="dot" w:pos="9360"/>
            </w:tabs>
            <w:bidi w:val="0"/>
            <w:rPr>
              <w:rStyle w:val="Hyperlink"/>
            </w:rPr>
          </w:pPr>
          <w:hyperlink w:anchor="_Toc1440955090">
            <w:r w:rsidRPr="23649128" w:rsidR="23649128">
              <w:rPr>
                <w:rStyle w:val="Hyperlink"/>
              </w:rPr>
              <w:t>3.2 Model Selection Rationale</w:t>
            </w:r>
            <w:r>
              <w:tab/>
            </w:r>
            <w:r>
              <w:fldChar w:fldCharType="begin"/>
            </w:r>
            <w:r>
              <w:instrText xml:space="preserve">PAGEREF _Toc1440955090 \h</w:instrText>
            </w:r>
            <w:r>
              <w:fldChar w:fldCharType="separate"/>
            </w:r>
            <w:r w:rsidRPr="23649128" w:rsidR="23649128">
              <w:rPr>
                <w:rStyle w:val="Hyperlink"/>
              </w:rPr>
              <w:t>11</w:t>
            </w:r>
            <w:r>
              <w:fldChar w:fldCharType="end"/>
            </w:r>
          </w:hyperlink>
        </w:p>
        <w:p w:rsidR="23649128" w:rsidP="23649128" w:rsidRDefault="23649128" w14:paraId="2E150ABB" w14:textId="77A022A9">
          <w:pPr>
            <w:pStyle w:val="TOC2"/>
            <w:tabs>
              <w:tab w:val="right" w:leader="dot" w:pos="9360"/>
            </w:tabs>
            <w:bidi w:val="0"/>
          </w:pPr>
          <w:hyperlink w:anchor="_Toc1757294340">
            <w:r w:rsidRPr="23649128" w:rsidR="23649128">
              <w:rPr>
                <w:rStyle w:val="Hyperlink"/>
              </w:rPr>
              <w:t>3.3 Key Pre-Modeling Decisions</w:t>
            </w:r>
            <w:r>
              <w:tab/>
            </w:r>
            <w:r>
              <w:fldChar w:fldCharType="begin"/>
            </w:r>
            <w:r>
              <w:instrText xml:space="preserve">PAGEREF _Toc1757294340 \h</w:instrText>
            </w:r>
            <w:r>
              <w:fldChar w:fldCharType="separate"/>
            </w:r>
            <w:r w:rsidRPr="23649128" w:rsidR="23649128">
              <w:rPr>
                <w:rStyle w:val="Hyperlink"/>
              </w:rPr>
              <w:t>12</w:t>
            </w:r>
            <w:r>
              <w:fldChar w:fldCharType="end"/>
            </w:r>
          </w:hyperlink>
        </w:p>
        <w:p w:rsidR="23649128" w:rsidP="23649128" w:rsidRDefault="23649128" w14:paraId="52A44E3D" w14:textId="046CB170">
          <w:pPr>
            <w:pStyle w:val="TOC3"/>
            <w:tabs>
              <w:tab w:val="right" w:leader="dot" w:pos="9360"/>
            </w:tabs>
            <w:bidi w:val="0"/>
          </w:pPr>
          <w:hyperlink w:anchor="_Toc29479341">
            <w:r w:rsidRPr="23649128" w:rsidR="23649128">
              <w:rPr>
                <w:rStyle w:val="Hyperlink"/>
              </w:rPr>
              <w:t>3.3.1. We retained Brand Code as a predictor</w:t>
            </w:r>
            <w:r>
              <w:tab/>
            </w:r>
            <w:r>
              <w:fldChar w:fldCharType="begin"/>
            </w:r>
            <w:r>
              <w:instrText xml:space="preserve">PAGEREF _Toc29479341 \h</w:instrText>
            </w:r>
            <w:r>
              <w:fldChar w:fldCharType="separate"/>
            </w:r>
            <w:r w:rsidRPr="23649128" w:rsidR="23649128">
              <w:rPr>
                <w:rStyle w:val="Hyperlink"/>
              </w:rPr>
              <w:t>12</w:t>
            </w:r>
            <w:r>
              <w:fldChar w:fldCharType="end"/>
            </w:r>
          </w:hyperlink>
        </w:p>
        <w:p w:rsidR="23649128" w:rsidP="23649128" w:rsidRDefault="23649128" w14:paraId="08C43D54" w14:textId="435EBD7C">
          <w:pPr>
            <w:pStyle w:val="TOC3"/>
            <w:tabs>
              <w:tab w:val="right" w:leader="dot" w:pos="9360"/>
            </w:tabs>
            <w:bidi w:val="0"/>
          </w:pPr>
          <w:hyperlink w:anchor="_Toc618479404">
            <w:r w:rsidRPr="23649128" w:rsidR="23649128">
              <w:rPr>
                <w:rStyle w:val="Hyperlink"/>
              </w:rPr>
              <w:t>3.3.2. We did NOT transform pH</w:t>
            </w:r>
            <w:r>
              <w:tab/>
            </w:r>
            <w:r>
              <w:fldChar w:fldCharType="begin"/>
            </w:r>
            <w:r>
              <w:instrText xml:space="preserve">PAGEREF _Toc618479404 \h</w:instrText>
            </w:r>
            <w:r>
              <w:fldChar w:fldCharType="separate"/>
            </w:r>
            <w:r w:rsidRPr="23649128" w:rsidR="23649128">
              <w:rPr>
                <w:rStyle w:val="Hyperlink"/>
              </w:rPr>
              <w:t>12</w:t>
            </w:r>
            <w:r>
              <w:fldChar w:fldCharType="end"/>
            </w:r>
          </w:hyperlink>
        </w:p>
        <w:p w:rsidR="23649128" w:rsidP="23649128" w:rsidRDefault="23649128" w14:paraId="5B2E6E05" w14:textId="075885C9">
          <w:pPr>
            <w:pStyle w:val="TOC3"/>
            <w:tabs>
              <w:tab w:val="right" w:leader="dot" w:pos="9360"/>
            </w:tabs>
            <w:bidi w:val="0"/>
          </w:pPr>
          <w:hyperlink w:anchor="_Toc562208758">
            <w:r w:rsidRPr="23649128" w:rsidR="23649128">
              <w:rPr>
                <w:rStyle w:val="Hyperlink"/>
              </w:rPr>
              <w:t>3.3.3 We kept outliers</w:t>
            </w:r>
            <w:r>
              <w:tab/>
            </w:r>
            <w:r>
              <w:fldChar w:fldCharType="begin"/>
            </w:r>
            <w:r>
              <w:instrText xml:space="preserve">PAGEREF _Toc562208758 \h</w:instrText>
            </w:r>
            <w:r>
              <w:fldChar w:fldCharType="separate"/>
            </w:r>
            <w:r w:rsidRPr="23649128" w:rsidR="23649128">
              <w:rPr>
                <w:rStyle w:val="Hyperlink"/>
              </w:rPr>
              <w:t>12</w:t>
            </w:r>
            <w:r>
              <w:fldChar w:fldCharType="end"/>
            </w:r>
          </w:hyperlink>
        </w:p>
        <w:p w:rsidR="23649128" w:rsidP="23649128" w:rsidRDefault="23649128" w14:paraId="42D88BA6" w14:textId="71B916A2">
          <w:pPr>
            <w:pStyle w:val="TOC2"/>
            <w:tabs>
              <w:tab w:val="right" w:leader="dot" w:pos="9360"/>
            </w:tabs>
            <w:bidi w:val="0"/>
          </w:pPr>
          <w:hyperlink w:anchor="_Toc116224666">
            <w:r w:rsidRPr="23649128" w:rsidR="23649128">
              <w:rPr>
                <w:rStyle w:val="Hyperlink"/>
              </w:rPr>
              <w:t>3.4 Model Performance Comparison</w:t>
            </w:r>
            <w:r>
              <w:tab/>
            </w:r>
            <w:r>
              <w:fldChar w:fldCharType="begin"/>
            </w:r>
            <w:r>
              <w:instrText xml:space="preserve">PAGEREF _Toc116224666 \h</w:instrText>
            </w:r>
            <w:r>
              <w:fldChar w:fldCharType="separate"/>
            </w:r>
            <w:r w:rsidRPr="23649128" w:rsidR="23649128">
              <w:rPr>
                <w:rStyle w:val="Hyperlink"/>
              </w:rPr>
              <w:t>12</w:t>
            </w:r>
            <w:r>
              <w:fldChar w:fldCharType="end"/>
            </w:r>
          </w:hyperlink>
        </w:p>
        <w:p w:rsidR="23649128" w:rsidP="23649128" w:rsidRDefault="23649128" w14:paraId="4761F7F6" w14:textId="0F47427C">
          <w:pPr>
            <w:pStyle w:val="TOC2"/>
            <w:tabs>
              <w:tab w:val="right" w:leader="dot" w:pos="9360"/>
            </w:tabs>
            <w:bidi w:val="0"/>
          </w:pPr>
          <w:hyperlink w:anchor="_Toc1406844078">
            <w:r w:rsidRPr="23649128" w:rsidR="23649128">
              <w:rPr>
                <w:rStyle w:val="Hyperlink"/>
              </w:rPr>
              <w:t>3.5 Prediction Intervals</w:t>
            </w:r>
            <w:r>
              <w:tab/>
            </w:r>
            <w:r>
              <w:fldChar w:fldCharType="begin"/>
            </w:r>
            <w:r>
              <w:instrText xml:space="preserve">PAGEREF _Toc1406844078 \h</w:instrText>
            </w:r>
            <w:r>
              <w:fldChar w:fldCharType="separate"/>
            </w:r>
            <w:r w:rsidRPr="23649128" w:rsidR="23649128">
              <w:rPr>
                <w:rStyle w:val="Hyperlink"/>
              </w:rPr>
              <w:t>13</w:t>
            </w:r>
            <w:r>
              <w:fldChar w:fldCharType="end"/>
            </w:r>
          </w:hyperlink>
        </w:p>
        <w:p w:rsidR="23649128" w:rsidP="23649128" w:rsidRDefault="23649128" w14:paraId="4CE09D8D" w14:textId="5CCE50C4">
          <w:pPr>
            <w:pStyle w:val="TOC2"/>
            <w:tabs>
              <w:tab w:val="right" w:leader="dot" w:pos="9360"/>
            </w:tabs>
            <w:bidi w:val="0"/>
          </w:pPr>
          <w:hyperlink w:anchor="_Toc771362330">
            <w:r w:rsidRPr="23649128" w:rsidR="23649128">
              <w:rPr>
                <w:rStyle w:val="Hyperlink"/>
              </w:rPr>
              <w:t>3.6 Why Random Forest Won?</w:t>
            </w:r>
            <w:r>
              <w:tab/>
            </w:r>
            <w:r>
              <w:fldChar w:fldCharType="begin"/>
            </w:r>
            <w:r>
              <w:instrText xml:space="preserve">PAGEREF _Toc771362330 \h</w:instrText>
            </w:r>
            <w:r>
              <w:fldChar w:fldCharType="separate"/>
            </w:r>
            <w:r w:rsidRPr="23649128" w:rsidR="23649128">
              <w:rPr>
                <w:rStyle w:val="Hyperlink"/>
              </w:rPr>
              <w:t>13</w:t>
            </w:r>
            <w:r>
              <w:fldChar w:fldCharType="end"/>
            </w:r>
          </w:hyperlink>
        </w:p>
        <w:p w:rsidR="23649128" w:rsidP="23649128" w:rsidRDefault="23649128" w14:paraId="5F3D7B36" w14:textId="46F2FAA3">
          <w:pPr>
            <w:pStyle w:val="TOC2"/>
            <w:tabs>
              <w:tab w:val="right" w:leader="dot" w:pos="9360"/>
            </w:tabs>
            <w:bidi w:val="0"/>
          </w:pPr>
          <w:hyperlink w:anchor="_Toc117228262">
            <w:r w:rsidRPr="23649128" w:rsidR="23649128">
              <w:rPr>
                <w:rStyle w:val="Hyperlink"/>
              </w:rPr>
              <w:t>3.7 Variable Importance (Random Forest)</w:t>
            </w:r>
            <w:r>
              <w:tab/>
            </w:r>
            <w:r>
              <w:fldChar w:fldCharType="begin"/>
            </w:r>
            <w:r>
              <w:instrText xml:space="preserve">PAGEREF _Toc117228262 \h</w:instrText>
            </w:r>
            <w:r>
              <w:fldChar w:fldCharType="separate"/>
            </w:r>
            <w:r w:rsidRPr="23649128" w:rsidR="23649128">
              <w:rPr>
                <w:rStyle w:val="Hyperlink"/>
              </w:rPr>
              <w:t>13</w:t>
            </w:r>
            <w:r>
              <w:fldChar w:fldCharType="end"/>
            </w:r>
          </w:hyperlink>
        </w:p>
        <w:p w:rsidR="23649128" w:rsidP="23649128" w:rsidRDefault="23649128" w14:paraId="4A989F4A" w14:textId="5F61087A">
          <w:pPr>
            <w:pStyle w:val="TOC1"/>
            <w:tabs>
              <w:tab w:val="right" w:leader="dot" w:pos="9360"/>
            </w:tabs>
            <w:bidi w:val="0"/>
          </w:pPr>
          <w:hyperlink w:anchor="_Toc144102749">
            <w:r w:rsidRPr="23649128" w:rsidR="23649128">
              <w:rPr>
                <w:rStyle w:val="Hyperlink"/>
              </w:rPr>
              <w:t>4. Technical Implications for Operations</w:t>
            </w:r>
            <w:r>
              <w:tab/>
            </w:r>
            <w:r>
              <w:fldChar w:fldCharType="begin"/>
            </w:r>
            <w:r>
              <w:instrText xml:space="preserve">PAGEREF _Toc144102749 \h</w:instrText>
            </w:r>
            <w:r>
              <w:fldChar w:fldCharType="separate"/>
            </w:r>
            <w:r w:rsidRPr="23649128" w:rsidR="23649128">
              <w:rPr>
                <w:rStyle w:val="Hyperlink"/>
              </w:rPr>
              <w:t>14</w:t>
            </w:r>
            <w:r>
              <w:fldChar w:fldCharType="end"/>
            </w:r>
          </w:hyperlink>
        </w:p>
        <w:p w:rsidR="23649128" w:rsidP="23649128" w:rsidRDefault="23649128" w14:paraId="457C58B2" w14:textId="4353A689">
          <w:pPr>
            <w:pStyle w:val="TOC1"/>
            <w:tabs>
              <w:tab w:val="right" w:leader="dot" w:pos="9360"/>
            </w:tabs>
            <w:bidi w:val="0"/>
          </w:pPr>
          <w:hyperlink w:anchor="_Toc1032964441">
            <w:r w:rsidRPr="23649128" w:rsidR="23649128">
              <w:rPr>
                <w:rStyle w:val="Hyperlink"/>
              </w:rPr>
              <w:t>5. Conclusion</w:t>
            </w:r>
            <w:r>
              <w:tab/>
            </w:r>
            <w:r>
              <w:fldChar w:fldCharType="begin"/>
            </w:r>
            <w:r>
              <w:instrText xml:space="preserve">PAGEREF _Toc1032964441 \h</w:instrText>
            </w:r>
            <w:r>
              <w:fldChar w:fldCharType="separate"/>
            </w:r>
            <w:r w:rsidRPr="23649128" w:rsidR="23649128">
              <w:rPr>
                <w:rStyle w:val="Hyperlink"/>
              </w:rPr>
              <w:t>15</w:t>
            </w:r>
            <w:r>
              <w:fldChar w:fldCharType="end"/>
            </w:r>
          </w:hyperlink>
        </w:p>
        <w:p w:rsidR="23649128" w:rsidRDefault="23649128" w14:paraId="0973CDC7" w14:textId="6C5F67B3">
          <w:r>
            <w:fldChar w:fldCharType="end"/>
          </w:r>
        </w:p>
      </w:sdtContent>
    </w:sdt>
    <w:p w:rsidR="23649128" w:rsidP="23649128" w:rsidRDefault="23649128" w14:paraId="34715FAE" w14:textId="30AB5A79">
      <w:pPr>
        <w:pStyle w:val="Title"/>
        <w:rPr>
          <w:noProof w:val="0"/>
          <w:lang w:val="en-US"/>
        </w:rPr>
      </w:pPr>
    </w:p>
    <w:p w:rsidR="23649128" w:rsidRDefault="23649128" w14:paraId="7101A9C3" w14:textId="0F678D36">
      <w:r>
        <w:br w:type="page"/>
      </w:r>
    </w:p>
    <w:p w:rsidR="23649128" w:rsidP="23649128" w:rsidRDefault="23649128" w14:paraId="32E10EDC" w14:textId="33F95E37">
      <w:pPr>
        <w:pStyle w:val="Title"/>
        <w:rPr>
          <w:noProof w:val="0"/>
          <w:lang w:val="en-US"/>
        </w:rPr>
      </w:pPr>
    </w:p>
    <w:p w:rsidR="1193A5E7" w:rsidP="23649128" w:rsidRDefault="1193A5E7" w14:paraId="2900ED77" w14:textId="7F8AB740">
      <w:pPr>
        <w:pStyle w:val="Title"/>
        <w:spacing w:after="80" w:line="240" w:lineRule="auto"/>
        <w:rPr>
          <w:rFonts w:ascii="Arial Nova" w:hAnsi="Arial Nova" w:eastAsia="Arial Nova" w:cs="Arial Nova" w:asciiTheme="minorAscii" w:hAnsiTheme="minorAscii" w:eastAsiaTheme="minorAscii" w:cstheme="minorAscii"/>
          <w:b w:val="1"/>
          <w:bCs w:val="1"/>
          <w:noProof w:val="0"/>
          <w:color w:val="215E99" w:themeColor="text2" w:themeTint="BF" w:themeShade="FF"/>
          <w:sz w:val="48"/>
          <w:szCs w:val="48"/>
          <w:lang w:val="en-US"/>
        </w:rPr>
      </w:pPr>
      <w:r w:rsidRPr="23649128" w:rsidR="1193A5E7">
        <w:rPr>
          <w:rFonts w:ascii="Arial Nova" w:hAnsi="Arial Nova" w:eastAsia="Arial Nova" w:cs="Arial Nova" w:asciiTheme="minorAscii" w:hAnsiTheme="minorAscii" w:eastAsiaTheme="minorAscii" w:cstheme="minorAscii"/>
          <w:b w:val="1"/>
          <w:bCs w:val="1"/>
          <w:noProof w:val="0"/>
          <w:color w:val="215E99" w:themeColor="text2" w:themeTint="BF" w:themeShade="FF"/>
          <w:sz w:val="48"/>
          <w:szCs w:val="48"/>
          <w:lang w:val="en-US"/>
        </w:rPr>
        <w:t xml:space="preserve">ABC Beverage – </w:t>
      </w:r>
      <w:r w:rsidRPr="23649128" w:rsidR="1193A5E7">
        <w:rPr>
          <w:rFonts w:ascii="Arial Nova" w:hAnsi="Arial Nova" w:eastAsia="Arial Nova" w:cs="Arial Nova" w:asciiTheme="minorAscii" w:hAnsiTheme="minorAscii" w:eastAsiaTheme="minorAscii" w:cstheme="minorAscii"/>
          <w:b w:val="1"/>
          <w:bCs w:val="1"/>
          <w:noProof w:val="0"/>
          <w:color w:val="215E99" w:themeColor="text2" w:themeTint="BF" w:themeShade="FF"/>
          <w:sz w:val="48"/>
          <w:szCs w:val="48"/>
          <w:lang w:val="en-US" w:eastAsia="ja-JP" w:bidi="ar-SA"/>
        </w:rPr>
        <w:t>pH</w:t>
      </w:r>
      <w:r w:rsidRPr="23649128" w:rsidR="1193A5E7">
        <w:rPr>
          <w:rFonts w:ascii="Arial Nova" w:hAnsi="Arial Nova" w:eastAsia="Arial Nova" w:cs="Arial Nova" w:asciiTheme="minorAscii" w:hAnsiTheme="minorAscii" w:eastAsiaTheme="minorAscii" w:cstheme="minorAscii"/>
          <w:b w:val="1"/>
          <w:bCs w:val="1"/>
          <w:noProof w:val="0"/>
          <w:color w:val="215E99" w:themeColor="text2" w:themeTint="BF" w:themeShade="FF"/>
          <w:sz w:val="48"/>
          <w:szCs w:val="48"/>
          <w:lang w:val="en-US"/>
        </w:rPr>
        <w:t xml:space="preserve"> Prediction Project</w:t>
      </w:r>
    </w:p>
    <w:p w:rsidR="1193A5E7" w:rsidP="23649128" w:rsidRDefault="1193A5E7" w14:paraId="230BBB01" w14:textId="28E28ED1">
      <w:pPr>
        <w:pStyle w:val="Subtitle"/>
      </w:pPr>
      <w:r w:rsidRPr="23649128" w:rsidR="1193A5E7">
        <w:rPr>
          <w:rFonts w:ascii="Aptos" w:hAnsi="Aptos" w:eastAsia="Aptos" w:cs="Aptos"/>
          <w:b w:val="1"/>
          <w:bCs w:val="1"/>
          <w:noProof w:val="0"/>
          <w:color w:val="4C94D8" w:themeColor="text2" w:themeTint="80" w:themeShade="FF"/>
          <w:sz w:val="32"/>
          <w:szCs w:val="32"/>
          <w:lang w:val="en-US"/>
        </w:rPr>
        <w:t>Technical Report</w:t>
      </w:r>
    </w:p>
    <w:p w:rsidR="23649128" w:rsidP="23649128" w:rsidRDefault="23649128" w14:paraId="720DE750" w14:textId="7A017995">
      <w:pPr>
        <w:pBdr>
          <w:bottom w:val="single" w:color="2E75B6" w:sz="6" w:space="1"/>
        </w:pBdr>
        <w:bidi w:val="0"/>
        <w:spacing w:after="0"/>
        <w:rPr>
          <w:rFonts w:ascii="Arial" w:hAnsi="Arial" w:eastAsia="Arial" w:cs="Arial"/>
          <w:noProof w:val="0"/>
          <w:sz w:val="22"/>
          <w:szCs w:val="22"/>
          <w:lang w:val="en-US"/>
        </w:rPr>
      </w:pPr>
    </w:p>
    <w:p w:rsidR="23649128" w:rsidP="23649128" w:rsidRDefault="23649128" w14:paraId="0EA4D337" w14:textId="63DDB6E5">
      <w:pPr>
        <w:bidi w:val="0"/>
        <w:spacing w:after="120"/>
        <w:rPr>
          <w:rFonts w:ascii="Arial" w:hAnsi="Arial" w:eastAsia="Arial" w:cs="Arial"/>
          <w:noProof w:val="0"/>
          <w:sz w:val="22"/>
          <w:szCs w:val="22"/>
          <w:lang w:val="en-US"/>
        </w:rPr>
      </w:pPr>
    </w:p>
    <w:p w:rsidR="18DA4548" w:rsidP="23649128" w:rsidRDefault="18DA4548" w14:paraId="07E491D5" w14:textId="6133B4AB">
      <w:pPr>
        <w:bidi w:val="0"/>
        <w:spacing w:after="80"/>
        <w:rPr>
          <w:rFonts w:ascii="Arial" w:hAnsi="Arial" w:eastAsia="Arial" w:cs="Arial"/>
          <w:noProof w:val="0"/>
          <w:sz w:val="22"/>
          <w:szCs w:val="22"/>
          <w:lang w:val="en-US"/>
        </w:rPr>
      </w:pPr>
      <w:r w:rsidRPr="23649128" w:rsidR="18DA4548">
        <w:rPr>
          <w:rFonts w:ascii="Arial" w:hAnsi="Arial" w:eastAsia="Arial" w:cs="Arial"/>
          <w:b w:val="1"/>
          <w:bCs w:val="1"/>
          <w:noProof w:val="0"/>
          <w:sz w:val="22"/>
          <w:szCs w:val="22"/>
          <w:lang w:val="en-US"/>
        </w:rPr>
        <w:t xml:space="preserve">Prepared by: </w:t>
      </w:r>
      <w:r w:rsidRPr="23649128" w:rsidR="18DA4548">
        <w:rPr>
          <w:rFonts w:ascii="Arial" w:hAnsi="Arial" w:eastAsia="Arial" w:cs="Arial"/>
          <w:noProof w:val="0"/>
          <w:sz w:val="22"/>
          <w:szCs w:val="22"/>
          <w:lang w:val="en-US"/>
        </w:rPr>
        <w:t>Mehreen Ali Gillani, Sachi Kapoor, Izza Khan</w:t>
      </w:r>
    </w:p>
    <w:p w:rsidR="18DA4548" w:rsidP="23649128" w:rsidRDefault="18DA4548" w14:paraId="18291D47" w14:textId="3F751AD7">
      <w:pPr>
        <w:bidi w:val="0"/>
        <w:spacing w:after="80"/>
        <w:rPr>
          <w:rFonts w:ascii="Arial" w:hAnsi="Arial" w:eastAsia="Arial" w:cs="Arial"/>
          <w:noProof w:val="0"/>
          <w:sz w:val="22"/>
          <w:szCs w:val="22"/>
          <w:lang w:val="en-US"/>
        </w:rPr>
      </w:pPr>
      <w:r w:rsidRPr="23649128" w:rsidR="18DA4548">
        <w:rPr>
          <w:rFonts w:ascii="Arial" w:hAnsi="Arial" w:eastAsia="Arial" w:cs="Arial"/>
          <w:b w:val="1"/>
          <w:bCs w:val="1"/>
          <w:noProof w:val="0"/>
          <w:sz w:val="22"/>
          <w:szCs w:val="22"/>
          <w:lang w:val="en-US"/>
        </w:rPr>
        <w:t xml:space="preserve">Date: </w:t>
      </w:r>
      <w:r w:rsidRPr="23649128" w:rsidR="18DA4548">
        <w:rPr>
          <w:rFonts w:ascii="Arial" w:hAnsi="Arial" w:eastAsia="Arial" w:cs="Arial"/>
          <w:noProof w:val="0"/>
          <w:sz w:val="22"/>
          <w:szCs w:val="22"/>
          <w:lang w:val="en-US"/>
        </w:rPr>
        <w:t>May 22, 2026</w:t>
      </w:r>
    </w:p>
    <w:p w:rsidR="18DA4548" w:rsidP="23649128" w:rsidRDefault="18DA4548" w14:paraId="5C816ED2" w14:textId="1D6DCF11">
      <w:pPr>
        <w:bidi w:val="0"/>
        <w:spacing w:after="80"/>
        <w:rPr>
          <w:rFonts w:ascii="Arial" w:hAnsi="Arial" w:eastAsia="Arial" w:cs="Arial"/>
          <w:noProof w:val="0"/>
          <w:sz w:val="22"/>
          <w:szCs w:val="22"/>
          <w:lang w:val="en-US"/>
        </w:rPr>
      </w:pPr>
      <w:r w:rsidRPr="23649128" w:rsidR="18DA4548">
        <w:rPr>
          <w:rFonts w:ascii="Arial" w:hAnsi="Arial" w:eastAsia="Arial" w:cs="Arial"/>
          <w:b w:val="1"/>
          <w:bCs w:val="1"/>
          <w:noProof w:val="0"/>
          <w:sz w:val="22"/>
          <w:szCs w:val="22"/>
          <w:lang w:val="en-US"/>
        </w:rPr>
        <w:t xml:space="preserve">Course: </w:t>
      </w:r>
      <w:r w:rsidRPr="23649128" w:rsidR="18DA4548">
        <w:rPr>
          <w:rFonts w:ascii="Arial" w:hAnsi="Arial" w:eastAsia="Arial" w:cs="Arial"/>
          <w:noProof w:val="0"/>
          <w:sz w:val="22"/>
          <w:szCs w:val="22"/>
          <w:lang w:val="en-US"/>
        </w:rPr>
        <w:t>DATA 624 – Predictive Analytics</w:t>
      </w:r>
    </w:p>
    <w:p w:rsidR="18DA4548" w:rsidP="23649128" w:rsidRDefault="18DA4548" w14:paraId="34C1B116" w14:textId="5EDAE13F">
      <w:pPr>
        <w:pStyle w:val="Normal"/>
        <w:spacing w:after="80"/>
      </w:pPr>
      <w:r w:rsidRPr="23649128" w:rsidR="18DA4548">
        <w:rPr>
          <w:b w:val="1"/>
          <w:bCs w:val="1"/>
          <w:noProof w:val="0"/>
          <w:lang w:val="en-US"/>
        </w:rPr>
        <w:t xml:space="preserve">Supervised by: </w:t>
      </w:r>
      <w:r w:rsidRPr="23649128" w:rsidR="18DA4548">
        <w:rPr>
          <w:noProof w:val="0"/>
          <w:lang w:val="en-US"/>
        </w:rPr>
        <w:t>Professor Jeffrey Nieman</w:t>
      </w:r>
    </w:p>
    <w:p w:rsidR="23649128" w:rsidP="23649128" w:rsidRDefault="23649128" w14:paraId="33F25B91" w14:textId="2FE5BD23">
      <w:pPr>
        <w:pStyle w:val="NoSpacing"/>
        <w:bidi w:val="0"/>
        <w:rPr>
          <w:noProof w:val="0"/>
          <w:lang w:val="en-US"/>
        </w:rPr>
      </w:pPr>
    </w:p>
    <w:p w:rsidR="4894A426" w:rsidP="23649128" w:rsidRDefault="4894A426" w14:paraId="6D6C158E" w14:textId="3301E5F6">
      <w:pPr>
        <w:pStyle w:val="Heading1"/>
        <w:rPr>
          <w:rFonts w:ascii="Arial" w:hAnsi="Arial" w:eastAsia="Arial" w:cs="Arial"/>
          <w:b w:val="1"/>
          <w:bCs w:val="1"/>
          <w:noProof w:val="0"/>
          <w:color w:val="1F4E79"/>
          <w:sz w:val="32"/>
          <w:szCs w:val="32"/>
          <w:lang w:val="en-US"/>
        </w:rPr>
      </w:pPr>
      <w:bookmarkStart w:name="_Toc2034695534" w:id="1691416228"/>
      <w:r w:rsidRPr="23649128" w:rsidR="4894A426">
        <w:rPr>
          <w:noProof w:val="0"/>
          <w:lang w:val="en-US"/>
        </w:rPr>
        <w:t>1. Data Loading and Pre-Processing</w:t>
      </w:r>
      <w:bookmarkEnd w:id="1691416228"/>
    </w:p>
    <w:p w:rsidR="4894A426" w:rsidP="23649128" w:rsidRDefault="4894A426" w14:paraId="0CF91133" w14:textId="1CBDDC58">
      <w:pPr>
        <w:pStyle w:val="Normal"/>
        <w:spacing w:after="160"/>
        <w:ind w:left="0"/>
        <w:rPr>
          <w:rFonts w:ascii="Arial" w:hAnsi="Arial" w:eastAsia="Arial" w:cs="Arial"/>
          <w:noProof w:val="0"/>
          <w:color w:val="404040" w:themeColor="text1" w:themeTint="BF" w:themeShade="FF"/>
          <w:sz w:val="22"/>
          <w:szCs w:val="22"/>
          <w:lang w:val="en-US"/>
        </w:rPr>
      </w:pPr>
      <w:r w:rsidRPr="23649128" w:rsidR="4894A426">
        <w:rPr>
          <w:rFonts w:ascii="Arial" w:hAnsi="Arial" w:eastAsia="Arial" w:cs="Arial"/>
          <w:noProof w:val="0"/>
          <w:color w:val="404040" w:themeColor="text1" w:themeTint="BF" w:themeShade="FF"/>
          <w:sz w:val="22"/>
          <w:szCs w:val="22"/>
          <w:lang w:val="en-US"/>
        </w:rPr>
        <w:t>The training dataset contained 2,571 rows and 33 columns. After removing four rows with a missing pH target value, the working training set comprised 2,567 rows. The test dataset contained 267 rows and 33 columns; pH values in the test set were entirely absent and represent the prediction target. Both datasets shared an identical column structure consisting of one categorical variable (Brand Code) and 32 numeric manufacturing parameters.</w:t>
      </w:r>
    </w:p>
    <w:p w:rsidR="4894A426" w:rsidP="23649128" w:rsidRDefault="4894A426" w14:paraId="54647FB0" w14:textId="4A74358F">
      <w:pPr>
        <w:pStyle w:val="Heading2"/>
        <w:rPr>
          <w:rFonts w:ascii="Arial" w:hAnsi="Arial" w:eastAsia="Arial" w:cs="Arial"/>
          <w:b w:val="1"/>
          <w:bCs w:val="1"/>
          <w:noProof w:val="0"/>
          <w:color w:val="2E75B6"/>
          <w:sz w:val="26"/>
          <w:szCs w:val="26"/>
          <w:lang w:val="en-US"/>
        </w:rPr>
      </w:pPr>
      <w:bookmarkStart w:name="_Toc41911482" w:id="1245712904"/>
      <w:r w:rsidRPr="23649128" w:rsidR="4894A426">
        <w:rPr>
          <w:noProof w:val="0"/>
          <w:lang w:val="en-US"/>
        </w:rPr>
        <w:t>1.1 Missing Value Analysis</w:t>
      </w:r>
      <w:bookmarkEnd w:id="1245712904"/>
    </w:p>
    <w:p w:rsidR="4894A426" w:rsidP="23649128" w:rsidRDefault="4894A426" w14:paraId="3820ACB2" w14:textId="245BBAEA">
      <w:pPr>
        <w:pStyle w:val="Normal"/>
        <w:spacing w:after="160"/>
        <w:ind w:left="0"/>
        <w:rPr>
          <w:rFonts w:ascii="Arial" w:hAnsi="Arial" w:eastAsia="Arial" w:cs="Arial"/>
          <w:noProof w:val="0"/>
          <w:color w:val="404040" w:themeColor="text1" w:themeTint="BF" w:themeShade="FF"/>
          <w:sz w:val="22"/>
          <w:szCs w:val="22"/>
          <w:lang w:val="en-US"/>
        </w:rPr>
      </w:pPr>
      <w:r w:rsidRPr="23649128" w:rsidR="4894A426">
        <w:rPr>
          <w:rFonts w:ascii="Arial" w:hAnsi="Arial" w:eastAsia="Arial" w:cs="Arial"/>
          <w:noProof w:val="0"/>
          <w:color w:val="404040" w:themeColor="text1" w:themeTint="BF" w:themeShade="FF"/>
          <w:sz w:val="22"/>
          <w:szCs w:val="22"/>
          <w:lang w:val="en-US"/>
        </w:rPr>
        <w:t>Missing values were systematically quantified before any imputation was applied. The table below reports counts for variables with the most substantial gaps.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611"/>
        <w:gridCol w:w="1565"/>
        <w:gridCol w:w="1565"/>
        <w:gridCol w:w="2648"/>
      </w:tblGrid>
      <w:tr w:rsidR="23649128" w:rsidTr="23649128" w14:paraId="2C61497B">
        <w:trPr>
          <w:trHeight w:val="300"/>
        </w:trPr>
        <w:tc>
          <w:tcPr>
            <w:tcW w:w="3611"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089DA85E" w14:textId="3B0D79DA">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Variable</w:t>
            </w:r>
          </w:p>
        </w:tc>
        <w:tc>
          <w:tcPr>
            <w:tcW w:w="1565"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679CB84A" w14:textId="6182A8D3">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Training Missing</w:t>
            </w:r>
          </w:p>
        </w:tc>
        <w:tc>
          <w:tcPr>
            <w:tcW w:w="1565"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365E9D82" w14:textId="15468182">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Test Missing</w:t>
            </w:r>
          </w:p>
        </w:tc>
        <w:tc>
          <w:tcPr>
            <w:tcW w:w="2648"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12D3BC55" w14:textId="6DDA865A">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Notes</w:t>
            </w:r>
          </w:p>
        </w:tc>
      </w:tr>
      <w:tr w:rsidR="23649128" w:rsidTr="23649128" w14:paraId="323F3235">
        <w:trPr>
          <w:trHeight w:val="300"/>
        </w:trPr>
        <w:tc>
          <w:tcPr>
            <w:tcW w:w="3611"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9260929" w14:textId="116EAA21">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MFR</w:t>
            </w:r>
          </w:p>
        </w:tc>
        <w:tc>
          <w:tcPr>
            <w:tcW w:w="156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7E9538EE" w14:textId="2CF6CB46">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208 (8.1%)</w:t>
            </w:r>
          </w:p>
        </w:tc>
        <w:tc>
          <w:tcPr>
            <w:tcW w:w="156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427C2A3" w14:textId="000248FD">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31</w:t>
            </w:r>
          </w:p>
        </w:tc>
        <w:tc>
          <w:tcPr>
            <w:tcW w:w="2648"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763BF791" w14:textId="6B758D35">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Highest missing rate; investigate logging</w:t>
            </w:r>
          </w:p>
        </w:tc>
      </w:tr>
      <w:tr w:rsidR="23649128" w:rsidTr="23649128" w14:paraId="2A35ACA9">
        <w:trPr>
          <w:trHeight w:val="300"/>
        </w:trPr>
        <w:tc>
          <w:tcPr>
            <w:tcW w:w="3611"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44010718" w14:textId="29EC9234">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Brand Code</w:t>
            </w:r>
          </w:p>
        </w:tc>
        <w:tc>
          <w:tcPr>
            <w:tcW w:w="156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3B53677" w14:textId="064C3AFA">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120 (4.7%)</w:t>
            </w:r>
          </w:p>
        </w:tc>
        <w:tc>
          <w:tcPr>
            <w:tcW w:w="156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B5AF7AB" w14:textId="65A9B295">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w:t>
            </w:r>
          </w:p>
        </w:tc>
        <w:tc>
          <w:tcPr>
            <w:tcW w:w="2648"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91342F8" w14:textId="6166349F">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Categorical; imputed with mode</w:t>
            </w:r>
          </w:p>
        </w:tc>
      </w:tr>
      <w:tr w:rsidR="23649128" w:rsidTr="23649128" w14:paraId="539FA3CC">
        <w:trPr>
          <w:trHeight w:val="300"/>
        </w:trPr>
        <w:tc>
          <w:tcPr>
            <w:tcW w:w="3611"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20D57D3" w14:textId="709E766A">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Filler Speed</w:t>
            </w:r>
          </w:p>
        </w:tc>
        <w:tc>
          <w:tcPr>
            <w:tcW w:w="156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5E23ECE9" w14:textId="3B329713">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54 (2.1%)</w:t>
            </w:r>
          </w:p>
        </w:tc>
        <w:tc>
          <w:tcPr>
            <w:tcW w:w="156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748FD10C" w14:textId="3707B360">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10</w:t>
            </w:r>
          </w:p>
        </w:tc>
        <w:tc>
          <w:tcPr>
            <w:tcW w:w="2648"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24A96570" w14:textId="4229A10A">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Imputed with median</w:t>
            </w:r>
          </w:p>
        </w:tc>
      </w:tr>
      <w:tr w:rsidR="23649128" w:rsidTr="23649128" w14:paraId="77666495">
        <w:trPr>
          <w:trHeight w:val="300"/>
        </w:trPr>
        <w:tc>
          <w:tcPr>
            <w:tcW w:w="3611"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49B1B26" w14:textId="028F5191">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PC Volume, PSC CO2, Fill Ounces</w:t>
            </w:r>
          </w:p>
        </w:tc>
        <w:tc>
          <w:tcPr>
            <w:tcW w:w="156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7E3D9750" w14:textId="0B51A75E">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38–39 each (1.5%)</w:t>
            </w:r>
          </w:p>
        </w:tc>
        <w:tc>
          <w:tcPr>
            <w:tcW w:w="156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21E20561" w14:textId="41B79676">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1–6 each</w:t>
            </w:r>
          </w:p>
        </w:tc>
        <w:tc>
          <w:tcPr>
            <w:tcW w:w="2648"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606181B" w14:textId="22A4DAE5">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Imputed with median</w:t>
            </w:r>
          </w:p>
        </w:tc>
      </w:tr>
      <w:tr w:rsidR="23649128" w:rsidTr="23649128" w14:paraId="3BCB8B51">
        <w:trPr>
          <w:trHeight w:val="300"/>
        </w:trPr>
        <w:tc>
          <w:tcPr>
            <w:tcW w:w="3611"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CDCDBB1" w14:textId="110C4D7B">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pH (target)</w:t>
            </w:r>
          </w:p>
        </w:tc>
        <w:tc>
          <w:tcPr>
            <w:tcW w:w="156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5D35E63B" w14:textId="5FDB7322">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4 rows removed</w:t>
            </w:r>
          </w:p>
        </w:tc>
        <w:tc>
          <w:tcPr>
            <w:tcW w:w="156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39583FB6" w14:textId="43B0D6D5">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267 – to predict</w:t>
            </w:r>
          </w:p>
        </w:tc>
        <w:tc>
          <w:tcPr>
            <w:tcW w:w="2648"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4E822415" w14:textId="7F563B62">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Rows removed from training</w:t>
            </w:r>
          </w:p>
        </w:tc>
      </w:tr>
    </w:tbl>
    <w:p w:rsidR="4894A426" w:rsidP="23649128" w:rsidRDefault="4894A426" w14:paraId="53BACE84" w14:textId="13F58C58">
      <w:pPr>
        <w:pStyle w:val="Normal"/>
        <w:bidi w:val="0"/>
        <w:spacing w:after="120"/>
        <w:ind w:left="0"/>
        <w:rPr>
          <w:rFonts w:ascii="Arial" w:hAnsi="Arial" w:eastAsia="Arial" w:cs="Arial"/>
          <w:noProof w:val="0"/>
          <w:color w:val="555555"/>
          <w:sz w:val="18"/>
          <w:szCs w:val="18"/>
          <w:lang w:val="en-US"/>
        </w:rPr>
      </w:pPr>
      <w:r w:rsidRPr="23649128" w:rsidR="4894A426">
        <w:rPr>
          <w:rFonts w:ascii="Arial" w:hAnsi="Arial" w:eastAsia="Arial" w:cs="Arial"/>
          <w:noProof w:val="0"/>
          <w:color w:val="555555"/>
          <w:sz w:val="18"/>
          <w:szCs w:val="18"/>
          <w:lang w:val="en-US"/>
        </w:rPr>
        <w:t>Table 1. Missing value summary for key variables prior to imputation.</w:t>
      </w:r>
    </w:p>
    <w:p w:rsidR="4894A426" w:rsidP="23649128" w:rsidRDefault="4894A426" w14:paraId="3600D269" w14:textId="58B05BD1">
      <w:pPr>
        <w:pStyle w:val="ListParagraph"/>
        <w:numPr>
          <w:ilvl w:val="0"/>
          <w:numId w:val="5"/>
        </w:numPr>
        <w:bidi w:val="0"/>
        <w:spacing w:after="160"/>
        <w:rPr>
          <w:rFonts w:ascii="Arial" w:hAnsi="Arial" w:eastAsia="Arial" w:cs="Arial"/>
          <w:noProof w:val="0"/>
          <w:color w:val="404040" w:themeColor="text1" w:themeTint="BF" w:themeShade="FF"/>
          <w:sz w:val="22"/>
          <w:szCs w:val="22"/>
          <w:lang w:val="en-US"/>
        </w:rPr>
      </w:pPr>
      <w:r w:rsidRPr="23649128" w:rsidR="4894A426">
        <w:rPr>
          <w:rFonts w:ascii="Arial" w:hAnsi="Arial" w:eastAsia="Arial" w:cs="Arial"/>
          <w:noProof w:val="0"/>
          <w:color w:val="404040" w:themeColor="text1" w:themeTint="BF" w:themeShade="FF"/>
          <w:sz w:val="22"/>
          <w:szCs w:val="22"/>
          <w:lang w:val="en-US"/>
        </w:rPr>
        <w:t>No variable exceeded 50% missing; all 33 features were retained for modeling.</w:t>
      </w:r>
    </w:p>
    <w:p w:rsidR="23649128" w:rsidP="23649128" w:rsidRDefault="23649128" w14:paraId="59C8A0DD" w14:textId="0D1BD06F">
      <w:pPr>
        <w:pStyle w:val="ListParagraph"/>
        <w:bidi w:val="0"/>
        <w:spacing w:after="160"/>
        <w:ind w:left="720"/>
        <w:rPr>
          <w:rFonts w:ascii="Arial" w:hAnsi="Arial" w:eastAsia="Arial" w:cs="Arial"/>
          <w:noProof w:val="0"/>
          <w:color w:val="404040" w:themeColor="text1" w:themeTint="BF" w:themeShade="FF"/>
          <w:sz w:val="22"/>
          <w:szCs w:val="22"/>
          <w:lang w:val="en-US"/>
        </w:rPr>
      </w:pPr>
    </w:p>
    <w:p w:rsidR="4894A426" w:rsidP="23649128" w:rsidRDefault="4894A426" w14:paraId="22B278B6" w14:textId="0AD95B69">
      <w:pPr>
        <w:pStyle w:val="Heading2"/>
        <w:bidi w:val="0"/>
        <w:rPr>
          <w:rFonts w:ascii="Arial" w:hAnsi="Arial" w:eastAsia="Arial" w:cs="Arial"/>
          <w:b w:val="1"/>
          <w:bCs w:val="1"/>
          <w:noProof w:val="0"/>
          <w:color w:val="2E75B6"/>
          <w:sz w:val="26"/>
          <w:szCs w:val="26"/>
          <w:lang w:val="en-US"/>
        </w:rPr>
      </w:pPr>
      <w:bookmarkStart w:name="_Toc598173658" w:id="1545273075"/>
      <w:r w:rsidRPr="23649128" w:rsidR="4894A426">
        <w:rPr>
          <w:noProof w:val="0"/>
          <w:lang w:val="en-US"/>
        </w:rPr>
        <w:t>1.2 Data Cleaning and Imputation</w:t>
      </w:r>
      <w:bookmarkEnd w:id="1545273075"/>
    </w:p>
    <w:p w:rsidR="4894A426" w:rsidP="23649128" w:rsidRDefault="4894A426" w14:paraId="5A168680" w14:textId="2356BFD5">
      <w:pPr>
        <w:pStyle w:val="ListParagraph"/>
        <w:numPr>
          <w:ilvl w:val="0"/>
          <w:numId w:val="5"/>
        </w:numPr>
        <w:bidi w:val="0"/>
        <w:spacing w:after="80"/>
        <w:rPr>
          <w:rFonts w:ascii="Arial" w:hAnsi="Arial" w:eastAsia="Arial" w:cs="Arial"/>
          <w:noProof w:val="0"/>
          <w:color w:val="404040" w:themeColor="text1" w:themeTint="BF" w:themeShade="FF"/>
          <w:sz w:val="22"/>
          <w:szCs w:val="22"/>
          <w:lang w:val="en-US"/>
        </w:rPr>
      </w:pPr>
      <w:r w:rsidRPr="23649128" w:rsidR="4894A426">
        <w:rPr>
          <w:rFonts w:ascii="Arial" w:hAnsi="Arial" w:eastAsia="Arial" w:cs="Arial"/>
          <w:noProof w:val="0"/>
          <w:color w:val="404040" w:themeColor="text1" w:themeTint="BF" w:themeShade="FF"/>
          <w:sz w:val="22"/>
          <w:szCs w:val="22"/>
          <w:lang w:val="en-US"/>
        </w:rPr>
        <w:t>Removed 4 training rows where pH was missing (final n = 2,567)</w:t>
      </w:r>
    </w:p>
    <w:p w:rsidR="4894A426" w:rsidP="23649128" w:rsidRDefault="4894A426" w14:paraId="586913D7" w14:textId="0FA674BA">
      <w:pPr>
        <w:pStyle w:val="ListParagraph"/>
        <w:numPr>
          <w:ilvl w:val="0"/>
          <w:numId w:val="5"/>
        </w:numPr>
        <w:bidi w:val="0"/>
        <w:spacing w:after="80"/>
        <w:rPr>
          <w:rFonts w:ascii="Arial" w:hAnsi="Arial" w:eastAsia="Arial" w:cs="Arial"/>
          <w:noProof w:val="0"/>
          <w:color w:val="404040" w:themeColor="text1" w:themeTint="BF" w:themeShade="FF"/>
          <w:sz w:val="22"/>
          <w:szCs w:val="22"/>
          <w:lang w:val="en-US"/>
        </w:rPr>
      </w:pPr>
      <w:r w:rsidRPr="23649128" w:rsidR="4894A426">
        <w:rPr>
          <w:rFonts w:ascii="Arial" w:hAnsi="Arial" w:eastAsia="Arial" w:cs="Arial"/>
          <w:noProof w:val="0"/>
          <w:color w:val="404040" w:themeColor="text1" w:themeTint="BF" w:themeShade="FF"/>
          <w:sz w:val="22"/>
          <w:szCs w:val="22"/>
          <w:lang w:val="en-US"/>
        </w:rPr>
        <w:t>Numeric variables imputed using training-set median values; medians calculated exclusively from training data to prevent data leakage into validation or test sets</w:t>
      </w:r>
    </w:p>
    <w:p w:rsidR="4894A426" w:rsidP="23649128" w:rsidRDefault="4894A426" w14:paraId="46A4125F" w14:textId="2BA8CFE4">
      <w:pPr>
        <w:pStyle w:val="ListParagraph"/>
        <w:numPr>
          <w:ilvl w:val="0"/>
          <w:numId w:val="5"/>
        </w:numPr>
        <w:bidi w:val="0"/>
        <w:spacing w:after="80"/>
        <w:rPr>
          <w:rFonts w:ascii="Arial" w:hAnsi="Arial" w:eastAsia="Arial" w:cs="Arial"/>
          <w:noProof w:val="0"/>
          <w:color w:val="404040" w:themeColor="text1" w:themeTint="BF" w:themeShade="FF"/>
          <w:sz w:val="22"/>
          <w:szCs w:val="22"/>
          <w:lang w:val="en-US"/>
        </w:rPr>
      </w:pPr>
      <w:r w:rsidRPr="23649128" w:rsidR="4894A426">
        <w:rPr>
          <w:rFonts w:ascii="Arial" w:hAnsi="Arial" w:eastAsia="Arial" w:cs="Arial"/>
          <w:noProof w:val="0"/>
          <w:color w:val="404040" w:themeColor="text1" w:themeTint="BF" w:themeShade="FF"/>
          <w:sz w:val="22"/>
          <w:szCs w:val="22"/>
          <w:lang w:val="en-US"/>
        </w:rPr>
        <w:t>Brand Code imputed using the mode of the training set</w:t>
      </w:r>
    </w:p>
    <w:p w:rsidR="4894A426" w:rsidP="23649128" w:rsidRDefault="4894A426" w14:paraId="7CABA65C" w14:textId="11354E42">
      <w:pPr>
        <w:pStyle w:val="ListParagraph"/>
        <w:numPr>
          <w:ilvl w:val="0"/>
          <w:numId w:val="5"/>
        </w:numPr>
        <w:bidi w:val="0"/>
        <w:spacing w:after="80"/>
        <w:rPr>
          <w:rFonts w:ascii="Arial" w:hAnsi="Arial" w:eastAsia="Arial" w:cs="Arial"/>
          <w:noProof w:val="0"/>
          <w:color w:val="404040" w:themeColor="text1" w:themeTint="BF" w:themeShade="FF"/>
          <w:sz w:val="22"/>
          <w:szCs w:val="22"/>
          <w:lang w:val="en-US"/>
        </w:rPr>
      </w:pPr>
      <w:r w:rsidRPr="23649128" w:rsidR="4894A426">
        <w:rPr>
          <w:rFonts w:ascii="Arial" w:hAnsi="Arial" w:eastAsia="Arial" w:cs="Arial"/>
          <w:noProof w:val="0"/>
          <w:color w:val="404040" w:themeColor="text1" w:themeTint="BF" w:themeShade="FF"/>
          <w:sz w:val="22"/>
          <w:szCs w:val="22"/>
          <w:lang w:val="en-US"/>
        </w:rPr>
        <w:t>Imputation parameters derived from training data were applied without modification to validation and test sets</w:t>
      </w:r>
    </w:p>
    <w:p w:rsidR="4894A426" w:rsidP="23649128" w:rsidRDefault="4894A426" w14:paraId="4182E6ED" w14:textId="7919845B">
      <w:pPr>
        <w:pStyle w:val="ListParagraph"/>
        <w:numPr>
          <w:ilvl w:val="0"/>
          <w:numId w:val="5"/>
        </w:numPr>
        <w:bidi w:val="0"/>
        <w:spacing w:after="80"/>
        <w:rPr>
          <w:rFonts w:ascii="Arial" w:hAnsi="Arial" w:eastAsia="Arial" w:cs="Arial"/>
          <w:noProof w:val="0"/>
          <w:color w:val="404040" w:themeColor="text1" w:themeTint="BF" w:themeShade="FF"/>
          <w:sz w:val="22"/>
          <w:szCs w:val="22"/>
          <w:lang w:val="en-US"/>
        </w:rPr>
      </w:pPr>
      <w:r w:rsidRPr="23649128" w:rsidR="4894A426">
        <w:rPr>
          <w:rFonts w:ascii="Arial" w:hAnsi="Arial" w:eastAsia="Arial" w:cs="Arial"/>
          <w:noProof w:val="0"/>
          <w:color w:val="404040" w:themeColor="text1" w:themeTint="BF" w:themeShade="FF"/>
          <w:sz w:val="22"/>
          <w:szCs w:val="22"/>
          <w:lang w:val="en-US"/>
        </w:rPr>
        <w:t>Post-imputation: zero missing values remain in training, validation, or test data (excluding the pH target in the test set)</w:t>
      </w:r>
    </w:p>
    <w:p w:rsidR="23649128" w:rsidP="23649128" w:rsidRDefault="23649128" w14:paraId="586D8965" w14:textId="560F5B06">
      <w:pPr>
        <w:pStyle w:val="ListParagraph"/>
        <w:bidi w:val="0"/>
        <w:spacing w:after="120"/>
        <w:ind w:left="720"/>
        <w:rPr>
          <w:rFonts w:ascii="Arial" w:hAnsi="Arial" w:eastAsia="Arial" w:cs="Arial"/>
          <w:noProof w:val="0"/>
          <w:sz w:val="22"/>
          <w:szCs w:val="22"/>
          <w:lang w:val="en-US"/>
        </w:rPr>
      </w:pPr>
    </w:p>
    <w:p xmlns:wp14="http://schemas.microsoft.com/office/word/2010/wordml" w:rsidP="23649128" wp14:paraId="313438E3" wp14:textId="617152AB">
      <w:pPr>
        <w:pStyle w:val="Heading2"/>
        <w:rPr>
          <w:noProof w:val="0"/>
          <w:lang w:val="en-US"/>
        </w:rPr>
      </w:pPr>
      <w:bookmarkStart w:name="_Toc32277869" w:id="532902568"/>
      <w:r w:rsidRPr="23649128" w:rsidR="5AB6017A">
        <w:rPr>
          <w:noProof w:val="0"/>
          <w:lang w:val="en-US"/>
        </w:rPr>
        <w:t>1.3</w:t>
      </w:r>
      <w:r w:rsidRPr="23649128" w:rsidR="54CD1BEB">
        <w:rPr>
          <w:noProof w:val="0"/>
          <w:lang w:val="en-US"/>
        </w:rPr>
        <w:t>. Outlier Detection</w:t>
      </w:r>
      <w:bookmarkEnd w:id="532902568"/>
    </w:p>
    <w:p w:rsidR="773B4788" w:rsidP="23649128" w:rsidRDefault="773B4788" w14:paraId="21539C5F" w14:textId="651BBEB0">
      <w:pPr>
        <w:spacing w:after="160"/>
        <w:rPr>
          <w:rFonts w:ascii="Arial" w:hAnsi="Arial" w:eastAsia="Arial" w:cs="Arial"/>
          <w:noProof w:val="0"/>
          <w:color w:val="404040" w:themeColor="text1" w:themeTint="BF" w:themeShade="FF"/>
          <w:sz w:val="22"/>
          <w:szCs w:val="22"/>
          <w:lang w:val="en-US"/>
        </w:rPr>
      </w:pPr>
      <w:r w:rsidRPr="23649128" w:rsidR="773B4788">
        <w:rPr>
          <w:rFonts w:ascii="Arial" w:hAnsi="Arial" w:eastAsia="Arial" w:cs="Arial"/>
          <w:noProof w:val="0"/>
          <w:color w:val="404040" w:themeColor="text1" w:themeTint="BF" w:themeShade="FF"/>
          <w:sz w:val="22"/>
          <w:szCs w:val="22"/>
          <w:lang w:val="en-US"/>
        </w:rPr>
        <w:t xml:space="preserve">Outliers were </w:t>
      </w:r>
      <w:r w:rsidRPr="23649128" w:rsidR="773B4788">
        <w:rPr>
          <w:rFonts w:ascii="Arial" w:hAnsi="Arial" w:eastAsia="Arial" w:cs="Arial"/>
          <w:noProof w:val="0"/>
          <w:color w:val="404040" w:themeColor="text1" w:themeTint="BF" w:themeShade="FF"/>
          <w:sz w:val="22"/>
          <w:szCs w:val="22"/>
          <w:lang w:val="en-US"/>
        </w:rPr>
        <w:t>identified</w:t>
      </w:r>
      <w:r w:rsidRPr="23649128" w:rsidR="773B4788">
        <w:rPr>
          <w:rFonts w:ascii="Arial" w:hAnsi="Arial" w:eastAsia="Arial" w:cs="Arial"/>
          <w:noProof w:val="0"/>
          <w:color w:val="404040" w:themeColor="text1" w:themeTint="BF" w:themeShade="FF"/>
          <w:sz w:val="22"/>
          <w:szCs w:val="22"/>
          <w:lang w:val="en-US"/>
        </w:rPr>
        <w:t xml:space="preserve"> using the standard 1.5 × IQR rule. The table below lists </w:t>
      </w:r>
      <w:r w:rsidRPr="23649128" w:rsidR="0497372E">
        <w:rPr>
          <w:rFonts w:ascii="Arial" w:hAnsi="Arial" w:eastAsia="Arial" w:cs="Arial"/>
          <w:noProof w:val="0"/>
          <w:color w:val="404040" w:themeColor="text1" w:themeTint="BF" w:themeShade="FF"/>
          <w:sz w:val="22"/>
          <w:szCs w:val="22"/>
          <w:lang w:val="en-US"/>
        </w:rPr>
        <w:t>five</w:t>
      </w:r>
      <w:r w:rsidRPr="23649128" w:rsidR="773B4788">
        <w:rPr>
          <w:rFonts w:ascii="Arial" w:hAnsi="Arial" w:eastAsia="Arial" w:cs="Arial"/>
          <w:noProof w:val="0"/>
          <w:color w:val="404040" w:themeColor="text1" w:themeTint="BF" w:themeShade="FF"/>
          <w:sz w:val="22"/>
          <w:szCs w:val="22"/>
          <w:lang w:val="en-US"/>
        </w:rPr>
        <w:t xml:space="preserve"> variables with the highest outlier counts.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356"/>
        <w:gridCol w:w="1806"/>
        <w:gridCol w:w="1806"/>
        <w:gridCol w:w="2393"/>
      </w:tblGrid>
      <w:tr w:rsidR="23649128" w:rsidTr="23649128" w14:paraId="6335092C">
        <w:trPr>
          <w:trHeight w:val="300"/>
        </w:trPr>
        <w:tc>
          <w:tcPr>
            <w:tcW w:w="3356"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212AE599" w14:textId="565B5ECF">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Variable</w:t>
            </w:r>
          </w:p>
        </w:tc>
        <w:tc>
          <w:tcPr>
            <w:tcW w:w="1806"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3ABA39EC" w14:textId="172CAE11">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Outlier Count</w:t>
            </w:r>
          </w:p>
        </w:tc>
        <w:tc>
          <w:tcPr>
            <w:tcW w:w="1806"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05AC4CDD" w14:textId="2E4283BA">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 of Data</w:t>
            </w:r>
          </w:p>
        </w:tc>
        <w:tc>
          <w:tcPr>
            <w:tcW w:w="2393"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0F555689" w14:textId="3791F345">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Disposition</w:t>
            </w:r>
          </w:p>
        </w:tc>
      </w:tr>
      <w:tr w:rsidR="23649128" w:rsidTr="23649128" w14:paraId="06B31CEB">
        <w:trPr>
          <w:trHeight w:val="300"/>
        </w:trPr>
        <w:tc>
          <w:tcPr>
            <w:tcW w:w="335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5F88759" w14:textId="1BE718A7">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Filler Speed</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5BC6284C" w14:textId="704561E7">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440</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311E84F3" w14:textId="3D1D5E97">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17.1%</w:t>
            </w:r>
          </w:p>
        </w:tc>
        <w:tc>
          <w:tcPr>
            <w:tcW w:w="239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27E91BB8" w14:textId="65EB4367">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Retained</w:t>
            </w:r>
          </w:p>
        </w:tc>
      </w:tr>
      <w:tr w:rsidR="23649128" w:rsidTr="23649128" w14:paraId="3BB447A9">
        <w:trPr>
          <w:trHeight w:val="300"/>
        </w:trPr>
        <w:tc>
          <w:tcPr>
            <w:tcW w:w="335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42F538B" w14:textId="0B2D53EE">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MFR</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2DB3EAD7" w14:textId="0BD0E657">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279</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353963F" w14:textId="77D305EA">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10.9%</w:t>
            </w:r>
          </w:p>
        </w:tc>
        <w:tc>
          <w:tcPr>
            <w:tcW w:w="239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2DA33EC" w14:textId="1AEBA38C">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Retained</w:t>
            </w:r>
          </w:p>
        </w:tc>
      </w:tr>
      <w:tr w:rsidR="23649128" w:rsidTr="23649128" w14:paraId="2639CFB9">
        <w:trPr>
          <w:trHeight w:val="300"/>
        </w:trPr>
        <w:tc>
          <w:tcPr>
            <w:tcW w:w="335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407B3482" w14:textId="2719C41D">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Air Pressurer</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7BB028BA" w14:textId="78576D7F">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220</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1E9F3FD2" w14:textId="61B71009">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8.6%</w:t>
            </w:r>
          </w:p>
        </w:tc>
        <w:tc>
          <w:tcPr>
            <w:tcW w:w="239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51606A3C" w14:textId="36D8056F">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Retained</w:t>
            </w:r>
          </w:p>
        </w:tc>
      </w:tr>
      <w:tr w:rsidR="23649128" w:rsidTr="23649128" w14:paraId="467954E8">
        <w:trPr>
          <w:trHeight w:val="300"/>
        </w:trPr>
        <w:tc>
          <w:tcPr>
            <w:tcW w:w="335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5949766D" w14:textId="14FFD760">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Oxygen Filler</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953D1BC" w14:textId="0FD68F41">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193</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5D56C92" w14:textId="07C17B50">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7.5%</w:t>
            </w:r>
          </w:p>
        </w:tc>
        <w:tc>
          <w:tcPr>
            <w:tcW w:w="239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1AACBFFD" w14:textId="1CFB8ABA">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Retained</w:t>
            </w:r>
          </w:p>
        </w:tc>
      </w:tr>
      <w:tr w:rsidR="23649128" w:rsidTr="23649128" w14:paraId="455E88BC">
        <w:trPr>
          <w:trHeight w:val="300"/>
        </w:trPr>
        <w:tc>
          <w:tcPr>
            <w:tcW w:w="335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48FCDF25" w14:textId="3FAF4BF5">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Pressure Vacuum</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4D694308" w14:textId="16F363DC">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125</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4A63C39E" w14:textId="51186037">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4.9%</w:t>
            </w:r>
          </w:p>
        </w:tc>
        <w:tc>
          <w:tcPr>
            <w:tcW w:w="239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63E853F0" w14:textId="1DE034C4">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Retained</w:t>
            </w:r>
          </w:p>
        </w:tc>
      </w:tr>
    </w:tbl>
    <w:p w:rsidR="44BD7B09" w:rsidP="23649128" w:rsidRDefault="44BD7B09" w14:paraId="653BB749" w14:textId="567CE133">
      <w:pPr>
        <w:pStyle w:val="Normal"/>
        <w:bidi w:val="0"/>
        <w:spacing w:after="120"/>
        <w:rPr>
          <w:rFonts w:ascii="Arial" w:hAnsi="Arial" w:eastAsia="Arial" w:cs="Arial"/>
          <w:noProof w:val="0"/>
          <w:color w:val="555555"/>
          <w:sz w:val="18"/>
          <w:szCs w:val="18"/>
          <w:lang w:val="en-US"/>
        </w:rPr>
      </w:pPr>
      <w:r w:rsidRPr="23649128" w:rsidR="44BD7B09">
        <w:rPr>
          <w:rFonts w:ascii="Arial" w:hAnsi="Arial" w:eastAsia="Arial" w:cs="Arial"/>
          <w:noProof w:val="0"/>
          <w:color w:val="555555"/>
          <w:sz w:val="18"/>
          <w:szCs w:val="18"/>
          <w:lang w:val="en-US"/>
        </w:rPr>
        <w:t xml:space="preserve">Table 2. Top five variables by outlier count. All outliers were </w:t>
      </w:r>
      <w:r w:rsidRPr="23649128" w:rsidR="44BD7B09">
        <w:rPr>
          <w:rFonts w:ascii="Arial" w:hAnsi="Arial" w:eastAsia="Arial" w:cs="Arial"/>
          <w:noProof w:val="0"/>
          <w:color w:val="555555"/>
          <w:sz w:val="18"/>
          <w:szCs w:val="18"/>
          <w:lang w:val="en-US"/>
        </w:rPr>
        <w:t>retained</w:t>
      </w:r>
      <w:r w:rsidRPr="23649128" w:rsidR="44BD7B09">
        <w:rPr>
          <w:rFonts w:ascii="Arial" w:hAnsi="Arial" w:eastAsia="Arial" w:cs="Arial"/>
          <w:noProof w:val="0"/>
          <w:color w:val="555555"/>
          <w:sz w:val="18"/>
          <w:szCs w:val="18"/>
          <w:lang w:val="en-US"/>
        </w:rPr>
        <w:t xml:space="preserve"> as legitimate manufacturing observations </w:t>
      </w:r>
      <w:r w:rsidRPr="23649128" w:rsidR="44BD7B09">
        <w:rPr>
          <w:rFonts w:ascii="Arial" w:hAnsi="Arial" w:eastAsia="Arial" w:cs="Arial"/>
          <w:noProof w:val="0"/>
          <w:color w:val="555555"/>
          <w:sz w:val="18"/>
          <w:szCs w:val="18"/>
          <w:lang w:val="en-US"/>
        </w:rPr>
        <w:t>representing</w:t>
      </w:r>
      <w:r w:rsidRPr="23649128" w:rsidR="44BD7B09">
        <w:rPr>
          <w:rFonts w:ascii="Arial" w:hAnsi="Arial" w:eastAsia="Arial" w:cs="Arial"/>
          <w:noProof w:val="0"/>
          <w:color w:val="555555"/>
          <w:sz w:val="18"/>
          <w:szCs w:val="18"/>
          <w:lang w:val="en-US"/>
        </w:rPr>
        <w:t xml:space="preserve"> startup, shutdown, or brand-transition conditions.</w:t>
      </w:r>
    </w:p>
    <w:p w:rsidR="1C6CD557" w:rsidP="23649128" w:rsidRDefault="1C6CD557" w14:paraId="0657E873" w14:textId="69739224">
      <w:pPr>
        <w:pStyle w:val="Heading2"/>
        <w:bidi w:val="0"/>
        <w:rPr>
          <w:rFonts w:ascii="Arial" w:hAnsi="Arial" w:eastAsia="Arial" w:cs="Arial"/>
          <w:b w:val="1"/>
          <w:bCs w:val="1"/>
          <w:noProof w:val="0"/>
          <w:color w:val="2E75B6"/>
          <w:sz w:val="26"/>
          <w:szCs w:val="26"/>
          <w:lang w:val="en-US"/>
        </w:rPr>
      </w:pPr>
      <w:bookmarkStart w:name="_Toc1750186328" w:id="362316803"/>
      <w:r w:rsidRPr="23649128" w:rsidR="1C6CD557">
        <w:rPr>
          <w:noProof w:val="0"/>
          <w:lang w:val="en-US"/>
        </w:rPr>
        <w:t>1.4 Data Quality Summary</w:t>
      </w:r>
      <w:bookmarkEnd w:id="362316803"/>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612"/>
        <w:gridCol w:w="2754"/>
        <w:gridCol w:w="2995"/>
      </w:tblGrid>
      <w:tr w:rsidR="23649128" w:rsidTr="23649128" w14:paraId="57C46436">
        <w:trPr>
          <w:trHeight w:val="630"/>
        </w:trPr>
        <w:tc>
          <w:tcPr>
            <w:tcW w:w="3612"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top"/>
          </w:tcPr>
          <w:p w:rsidR="23649128" w:rsidP="23649128" w:rsidRDefault="23649128" w14:paraId="0666F77E" w14:textId="6B36A457">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Metric</w:t>
            </w:r>
          </w:p>
        </w:tc>
        <w:tc>
          <w:tcPr>
            <w:tcW w:w="2754"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top"/>
          </w:tcPr>
          <w:p w:rsidR="23649128" w:rsidP="23649128" w:rsidRDefault="23649128" w14:paraId="4216EB16" w14:textId="60A51B06">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Result</w:t>
            </w:r>
          </w:p>
        </w:tc>
        <w:tc>
          <w:tcPr>
            <w:tcW w:w="2995"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top"/>
          </w:tcPr>
          <w:p w:rsidR="23649128" w:rsidP="23649128" w:rsidRDefault="23649128" w14:paraId="0FB56346" w14:textId="49165661">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Status</w:t>
            </w:r>
          </w:p>
        </w:tc>
      </w:tr>
      <w:tr w:rsidR="23649128" w:rsidTr="23649128" w14:paraId="4C27F63C">
        <w:trPr>
          <w:trHeight w:val="630"/>
        </w:trPr>
        <w:tc>
          <w:tcPr>
            <w:tcW w:w="3612"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top"/>
          </w:tcPr>
          <w:p w:rsidR="23649128" w:rsidP="23649128" w:rsidRDefault="23649128" w14:paraId="39E7D3DA" w14:textId="0BA49C60">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Complete training cases after cleaning</w:t>
            </w:r>
          </w:p>
        </w:tc>
        <w:tc>
          <w:tcPr>
            <w:tcW w:w="2754"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top"/>
          </w:tcPr>
          <w:p w:rsidR="23649128" w:rsidP="23649128" w:rsidRDefault="23649128" w14:paraId="25787E86" w14:textId="4C9873AB">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2,567 rows</w:t>
            </w:r>
          </w:p>
        </w:tc>
        <w:tc>
          <w:tcPr>
            <w:tcW w:w="299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top"/>
          </w:tcPr>
          <w:p w:rsidR="23649128" w:rsidP="23649128" w:rsidRDefault="23649128" w14:paraId="5D4C4E3B" w14:textId="32FAAD13">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 Ready for modeling</w:t>
            </w:r>
          </w:p>
        </w:tc>
      </w:tr>
      <w:tr w:rsidR="23649128" w:rsidTr="23649128" w14:paraId="5197C84C">
        <w:trPr>
          <w:trHeight w:val="630"/>
        </w:trPr>
        <w:tc>
          <w:tcPr>
            <w:tcW w:w="3612"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top"/>
          </w:tcPr>
          <w:p w:rsidR="23649128" w:rsidP="23649128" w:rsidRDefault="23649128" w14:paraId="742BE7FC" w14:textId="15406C0A">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Missing values post-imputation</w:t>
            </w:r>
          </w:p>
        </w:tc>
        <w:tc>
          <w:tcPr>
            <w:tcW w:w="2754"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top"/>
          </w:tcPr>
          <w:p w:rsidR="23649128" w:rsidP="23649128" w:rsidRDefault="23649128" w14:paraId="0E663185" w14:textId="30392CFB">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w:t>
            </w:r>
          </w:p>
        </w:tc>
        <w:tc>
          <w:tcPr>
            <w:tcW w:w="299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top"/>
          </w:tcPr>
          <w:p w:rsidR="23649128" w:rsidP="23649128" w:rsidRDefault="23649128" w14:paraId="311C6390" w14:textId="3EC9BD7A">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 Clean</w:t>
            </w:r>
          </w:p>
        </w:tc>
      </w:tr>
      <w:tr w:rsidR="23649128" w:rsidTr="23649128" w14:paraId="26C05D07">
        <w:trPr>
          <w:trHeight w:val="630"/>
        </w:trPr>
        <w:tc>
          <w:tcPr>
            <w:tcW w:w="3612"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top"/>
          </w:tcPr>
          <w:p w:rsidR="23649128" w:rsidP="23649128" w:rsidRDefault="23649128" w14:paraId="76B4E298" w14:textId="023D3804">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Duplicate rows</w:t>
            </w:r>
          </w:p>
        </w:tc>
        <w:tc>
          <w:tcPr>
            <w:tcW w:w="2754"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top"/>
          </w:tcPr>
          <w:p w:rsidR="23649128" w:rsidP="23649128" w:rsidRDefault="23649128" w14:paraId="450B2B83" w14:textId="498D9103">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w:t>
            </w:r>
          </w:p>
        </w:tc>
        <w:tc>
          <w:tcPr>
            <w:tcW w:w="299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top"/>
          </w:tcPr>
          <w:p w:rsidR="23649128" w:rsidP="23649128" w:rsidRDefault="23649128" w14:paraId="29E07AE9" w14:textId="5AFF01AD">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 Clean</w:t>
            </w:r>
          </w:p>
        </w:tc>
      </w:tr>
      <w:tr w:rsidR="23649128" w:rsidTr="23649128" w14:paraId="441A86D4">
        <w:trPr>
          <w:trHeight w:val="630"/>
        </w:trPr>
        <w:tc>
          <w:tcPr>
            <w:tcW w:w="3612"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top"/>
          </w:tcPr>
          <w:p w:rsidR="23649128" w:rsidP="23649128" w:rsidRDefault="23649128" w14:paraId="433BE2C4" w14:textId="6EFF68AE">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pH range</w:t>
            </w:r>
          </w:p>
        </w:tc>
        <w:tc>
          <w:tcPr>
            <w:tcW w:w="2754"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top"/>
          </w:tcPr>
          <w:p w:rsidR="23649128" w:rsidP="23649128" w:rsidRDefault="23649128" w14:paraId="16888A84" w14:textId="490AE45B">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7.88 – 9.36</w:t>
            </w:r>
          </w:p>
        </w:tc>
        <w:tc>
          <w:tcPr>
            <w:tcW w:w="299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top"/>
          </w:tcPr>
          <w:p w:rsidR="23649128" w:rsidP="23649128" w:rsidRDefault="23649128" w14:paraId="6D5A34E0" w14:textId="6CB779B5">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 Physically valid for beverages</w:t>
            </w:r>
          </w:p>
        </w:tc>
      </w:tr>
      <w:tr w:rsidR="23649128" w:rsidTr="23649128" w14:paraId="12C97B70">
        <w:trPr>
          <w:trHeight w:val="630"/>
        </w:trPr>
        <w:tc>
          <w:tcPr>
            <w:tcW w:w="3612"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top"/>
          </w:tcPr>
          <w:p w:rsidR="23649128" w:rsidP="23649128" w:rsidRDefault="23649128" w14:paraId="22280683" w14:textId="188BA094">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Outliers</w:t>
            </w:r>
          </w:p>
        </w:tc>
        <w:tc>
          <w:tcPr>
            <w:tcW w:w="2754"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top"/>
          </w:tcPr>
          <w:p w:rsidR="23649128" w:rsidP="23649128" w:rsidRDefault="23649128" w14:paraId="62B63C1A" w14:textId="482EA2D7">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Retained (legitimate variation)</w:t>
            </w:r>
          </w:p>
        </w:tc>
        <w:tc>
          <w:tcPr>
            <w:tcW w:w="299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top"/>
          </w:tcPr>
          <w:p w:rsidR="23649128" w:rsidP="23649128" w:rsidRDefault="23649128" w14:paraId="4C83B104" w14:textId="2CBB79D4">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 Accepted</w:t>
            </w:r>
          </w:p>
        </w:tc>
      </w:tr>
    </w:tbl>
    <w:p w:rsidR="1C6CD557" w:rsidP="23649128" w:rsidRDefault="1C6CD557" w14:paraId="58A3FAA7" w14:textId="40948A90">
      <w:pPr>
        <w:pStyle w:val="Normal"/>
        <w:bidi w:val="0"/>
        <w:spacing w:before="320" w:after="120"/>
        <w:rPr>
          <w:noProof w:val="0"/>
          <w:sz w:val="20"/>
          <w:szCs w:val="20"/>
          <w:lang w:val="en-US"/>
        </w:rPr>
      </w:pPr>
      <w:r w:rsidRPr="23649128" w:rsidR="1C6CD557">
        <w:rPr>
          <w:rFonts w:ascii="Arial" w:hAnsi="Arial" w:eastAsia="Arial" w:cs="Arial"/>
          <w:noProof w:val="0"/>
          <w:color w:val="555555"/>
          <w:sz w:val="20"/>
          <w:szCs w:val="20"/>
          <w:lang w:val="en-US"/>
        </w:rPr>
        <w:t>Table 3. Data quality summary after cleaning, imputation, and validation.</w:t>
      </w:r>
      <w:r w:rsidRPr="23649128" w:rsidR="1C6CD557">
        <w:rPr>
          <w:noProof w:val="0"/>
          <w:sz w:val="20"/>
          <w:szCs w:val="20"/>
          <w:lang w:val="en-US"/>
        </w:rPr>
        <w:t xml:space="preserve"> </w:t>
      </w:r>
    </w:p>
    <w:p w:rsidR="6313BEA5" w:rsidP="23649128" w:rsidRDefault="6313BEA5" w14:paraId="665C9514" w14:textId="0E7CD133">
      <w:pPr>
        <w:pStyle w:val="Heading1"/>
        <w:bidi w:val="0"/>
        <w:rPr>
          <w:rFonts w:ascii="Arial" w:hAnsi="Arial" w:eastAsia="Arial" w:cs="Arial"/>
          <w:b w:val="1"/>
          <w:bCs w:val="1"/>
          <w:noProof w:val="0"/>
          <w:color w:val="1F4E79"/>
          <w:sz w:val="32"/>
          <w:szCs w:val="32"/>
          <w:lang w:val="en-US"/>
        </w:rPr>
      </w:pPr>
      <w:bookmarkStart w:name="_Toc2026438997" w:id="1666530305"/>
      <w:r w:rsidRPr="23649128" w:rsidR="6313BEA5">
        <w:rPr>
          <w:noProof w:val="0"/>
          <w:lang w:val="en-US"/>
        </w:rPr>
        <w:t>2. Exploratory Data Analysis</w:t>
      </w:r>
      <w:bookmarkEnd w:id="1666530305"/>
    </w:p>
    <w:p w:rsidR="6313BEA5" w:rsidP="23649128" w:rsidRDefault="6313BEA5" w14:paraId="369E1664" w14:textId="2DF084F4">
      <w:pPr>
        <w:pStyle w:val="Heading2"/>
        <w:bidi w:val="0"/>
        <w:rPr>
          <w:rFonts w:ascii="Arial" w:hAnsi="Arial" w:eastAsia="Arial" w:cs="Arial"/>
          <w:b w:val="1"/>
          <w:bCs w:val="1"/>
          <w:noProof w:val="0"/>
          <w:color w:val="2E75B6"/>
          <w:sz w:val="26"/>
          <w:szCs w:val="26"/>
          <w:lang w:val="en-US"/>
        </w:rPr>
      </w:pPr>
      <w:bookmarkStart w:name="_Toc2021146373" w:id="339987235"/>
      <w:r w:rsidRPr="23649128" w:rsidR="6313BEA5">
        <w:rPr>
          <w:noProof w:val="0"/>
          <w:lang w:val="en-US"/>
        </w:rPr>
        <w:t>2.1 Logical Consistency Checks</w:t>
      </w:r>
      <w:bookmarkEnd w:id="339987235"/>
    </w:p>
    <w:p w:rsidR="6313BEA5" w:rsidP="23649128" w:rsidRDefault="6313BEA5" w14:paraId="32B7D522" w14:textId="68C1C1BA">
      <w:pPr>
        <w:bidi w:val="0"/>
        <w:spacing w:after="160"/>
        <w:rPr>
          <w:rFonts w:ascii="Arial" w:hAnsi="Arial" w:eastAsia="Arial" w:cs="Arial"/>
          <w:noProof w:val="0"/>
          <w:color w:val="404040" w:themeColor="text1" w:themeTint="BF" w:themeShade="FF"/>
          <w:sz w:val="22"/>
          <w:szCs w:val="22"/>
          <w:lang w:val="en-US"/>
        </w:rPr>
      </w:pPr>
      <w:r w:rsidRPr="23649128" w:rsidR="6313BEA5">
        <w:rPr>
          <w:rFonts w:ascii="Arial" w:hAnsi="Arial" w:eastAsia="Arial" w:cs="Arial"/>
          <w:noProof w:val="0"/>
          <w:color w:val="404040" w:themeColor="text1" w:themeTint="BF" w:themeShade="FF"/>
          <w:sz w:val="22"/>
          <w:szCs w:val="22"/>
          <w:lang w:val="en-US"/>
        </w:rPr>
        <w:t>Pressure variables were examined for physically implausible values. Negative readings were found in Hyd Pressure1 (38 instances, range –0.8 to 58) and Hyd Pressure3 (70 instances, range –1.2 to 50). Because hydraulic systems operate above atmospheric pressure under normal conditions, these values are consistent with a sensor zeroing error rather than a genuine vacuum. Pressure Vacuum showed negative values across all 2,567 records (range –6.6 to –3.6), which is physically expected for vacuum measurements and requires no corrective action. No duplicate rows were found.</w:t>
      </w:r>
    </w:p>
    <w:p w:rsidR="6313BEA5" w:rsidP="23649128" w:rsidRDefault="6313BEA5" w14:paraId="2991301A" w14:textId="7B1A6952">
      <w:pPr>
        <w:pStyle w:val="Heading2"/>
        <w:bidi w:val="0"/>
        <w:rPr>
          <w:rFonts w:ascii="Arial" w:hAnsi="Arial" w:eastAsia="Arial" w:cs="Arial"/>
          <w:b w:val="1"/>
          <w:bCs w:val="1"/>
          <w:noProof w:val="0"/>
          <w:color w:val="2E75B6"/>
          <w:sz w:val="26"/>
          <w:szCs w:val="26"/>
          <w:lang w:val="en-US"/>
        </w:rPr>
      </w:pPr>
      <w:bookmarkStart w:name="_Toc478722943" w:id="2027722607"/>
      <w:r w:rsidRPr="23649128" w:rsidR="6313BEA5">
        <w:rPr>
          <w:noProof w:val="0"/>
          <w:lang w:val="en-US"/>
        </w:rPr>
        <w:t>2.2 Correlation Analysis</w:t>
      </w:r>
      <w:bookmarkEnd w:id="2027722607"/>
    </w:p>
    <w:p w:rsidR="6313BEA5" w:rsidP="23649128" w:rsidRDefault="6313BEA5" w14:paraId="79AA488D" w14:textId="71EB1809">
      <w:pPr>
        <w:bidi w:val="0"/>
        <w:spacing w:after="160"/>
        <w:rPr>
          <w:rFonts w:ascii="Arial" w:hAnsi="Arial" w:eastAsia="Arial" w:cs="Arial"/>
          <w:noProof w:val="0"/>
          <w:color w:val="404040" w:themeColor="text1" w:themeTint="BF" w:themeShade="FF"/>
          <w:sz w:val="22"/>
          <w:szCs w:val="22"/>
          <w:lang w:val="en-US"/>
        </w:rPr>
      </w:pPr>
      <w:r w:rsidRPr="23649128" w:rsidR="6313BEA5">
        <w:rPr>
          <w:rFonts w:ascii="Arial" w:hAnsi="Arial" w:eastAsia="Arial" w:cs="Arial"/>
          <w:noProof w:val="0"/>
          <w:color w:val="404040" w:themeColor="text1" w:themeTint="BF" w:themeShade="FF"/>
          <w:sz w:val="22"/>
          <w:szCs w:val="22"/>
          <w:lang w:val="en-US"/>
        </w:rPr>
        <w:t>Pearson correlations between each predictor and pH were computed to identify the strongest linear relationships prior to modeling. The top ten predictors by absolute correlation are listed below.</w:t>
      </w:r>
    </w:p>
    <w:p w:rsidR="23649128" w:rsidP="23649128" w:rsidRDefault="23649128" w14:paraId="7F7C3DE5" w14:textId="4EB52689">
      <w:pPr>
        <w:bidi w:val="0"/>
        <w:spacing w:after="120"/>
        <w:rPr>
          <w:rFonts w:ascii="Arial" w:hAnsi="Arial" w:eastAsia="Arial" w:cs="Arial"/>
          <w:noProof w:val="0"/>
          <w:sz w:val="22"/>
          <w:szCs w:val="22"/>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03"/>
        <w:gridCol w:w="2393"/>
        <w:gridCol w:w="1806"/>
        <w:gridCol w:w="1806"/>
        <w:gridCol w:w="2468"/>
      </w:tblGrid>
      <w:tr w:rsidR="23649128" w:rsidTr="23649128" w14:paraId="01ABE9A5">
        <w:trPr>
          <w:trHeight w:val="300"/>
        </w:trPr>
        <w:tc>
          <w:tcPr>
            <w:tcW w:w="903"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5F40E112" w14:textId="110EC4B2">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Rank</w:t>
            </w:r>
          </w:p>
        </w:tc>
        <w:tc>
          <w:tcPr>
            <w:tcW w:w="2393"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060B276F" w14:textId="208F8363">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Variable</w:t>
            </w:r>
          </w:p>
        </w:tc>
        <w:tc>
          <w:tcPr>
            <w:tcW w:w="1806"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4C7B8790" w14:textId="1BBD99ED">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Correlation</w:t>
            </w:r>
          </w:p>
        </w:tc>
        <w:tc>
          <w:tcPr>
            <w:tcW w:w="1806"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4052BADC" w14:textId="58EC0007">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Direction</w:t>
            </w:r>
          </w:p>
        </w:tc>
        <w:tc>
          <w:tcPr>
            <w:tcW w:w="2468"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4DA11B8A" w14:textId="6BA9B2FB">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Implication</w:t>
            </w:r>
          </w:p>
        </w:tc>
      </w:tr>
      <w:tr w:rsidR="23649128" w:rsidTr="23649128" w14:paraId="67E54C32">
        <w:trPr>
          <w:trHeight w:val="300"/>
        </w:trPr>
        <w:tc>
          <w:tcPr>
            <w:tcW w:w="90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59CFD1FA" w14:textId="28C4EFDA">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w:t>
            </w:r>
          </w:p>
        </w:tc>
        <w:tc>
          <w:tcPr>
            <w:tcW w:w="239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773E54BF" w14:textId="6BD79771">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Mnf Flow</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4BBB8CDC" w14:textId="5F101229">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−0.447</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23AA1B99" w14:textId="2E0AF3E4">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Negative</w:t>
            </w:r>
          </w:p>
        </w:tc>
        <w:tc>
          <w:tcPr>
            <w:tcW w:w="2468"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2728FA7D" w14:textId="1B7C45DD">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Strongest single predictor</w:t>
            </w:r>
          </w:p>
        </w:tc>
      </w:tr>
      <w:tr w:rsidR="23649128" w:rsidTr="23649128" w14:paraId="14AD49E0">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1E0AE172" w14:textId="0381AED6">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2</w:t>
            </w:r>
          </w:p>
        </w:tc>
        <w:tc>
          <w:tcPr>
            <w:tcW w:w="239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2C3C7E72" w14:textId="790B57D0">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Bowl Setpoint</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8A51412" w14:textId="2AC92C05">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+0.349</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2D5837D3" w14:textId="1C086AFA">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Positive</w:t>
            </w:r>
          </w:p>
        </w:tc>
        <w:tc>
          <w:tcPr>
            <w:tcW w:w="2468"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2E596718" w14:textId="676A1913">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Second strongest; pressure-related</w:t>
            </w:r>
          </w:p>
        </w:tc>
      </w:tr>
      <w:tr w:rsidR="23649128" w:rsidTr="23649128" w14:paraId="4443AAEC">
        <w:trPr>
          <w:trHeight w:val="300"/>
        </w:trPr>
        <w:tc>
          <w:tcPr>
            <w:tcW w:w="90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69C073F5" w14:textId="176E0DD2">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3</w:t>
            </w:r>
          </w:p>
        </w:tc>
        <w:tc>
          <w:tcPr>
            <w:tcW w:w="239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28A8ED34" w14:textId="7F8A7F3D">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Filler Level</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6D80DF0" w14:textId="617DCCCD">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+0.322</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4ADB7CA7" w14:textId="0CF7F774">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Positive</w:t>
            </w:r>
          </w:p>
        </w:tc>
        <w:tc>
          <w:tcPr>
            <w:tcW w:w="2468"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791F27B3" w14:textId="4E87A85A">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Correlated with Bowl Setpoint (multicollinearity)</w:t>
            </w:r>
          </w:p>
        </w:tc>
      </w:tr>
      <w:tr w:rsidR="23649128" w:rsidTr="23649128" w14:paraId="42A99EDB">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28F57A84" w14:textId="66F8894B">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4</w:t>
            </w:r>
          </w:p>
        </w:tc>
        <w:tc>
          <w:tcPr>
            <w:tcW w:w="239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53337CDE" w14:textId="4AA6F4FF">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Usage cont</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7B9E6B01" w14:textId="37656656">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−0.318</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7FBC79F" w14:textId="11CD01A1">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Negative</w:t>
            </w:r>
          </w:p>
        </w:tc>
        <w:tc>
          <w:tcPr>
            <w:tcW w:w="2468"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2EBAB13B" w14:textId="2DA55B7D">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Usage-load relationship</w:t>
            </w:r>
          </w:p>
        </w:tc>
      </w:tr>
      <w:tr w:rsidR="23649128" w:rsidTr="23649128" w14:paraId="04FAF772">
        <w:trPr>
          <w:trHeight w:val="300"/>
        </w:trPr>
        <w:tc>
          <w:tcPr>
            <w:tcW w:w="90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6837843C" w14:textId="21F533FD">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5</w:t>
            </w:r>
          </w:p>
        </w:tc>
        <w:tc>
          <w:tcPr>
            <w:tcW w:w="239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1F3DFFC3" w14:textId="7115B8E4">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Pressure Setpoint</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B2228AE" w14:textId="70D2242C">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−0.306</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5B5DC017" w14:textId="126A8FAF">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Negative</w:t>
            </w:r>
          </w:p>
        </w:tc>
        <w:tc>
          <w:tcPr>
            <w:tcW w:w="2468"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7C21FB83" w14:textId="679DCF26">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Carbonation pressure driver</w:t>
            </w:r>
          </w:p>
        </w:tc>
      </w:tr>
      <w:tr w:rsidR="23649128" w:rsidTr="23649128" w14:paraId="5428D695">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54DFC289" w14:textId="4D100D41">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6</w:t>
            </w:r>
          </w:p>
        </w:tc>
        <w:tc>
          <w:tcPr>
            <w:tcW w:w="239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299DAB0" w14:textId="48DACBA0">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Hyd Pressure3</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A50A9D2" w14:textId="20FB9580">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−0.240</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D2ECBD9" w14:textId="360CF42D">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Negative</w:t>
            </w:r>
          </w:p>
        </w:tc>
        <w:tc>
          <w:tcPr>
            <w:tcW w:w="2468"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3ACCC11" w14:textId="5F9A90BD">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VIF &gt; 10 – multicollinearity flagged</w:t>
            </w:r>
          </w:p>
        </w:tc>
      </w:tr>
      <w:tr w:rsidR="23649128" w:rsidTr="23649128" w14:paraId="78CDAB27">
        <w:trPr>
          <w:trHeight w:val="300"/>
        </w:trPr>
        <w:tc>
          <w:tcPr>
            <w:tcW w:w="90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69B980ED" w14:textId="7A52D797">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7</w:t>
            </w:r>
          </w:p>
        </w:tc>
        <w:tc>
          <w:tcPr>
            <w:tcW w:w="239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6B5388BC" w14:textId="3522CDEC">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Pressure Vacuum</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4586E299" w14:textId="010817E8">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+0.221</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741691FD" w14:textId="3E182E4E">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Positive</w:t>
            </w:r>
          </w:p>
        </w:tc>
        <w:tc>
          <w:tcPr>
            <w:tcW w:w="2468"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7392A7D" w14:textId="0681CEBA">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Expected negative values; valid</w:t>
            </w:r>
          </w:p>
        </w:tc>
      </w:tr>
      <w:tr w:rsidR="23649128" w:rsidTr="23649128" w14:paraId="6A7E6369">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FA6D5EA" w14:textId="1BFD2A6D">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w:t>
            </w:r>
          </w:p>
        </w:tc>
        <w:tc>
          <w:tcPr>
            <w:tcW w:w="239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D35B92E" w14:textId="4E2786EE">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Fill Pressure</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52D481A9" w14:textId="64BB662D">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−0.212</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55A41A77" w14:textId="46BBE749">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Negative</w:t>
            </w:r>
          </w:p>
        </w:tc>
        <w:tc>
          <w:tcPr>
            <w:tcW w:w="2468"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D079A05" w14:textId="2D61D7ED">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w:t>
            </w:r>
          </w:p>
        </w:tc>
      </w:tr>
      <w:tr w:rsidR="23649128" w:rsidTr="23649128" w14:paraId="04FD44E5">
        <w:trPr>
          <w:trHeight w:val="300"/>
        </w:trPr>
        <w:tc>
          <w:tcPr>
            <w:tcW w:w="90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10FB86D6" w14:textId="39B6B79E">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9</w:t>
            </w:r>
          </w:p>
        </w:tc>
        <w:tc>
          <w:tcPr>
            <w:tcW w:w="239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6E994D87" w14:textId="0CF00A77">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Hyd Pressure2</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6ECD0B01" w14:textId="069B1A46">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−0.201</w:t>
            </w:r>
          </w:p>
        </w:tc>
        <w:tc>
          <w:tcPr>
            <w:tcW w:w="1806"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6DB7886A" w14:textId="4B8F5626">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Negative</w:t>
            </w:r>
          </w:p>
        </w:tc>
        <w:tc>
          <w:tcPr>
            <w:tcW w:w="2468"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FCB96E8" w14:textId="7AF1A1AE">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w:t>
            </w:r>
          </w:p>
        </w:tc>
      </w:tr>
      <w:tr w:rsidR="23649128" w:rsidTr="23649128" w14:paraId="67993D5D">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45159BBB" w14:textId="4C0136D0">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10</w:t>
            </w:r>
          </w:p>
        </w:tc>
        <w:tc>
          <w:tcPr>
            <w:tcW w:w="239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1B8C5067" w14:textId="49C9C88F">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Oxygen Filler</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248722F8" w14:textId="00EDF25F">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+0.166</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56748DBF" w14:textId="5BB65C7F">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Positive</w:t>
            </w:r>
          </w:p>
        </w:tc>
        <w:tc>
          <w:tcPr>
            <w:tcW w:w="2468"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50865360" w14:textId="7BDB7B3C">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w:t>
            </w:r>
          </w:p>
        </w:tc>
      </w:tr>
    </w:tbl>
    <w:p w:rsidR="6313BEA5" w:rsidP="23649128" w:rsidRDefault="6313BEA5" w14:paraId="0369B034" w14:textId="5619842A">
      <w:pPr>
        <w:pStyle w:val="Normal"/>
        <w:bidi w:val="0"/>
        <w:spacing w:after="120"/>
        <w:rPr>
          <w:rFonts w:ascii="Arial" w:hAnsi="Arial" w:eastAsia="Arial" w:cs="Arial"/>
          <w:noProof w:val="0"/>
          <w:color w:val="555555"/>
          <w:sz w:val="20"/>
          <w:szCs w:val="20"/>
          <w:lang w:val="en-US"/>
        </w:rPr>
      </w:pPr>
      <w:r w:rsidRPr="23649128" w:rsidR="6313BEA5">
        <w:rPr>
          <w:rFonts w:ascii="Arial" w:hAnsi="Arial" w:eastAsia="Arial" w:cs="Arial"/>
          <w:noProof w:val="0"/>
          <w:color w:val="555555"/>
          <w:sz w:val="20"/>
          <w:szCs w:val="20"/>
          <w:lang w:val="en-US"/>
        </w:rPr>
        <w:t>Table 4. Top ten predictors of pH ranked by absolute Pearson correlation.</w:t>
      </w:r>
    </w:p>
    <w:p xmlns:wp14="http://schemas.microsoft.com/office/word/2010/wordml" w:rsidP="23649128" wp14:paraId="541C8D86" wp14:textId="26D03CC5">
      <w:pPr>
        <w:bidi w:val="0"/>
        <w:spacing w:before="240" w:beforeAutospacing="off" w:after="240" w:afterAutospacing="off"/>
        <w:jc w:val="both"/>
        <w:rPr>
          <w:rFonts w:ascii="Arial" w:hAnsi="Arial" w:eastAsia="Arial" w:cs="Arial"/>
          <w:noProof w:val="0"/>
          <w:color w:val="404040" w:themeColor="text1" w:themeTint="BF" w:themeShade="FF"/>
          <w:sz w:val="22"/>
          <w:szCs w:val="22"/>
          <w:lang w:val="en-US"/>
        </w:rPr>
      </w:pPr>
      <w:r w:rsidRPr="23649128" w:rsidR="146D70AB">
        <w:rPr>
          <w:rFonts w:ascii="Arial" w:hAnsi="Arial" w:eastAsia="Arial" w:cs="Arial" w:asciiTheme="minorAscii" w:hAnsiTheme="minorAscii" w:eastAsiaTheme="minorEastAsia" w:cstheme="minorBidi"/>
          <w:b w:val="1"/>
          <w:bCs w:val="1"/>
          <w:noProof w:val="0"/>
          <w:color w:val="404040" w:themeColor="text1" w:themeTint="BF" w:themeShade="FF"/>
          <w:sz w:val="22"/>
          <w:szCs w:val="22"/>
          <w:lang w:val="en-US" w:eastAsia="ja-JP" w:bidi="ar-SA"/>
        </w:rPr>
        <w:t>Key F</w:t>
      </w:r>
      <w:r w:rsidRPr="23649128" w:rsidR="146D70AB">
        <w:rPr>
          <w:rFonts w:ascii="Arial" w:hAnsi="Arial" w:eastAsia="Arial" w:cs="Arial" w:asciiTheme="minorAscii" w:hAnsiTheme="minorAscii" w:eastAsiaTheme="minorEastAsia" w:cstheme="minorBidi"/>
          <w:b w:val="1"/>
          <w:bCs w:val="1"/>
          <w:noProof w:val="0"/>
          <w:color w:val="404040" w:themeColor="text1" w:themeTint="BF" w:themeShade="FF"/>
          <w:sz w:val="22"/>
          <w:szCs w:val="22"/>
          <w:lang w:val="en-US" w:eastAsia="ja-JP" w:bidi="ar-SA"/>
        </w:rPr>
        <w:t>inding:</w:t>
      </w:r>
      <w:r w:rsidRPr="23649128" w:rsidR="146D70AB">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 xml:space="preserve"> Manufacturing flow (</w:t>
      </w:r>
      <w:r w:rsidRPr="23649128" w:rsidR="146D70AB">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Mnf</w:t>
      </w:r>
      <w:r w:rsidRPr="23649128" w:rsidR="146D70AB">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 xml:space="preserve"> Flow) is the strongest single predictor of pH</w:t>
      </w:r>
    </w:p>
    <w:p xmlns:wp14="http://schemas.microsoft.com/office/word/2010/wordml" w:rsidP="23649128" wp14:paraId="5AD0CE46" wp14:textId="787B3690">
      <w:pPr>
        <w:bidi w:val="0"/>
        <w:spacing w:before="240" w:beforeAutospacing="off" w:after="240" w:afterAutospacing="off"/>
        <w:jc w:val="center"/>
        <w:rPr>
          <w:rFonts w:ascii="system-ui" w:hAnsi="system-ui" w:eastAsia="system-ui" w:cs="system-ui"/>
          <w:noProof w:val="0"/>
          <w:color w:val="0F1115"/>
          <w:sz w:val="24"/>
          <w:szCs w:val="24"/>
          <w:lang w:val="en-US"/>
        </w:rPr>
      </w:pPr>
      <w:r w:rsidR="13279E06">
        <w:drawing>
          <wp:inline xmlns:wp14="http://schemas.microsoft.com/office/word/2010/wordprocessingDrawing" wp14:editId="68CAFF19" wp14:anchorId="1EEA8C0D">
            <wp:extent cx="5743426" cy="3129431"/>
            <wp:effectExtent l="0" t="0" r="0" b="0"/>
            <wp:docPr id="523171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171450" name="Picture 523171450"/>
                    <pic:cNvPicPr/>
                  </pic:nvPicPr>
                  <pic:blipFill>
                    <a:blip xmlns:r="http://schemas.openxmlformats.org/officeDocument/2006/relationships" r:embed="rId1351374780">
                      <a:extLst>
                        <a:ext uri="{28A0092B-C50C-407E-A947-70E740481C1C}">
                          <a14:useLocalDpi xmlns:a14="http://schemas.microsoft.com/office/drawing/2010/main"/>
                        </a:ext>
                      </a:extLst>
                    </a:blip>
                    <a:stretch>
                      <a:fillRect/>
                    </a:stretch>
                  </pic:blipFill>
                  <pic:spPr>
                    <a:xfrm rot="0">
                      <a:off x="0" y="0"/>
                      <a:ext cx="5743426" cy="3129431"/>
                    </a:xfrm>
                    <a:prstGeom prst="rect">
                      <a:avLst/>
                    </a:prstGeom>
                  </pic:spPr>
                </pic:pic>
              </a:graphicData>
            </a:graphic>
          </wp:inline>
        </w:drawing>
      </w:r>
    </w:p>
    <w:p xmlns:wp14="http://schemas.microsoft.com/office/word/2010/wordml" w:rsidP="23649128" wp14:paraId="6A25BDB4" wp14:textId="0FEF3627">
      <w:pPr>
        <w:pStyle w:val="Normal"/>
        <w:jc w:val="center"/>
        <w:rPr>
          <w:rFonts w:ascii="Arial" w:hAnsi="Arial" w:eastAsia="Arial" w:cs="Arial"/>
          <w:color w:val="555555"/>
          <w:sz w:val="20"/>
          <w:szCs w:val="20"/>
        </w:rPr>
      </w:pPr>
      <w:r w:rsidRPr="23649128" w:rsidR="23649128">
        <w:rPr>
          <w:rFonts w:ascii="Arial" w:hAnsi="Arial" w:eastAsia="Arial" w:cs="Arial" w:asciiTheme="minorAscii" w:hAnsiTheme="minorAscii" w:eastAsiaTheme="minorEastAsia" w:cstheme="minorBidi"/>
          <w:color w:val="555555"/>
          <w:sz w:val="20"/>
          <w:szCs w:val="20"/>
          <w:lang w:eastAsia="ja-JP" w:bidi="ar-SA"/>
        </w:rPr>
        <w:t xml:space="preserve">Figure 1. Correlation </w:t>
      </w:r>
      <w:r w:rsidRPr="23649128" w:rsidR="73170535">
        <w:rPr>
          <w:rFonts w:ascii="Arial" w:hAnsi="Arial" w:eastAsia="Arial" w:cs="Arial" w:asciiTheme="minorAscii" w:hAnsiTheme="minorAscii" w:eastAsiaTheme="minorEastAsia" w:cstheme="minorBidi"/>
          <w:color w:val="555555"/>
          <w:sz w:val="20"/>
          <w:szCs w:val="20"/>
          <w:lang w:eastAsia="ja-JP" w:bidi="ar-SA"/>
        </w:rPr>
        <w:t xml:space="preserve">between </w:t>
      </w:r>
      <w:r w:rsidRPr="23649128" w:rsidR="6E247C29">
        <w:rPr>
          <w:rFonts w:ascii="Arial" w:hAnsi="Arial" w:eastAsia="Arial" w:cs="Arial" w:asciiTheme="minorAscii" w:hAnsiTheme="minorAscii" w:eastAsiaTheme="minorEastAsia" w:cstheme="minorBidi"/>
          <w:color w:val="555555"/>
          <w:sz w:val="20"/>
          <w:szCs w:val="20"/>
          <w:lang w:eastAsia="ja-JP" w:bidi="ar-SA"/>
        </w:rPr>
        <w:t>the top</w:t>
      </w:r>
      <w:r w:rsidRPr="23649128" w:rsidR="73170535">
        <w:rPr>
          <w:rFonts w:ascii="Arial" w:hAnsi="Arial" w:eastAsia="Arial" w:cs="Arial" w:asciiTheme="minorAscii" w:hAnsiTheme="minorAscii" w:eastAsiaTheme="minorEastAsia" w:cstheme="minorBidi"/>
          <w:color w:val="555555"/>
          <w:sz w:val="20"/>
          <w:szCs w:val="20"/>
          <w:lang w:eastAsia="ja-JP" w:bidi="ar-SA"/>
        </w:rPr>
        <w:t xml:space="preserve"> 15 Factors </w:t>
      </w:r>
      <w:r w:rsidRPr="23649128" w:rsidR="23649128">
        <w:rPr>
          <w:rFonts w:ascii="Arial" w:hAnsi="Arial" w:eastAsia="Arial" w:cs="Arial" w:asciiTheme="minorAscii" w:hAnsiTheme="minorAscii" w:eastAsiaTheme="minorEastAsia" w:cstheme="minorBidi"/>
          <w:color w:val="555555"/>
          <w:sz w:val="20"/>
          <w:szCs w:val="20"/>
          <w:lang w:eastAsia="ja-JP" w:bidi="ar-SA"/>
        </w:rPr>
        <w:t xml:space="preserve">and </w:t>
      </w:r>
      <w:r w:rsidRPr="23649128" w:rsidR="23649128">
        <w:rPr>
          <w:rFonts w:ascii="Arial" w:hAnsi="Arial" w:eastAsia="Arial" w:cs="Arial" w:asciiTheme="minorAscii" w:hAnsiTheme="minorAscii" w:eastAsiaTheme="minorEastAsia" w:cstheme="minorBidi"/>
          <w:color w:val="555555"/>
          <w:sz w:val="20"/>
          <w:szCs w:val="20"/>
          <w:lang w:eastAsia="ja-JP" w:bidi="ar-SA"/>
        </w:rPr>
        <w:t>pH.</w:t>
      </w:r>
      <w:r w:rsidRPr="23649128" w:rsidR="23649128">
        <w:rPr>
          <w:rFonts w:ascii="Arial" w:hAnsi="Arial" w:eastAsia="Arial" w:cs="Arial" w:asciiTheme="minorAscii" w:hAnsiTheme="minorAscii" w:eastAsiaTheme="minorEastAsia" w:cstheme="minorBidi"/>
          <w:color w:val="555555"/>
          <w:sz w:val="20"/>
          <w:szCs w:val="20"/>
          <w:lang w:eastAsia="ja-JP" w:bidi="ar-SA"/>
        </w:rPr>
        <w:t xml:space="preserve"> Darker </w:t>
      </w:r>
      <w:r w:rsidRPr="23649128" w:rsidR="13D8BD80">
        <w:rPr>
          <w:rFonts w:ascii="Arial" w:hAnsi="Arial" w:eastAsia="Arial" w:cs="Arial" w:asciiTheme="minorAscii" w:hAnsiTheme="minorAscii" w:eastAsiaTheme="minorEastAsia" w:cstheme="minorBidi"/>
          <w:color w:val="555555"/>
          <w:sz w:val="20"/>
          <w:szCs w:val="20"/>
          <w:lang w:eastAsia="ja-JP" w:bidi="ar-SA"/>
        </w:rPr>
        <w:t xml:space="preserve">red </w:t>
      </w:r>
      <w:r w:rsidRPr="23649128" w:rsidR="23649128">
        <w:rPr>
          <w:rFonts w:ascii="Arial" w:hAnsi="Arial" w:eastAsia="Arial" w:cs="Arial" w:asciiTheme="minorAscii" w:hAnsiTheme="minorAscii" w:eastAsiaTheme="minorEastAsia" w:cstheme="minorBidi"/>
          <w:color w:val="555555"/>
          <w:sz w:val="20"/>
          <w:szCs w:val="20"/>
          <w:lang w:eastAsia="ja-JP" w:bidi="ar-SA"/>
        </w:rPr>
        <w:t xml:space="preserve">color </w:t>
      </w:r>
      <w:r w:rsidRPr="23649128" w:rsidR="0D36F073">
        <w:rPr>
          <w:rFonts w:ascii="Arial" w:hAnsi="Arial" w:eastAsia="Arial" w:cs="Arial" w:asciiTheme="minorAscii" w:hAnsiTheme="minorAscii" w:eastAsiaTheme="minorEastAsia" w:cstheme="minorBidi"/>
          <w:color w:val="555555"/>
          <w:sz w:val="20"/>
          <w:szCs w:val="20"/>
          <w:lang w:eastAsia="ja-JP" w:bidi="ar-SA"/>
        </w:rPr>
        <w:t xml:space="preserve">shows </w:t>
      </w:r>
      <w:r w:rsidRPr="23649128" w:rsidR="22693203">
        <w:rPr>
          <w:rFonts w:ascii="Arial" w:hAnsi="Arial" w:eastAsia="Arial" w:cs="Arial" w:asciiTheme="minorAscii" w:hAnsiTheme="minorAscii" w:eastAsiaTheme="minorEastAsia" w:cstheme="minorBidi"/>
          <w:color w:val="555555"/>
          <w:sz w:val="20"/>
          <w:szCs w:val="20"/>
          <w:lang w:eastAsia="ja-JP" w:bidi="ar-SA"/>
        </w:rPr>
        <w:t>a negative</w:t>
      </w:r>
      <w:r w:rsidRPr="23649128" w:rsidR="0D36F073">
        <w:rPr>
          <w:rFonts w:ascii="Arial" w:hAnsi="Arial" w:eastAsia="Arial" w:cs="Arial" w:asciiTheme="minorAscii" w:hAnsiTheme="minorAscii" w:eastAsiaTheme="minorEastAsia" w:cstheme="minorBidi"/>
          <w:color w:val="555555"/>
          <w:sz w:val="20"/>
          <w:szCs w:val="20"/>
          <w:lang w:eastAsia="ja-JP" w:bidi="ar-SA"/>
        </w:rPr>
        <w:t xml:space="preserve"> relationship </w:t>
      </w:r>
      <w:r w:rsidRPr="23649128" w:rsidR="4C765D93">
        <w:rPr>
          <w:rFonts w:ascii="Arial" w:hAnsi="Arial" w:eastAsia="Arial" w:cs="Arial" w:asciiTheme="minorAscii" w:hAnsiTheme="minorAscii" w:eastAsiaTheme="minorEastAsia" w:cstheme="minorBidi"/>
          <w:color w:val="555555"/>
          <w:sz w:val="20"/>
          <w:szCs w:val="20"/>
          <w:lang w:eastAsia="ja-JP" w:bidi="ar-SA"/>
        </w:rPr>
        <w:t>whereas</w:t>
      </w:r>
      <w:r w:rsidRPr="23649128" w:rsidR="0D36F073">
        <w:rPr>
          <w:rFonts w:ascii="Arial" w:hAnsi="Arial" w:eastAsia="Arial" w:cs="Arial" w:asciiTheme="minorAscii" w:hAnsiTheme="minorAscii" w:eastAsiaTheme="minorEastAsia" w:cstheme="minorBidi"/>
          <w:color w:val="555555"/>
          <w:sz w:val="20"/>
          <w:szCs w:val="20"/>
          <w:lang w:eastAsia="ja-JP" w:bidi="ar-SA"/>
        </w:rPr>
        <w:t xml:space="preserve"> dark green shows </w:t>
      </w:r>
      <w:r w:rsidRPr="23649128" w:rsidR="1B70B490">
        <w:rPr>
          <w:rFonts w:ascii="Arial" w:hAnsi="Arial" w:eastAsia="Arial" w:cs="Arial" w:asciiTheme="minorAscii" w:hAnsiTheme="minorAscii" w:eastAsiaTheme="minorEastAsia" w:cstheme="minorBidi"/>
          <w:color w:val="555555"/>
          <w:sz w:val="20"/>
          <w:szCs w:val="20"/>
          <w:lang w:eastAsia="ja-JP" w:bidi="ar-SA"/>
        </w:rPr>
        <w:t>a positive</w:t>
      </w:r>
      <w:r w:rsidRPr="23649128" w:rsidR="0D36F073">
        <w:rPr>
          <w:rFonts w:ascii="Arial" w:hAnsi="Arial" w:eastAsia="Arial" w:cs="Arial" w:asciiTheme="minorAscii" w:hAnsiTheme="minorAscii" w:eastAsiaTheme="minorEastAsia" w:cstheme="minorBidi"/>
          <w:color w:val="555555"/>
          <w:sz w:val="20"/>
          <w:szCs w:val="20"/>
          <w:lang w:eastAsia="ja-JP" w:bidi="ar-SA"/>
        </w:rPr>
        <w:t xml:space="preserve"> relationship between </w:t>
      </w:r>
      <w:r w:rsidRPr="23649128" w:rsidR="2A96E151">
        <w:rPr>
          <w:rFonts w:ascii="Arial" w:hAnsi="Arial" w:eastAsia="Arial" w:cs="Arial" w:asciiTheme="minorAscii" w:hAnsiTheme="minorAscii" w:eastAsiaTheme="minorEastAsia" w:cstheme="minorBidi"/>
          <w:color w:val="555555"/>
          <w:sz w:val="20"/>
          <w:szCs w:val="20"/>
          <w:lang w:eastAsia="ja-JP" w:bidi="ar-SA"/>
        </w:rPr>
        <w:t>variables</w:t>
      </w:r>
      <w:r w:rsidRPr="23649128" w:rsidR="0D36F073">
        <w:rPr>
          <w:rFonts w:ascii="Arial" w:hAnsi="Arial" w:eastAsia="Arial" w:cs="Arial" w:asciiTheme="minorAscii" w:hAnsiTheme="minorAscii" w:eastAsiaTheme="minorEastAsia" w:cstheme="minorBidi"/>
          <w:color w:val="555555"/>
          <w:sz w:val="20"/>
          <w:szCs w:val="20"/>
          <w:lang w:eastAsia="ja-JP" w:bidi="ar-SA"/>
        </w:rPr>
        <w:t xml:space="preserve"> and PH.</w:t>
      </w:r>
    </w:p>
    <w:p xmlns:wp14="http://schemas.microsoft.com/office/word/2010/wordml" w:rsidP="23649128" wp14:paraId="32672218" wp14:textId="57F32DE1">
      <w:pPr>
        <w:bidi w:val="0"/>
        <w:spacing w:before="240" w:beforeAutospacing="off" w:after="240" w:afterAutospacing="off"/>
        <w:jc w:val="center"/>
        <w:rPr>
          <w:rFonts w:ascii="system-ui" w:hAnsi="system-ui" w:eastAsia="system-ui" w:cs="system-ui"/>
          <w:noProof w:val="0"/>
          <w:color w:val="0F1115"/>
          <w:sz w:val="24"/>
          <w:szCs w:val="24"/>
          <w:lang w:val="en-US"/>
        </w:rPr>
      </w:pPr>
      <w:r w:rsidR="13279E06">
        <w:drawing>
          <wp:inline xmlns:wp14="http://schemas.microsoft.com/office/word/2010/wordprocessingDrawing" wp14:editId="03E96D48" wp14:anchorId="5A1963D5">
            <wp:extent cx="4234534" cy="4248150"/>
            <wp:effectExtent l="0" t="0" r="0" b="0"/>
            <wp:docPr id="1163563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3563311" name="Picture 1163563311"/>
                    <pic:cNvPicPr/>
                  </pic:nvPicPr>
                  <pic:blipFill>
                    <a:blip xmlns:r="http://schemas.openxmlformats.org/officeDocument/2006/relationships" r:embed="rId757260398">
                      <a:extLst>
                        <a:ext uri="{28A0092B-C50C-407E-A947-70E740481C1C}">
                          <a14:useLocalDpi xmlns:a14="http://schemas.microsoft.com/office/drawing/2010/main"/>
                        </a:ext>
                      </a:extLst>
                    </a:blip>
                    <a:stretch>
                      <a:fillRect/>
                    </a:stretch>
                  </pic:blipFill>
                  <pic:spPr>
                    <a:xfrm rot="0">
                      <a:off x="0" y="0"/>
                      <a:ext cx="4234534" cy="4248150"/>
                    </a:xfrm>
                    <a:prstGeom prst="rect">
                      <a:avLst/>
                    </a:prstGeom>
                  </pic:spPr>
                </pic:pic>
              </a:graphicData>
            </a:graphic>
          </wp:inline>
        </w:drawing>
      </w:r>
    </w:p>
    <w:p xmlns:wp14="http://schemas.microsoft.com/office/word/2010/wordml" w:rsidP="23649128" wp14:paraId="7E824177" wp14:textId="666BEE1B">
      <w:pPr>
        <w:pStyle w:val="Normal"/>
        <w:jc w:val="center"/>
        <w:rPr>
          <w:rFonts w:ascii="Arial Nova" w:hAnsi="Arial Nova" w:eastAsia="Arial Nova" w:cs="Arial Nova"/>
          <w:i w:val="0"/>
          <w:iCs w:val="0"/>
          <w:noProof w:val="0"/>
          <w:color w:val="0F1115"/>
          <w:sz w:val="20"/>
          <w:szCs w:val="20"/>
          <w:lang w:val="en-US"/>
        </w:rPr>
      </w:pPr>
      <w:r w:rsidRPr="23649128" w:rsidR="7057206C">
        <w:rPr>
          <w:rFonts w:ascii="Arial Nova" w:hAnsi="Arial Nova" w:eastAsia="Arial Nova" w:cs="Arial Nova"/>
          <w:i w:val="0"/>
          <w:iCs w:val="0"/>
          <w:noProof w:val="0"/>
          <w:color w:val="0F1115"/>
          <w:sz w:val="20"/>
          <w:szCs w:val="20"/>
          <w:lang w:val="en-US"/>
        </w:rPr>
        <w:t xml:space="preserve">Figure 2. Correlation heatmap of the </w:t>
      </w:r>
      <w:r w:rsidRPr="23649128" w:rsidR="28B78410">
        <w:rPr>
          <w:rFonts w:ascii="Arial Nova" w:hAnsi="Arial Nova" w:eastAsia="Arial Nova" w:cs="Arial Nova"/>
          <w:i w:val="0"/>
          <w:iCs w:val="0"/>
          <w:noProof w:val="0"/>
          <w:color w:val="0F1115"/>
          <w:sz w:val="20"/>
          <w:szCs w:val="20"/>
          <w:lang w:val="en-US"/>
        </w:rPr>
        <w:t>top</w:t>
      </w:r>
      <w:r w:rsidRPr="23649128" w:rsidR="7057206C">
        <w:rPr>
          <w:rFonts w:ascii="Arial Nova" w:hAnsi="Arial Nova" w:eastAsia="Arial Nova" w:cs="Arial Nova"/>
          <w:i w:val="0"/>
          <w:iCs w:val="0"/>
          <w:noProof w:val="0"/>
          <w:color w:val="0F1115"/>
          <w:sz w:val="20"/>
          <w:szCs w:val="20"/>
          <w:lang w:val="en-US"/>
        </w:rPr>
        <w:t xml:space="preserve"> </w:t>
      </w:r>
      <w:r w:rsidRPr="23649128" w:rsidR="4661DC1D">
        <w:rPr>
          <w:rFonts w:ascii="Arial Nova" w:hAnsi="Arial Nova" w:eastAsia="Arial Nova" w:cs="Arial Nova"/>
          <w:i w:val="0"/>
          <w:iCs w:val="0"/>
          <w:noProof w:val="0"/>
          <w:color w:val="0F1115"/>
          <w:sz w:val="20"/>
          <w:szCs w:val="20"/>
          <w:lang w:val="en-US"/>
        </w:rPr>
        <w:t xml:space="preserve">15 </w:t>
      </w:r>
      <w:r w:rsidRPr="23649128" w:rsidR="7057206C">
        <w:rPr>
          <w:rFonts w:ascii="Arial Nova" w:hAnsi="Arial Nova" w:eastAsia="Arial Nova" w:cs="Arial Nova"/>
          <w:i w:val="0"/>
          <w:iCs w:val="0"/>
          <w:noProof w:val="0"/>
          <w:color w:val="0F1115"/>
          <w:sz w:val="20"/>
          <w:szCs w:val="20"/>
          <w:lang w:val="en-US"/>
        </w:rPr>
        <w:t>predictors and pH.</w:t>
      </w:r>
    </w:p>
    <w:p xmlns:wp14="http://schemas.microsoft.com/office/word/2010/wordml" w:rsidP="23649128" wp14:paraId="7B65E980" wp14:textId="52D1A72D">
      <w:pPr>
        <w:pStyle w:val="Heading2"/>
        <w:spacing w:after="160"/>
        <w:rPr>
          <w:rFonts w:ascii="Arial" w:hAnsi="Arial" w:eastAsia="Arial" w:cs="Arial"/>
          <w:noProof w:val="0"/>
          <w:color w:val="404040" w:themeColor="text1" w:themeTint="BF" w:themeShade="FF"/>
          <w:sz w:val="22"/>
          <w:szCs w:val="22"/>
          <w:lang w:val="en-US"/>
        </w:rPr>
      </w:pPr>
      <w:bookmarkStart w:name="_Toc463115836" w:id="1520301778"/>
      <w:r w:rsidRPr="23649128" w:rsidR="78657482">
        <w:rPr>
          <w:noProof w:val="0"/>
          <w:lang w:val="en-US"/>
        </w:rPr>
        <w:t>2.3.</w:t>
      </w:r>
      <w:r w:rsidRPr="23649128" w:rsidR="146D70AB">
        <w:rPr>
          <w:noProof w:val="0"/>
          <w:lang w:val="en-US"/>
        </w:rPr>
        <w:t xml:space="preserve"> </w:t>
      </w:r>
      <w:r w:rsidRPr="23649128" w:rsidR="146D70AB">
        <w:rPr>
          <w:noProof w:val="0"/>
          <w:lang w:val="en-US"/>
        </w:rPr>
        <w:t>Brand A</w:t>
      </w:r>
      <w:r w:rsidRPr="23649128" w:rsidR="146D70AB">
        <w:rPr>
          <w:noProof w:val="0"/>
          <w:lang w:val="en-US"/>
        </w:rPr>
        <w:t>nalysis</w:t>
      </w:r>
      <w:bookmarkEnd w:id="1520301778"/>
    </w:p>
    <w:p xmlns:wp14="http://schemas.microsoft.com/office/word/2010/wordml" w:rsidP="23649128" wp14:paraId="0FBE02A6" wp14:textId="70682EBE">
      <w:pPr>
        <w:pStyle w:val="Normal"/>
        <w:bidi w:val="0"/>
        <w:rPr>
          <w:rFonts w:ascii="Arial Nova" w:hAnsi="Arial Nova" w:eastAsia="Arial Nova" w:cs="Arial Nova" w:asciiTheme="minorAscii" w:hAnsiTheme="minorAscii" w:eastAsiaTheme="minorAscii" w:cstheme="minorAscii"/>
          <w:noProof w:val="0"/>
          <w:color w:val="404040" w:themeColor="text1" w:themeTint="BF" w:themeShade="FF"/>
          <w:sz w:val="22"/>
          <w:szCs w:val="22"/>
          <w:lang w:val="en-US"/>
        </w:rPr>
      </w:pPr>
      <w:r w:rsidRPr="23649128" w:rsidR="3498370F">
        <w:rPr>
          <w:rFonts w:ascii="Arial Nova" w:hAnsi="Arial Nova" w:eastAsia="Arial Nova" w:cs="Arial Nova" w:asciiTheme="minorAscii" w:hAnsiTheme="minorAscii" w:eastAsiaTheme="minorAscii" w:cstheme="minorAscii"/>
          <w:noProof w:val="0"/>
          <w:sz w:val="22"/>
          <w:szCs w:val="22"/>
          <w:lang w:val="en-US"/>
        </w:rPr>
        <w:t>A one-way ANOVA confirmed significant pH differences across the four brands (F = 103.3, p &lt; 0.001). This finding is central to the modeling strategy: Brand Code must be included as a predictor, and universal process settings across brands are inadvisable.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03"/>
        <w:gridCol w:w="1490"/>
        <w:gridCol w:w="1490"/>
        <w:gridCol w:w="1490"/>
        <w:gridCol w:w="1189"/>
        <w:gridCol w:w="1189"/>
        <w:gridCol w:w="1565"/>
      </w:tblGrid>
      <w:tr w:rsidR="23649128" w:rsidTr="23649128" w14:paraId="6BBD2644">
        <w:trPr>
          <w:trHeight w:val="300"/>
        </w:trPr>
        <w:tc>
          <w:tcPr>
            <w:tcW w:w="903"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3773DACB" w14:textId="5E398645">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Brand</w:t>
            </w:r>
          </w:p>
        </w:tc>
        <w:tc>
          <w:tcPr>
            <w:tcW w:w="149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28300668" w14:textId="75B4E1C7">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N</w:t>
            </w:r>
          </w:p>
        </w:tc>
        <w:tc>
          <w:tcPr>
            <w:tcW w:w="149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4AF8FB9C" w14:textId="16626673">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Mean pH</w:t>
            </w:r>
          </w:p>
        </w:tc>
        <w:tc>
          <w:tcPr>
            <w:tcW w:w="149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3A3DF45A" w14:textId="430780D3">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SD</w:t>
            </w:r>
          </w:p>
        </w:tc>
        <w:tc>
          <w:tcPr>
            <w:tcW w:w="1189"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36297C50" w14:textId="3B7E165D">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Min</w:t>
            </w:r>
          </w:p>
        </w:tc>
        <w:tc>
          <w:tcPr>
            <w:tcW w:w="1189"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1B53546C" w14:textId="0827DB94">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Max</w:t>
            </w:r>
          </w:p>
        </w:tc>
        <w:tc>
          <w:tcPr>
            <w:tcW w:w="1565"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2C1DDA7B" w14:textId="7CEA2453">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Note</w:t>
            </w:r>
          </w:p>
        </w:tc>
      </w:tr>
      <w:tr w:rsidR="23649128" w:rsidTr="23649128" w14:paraId="03A5F1B8">
        <w:trPr>
          <w:trHeight w:val="300"/>
        </w:trPr>
        <w:tc>
          <w:tcPr>
            <w:tcW w:w="90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3746DEF8" w14:textId="6E620DA0">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A</w:t>
            </w:r>
          </w:p>
        </w:tc>
        <w:tc>
          <w:tcPr>
            <w:tcW w:w="149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C130CE3" w14:textId="74885805">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293</w:t>
            </w:r>
          </w:p>
        </w:tc>
        <w:tc>
          <w:tcPr>
            <w:tcW w:w="149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5C0BB9FB" w14:textId="51D88FFF">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8.50</w:t>
            </w:r>
          </w:p>
        </w:tc>
        <w:tc>
          <w:tcPr>
            <w:tcW w:w="149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6DC70375" w14:textId="248C84CB">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0.163</w:t>
            </w:r>
          </w:p>
        </w:tc>
        <w:tc>
          <w:tcPr>
            <w:tcW w:w="1189"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237D1E56" w14:textId="067962CC">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8.06</w:t>
            </w:r>
          </w:p>
        </w:tc>
        <w:tc>
          <w:tcPr>
            <w:tcW w:w="1189"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6E033C92" w14:textId="672810FC">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8.86</w:t>
            </w:r>
          </w:p>
        </w:tc>
        <w:tc>
          <w:tcPr>
            <w:tcW w:w="156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1642B551" w14:textId="3122BF6C">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Mid-range</w:t>
            </w:r>
          </w:p>
        </w:tc>
      </w:tr>
      <w:tr w:rsidR="23649128" w:rsidTr="23649128" w14:paraId="3ED73053">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F7B5FAB" w14:textId="28093BB4">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B</w:t>
            </w:r>
          </w:p>
        </w:tc>
        <w:tc>
          <w:tcPr>
            <w:tcW w:w="149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03C8862" w14:textId="501AE94A">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1,355</w:t>
            </w:r>
          </w:p>
        </w:tc>
        <w:tc>
          <w:tcPr>
            <w:tcW w:w="149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452388A" w14:textId="20609232">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8.56</w:t>
            </w:r>
          </w:p>
        </w:tc>
        <w:tc>
          <w:tcPr>
            <w:tcW w:w="149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9EF620A" w14:textId="0DD8CD16">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0.171</w:t>
            </w:r>
          </w:p>
        </w:tc>
        <w:tc>
          <w:tcPr>
            <w:tcW w:w="1189"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7B12253B" w14:textId="18C3EB88">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8.00</w:t>
            </w:r>
          </w:p>
        </w:tc>
        <w:tc>
          <w:tcPr>
            <w:tcW w:w="1189"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7623FDAE" w14:textId="595AE474">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8.94</w:t>
            </w:r>
          </w:p>
        </w:tc>
        <w:tc>
          <w:tcPr>
            <w:tcW w:w="156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97CC68F" w14:textId="2FB95ACF">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Largest volume</w:t>
            </w:r>
          </w:p>
        </w:tc>
      </w:tr>
      <w:tr w:rsidR="23649128" w:rsidTr="23649128" w14:paraId="542B0F8A">
        <w:trPr>
          <w:trHeight w:val="300"/>
        </w:trPr>
        <w:tc>
          <w:tcPr>
            <w:tcW w:w="903"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4CE49E31" w14:textId="6DF8EF1D">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C</w:t>
            </w:r>
          </w:p>
        </w:tc>
        <w:tc>
          <w:tcPr>
            <w:tcW w:w="149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B801063" w14:textId="5DBEC3B8">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304</w:t>
            </w:r>
          </w:p>
        </w:tc>
        <w:tc>
          <w:tcPr>
            <w:tcW w:w="149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1079CE5F" w14:textId="203A63EC">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8.41</w:t>
            </w:r>
          </w:p>
        </w:tc>
        <w:tc>
          <w:tcPr>
            <w:tcW w:w="149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365BF82B" w14:textId="43CD4032">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0.177</w:t>
            </w:r>
          </w:p>
        </w:tc>
        <w:tc>
          <w:tcPr>
            <w:tcW w:w="1189"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2D38A10" w14:textId="616CF221">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7.88</w:t>
            </w:r>
          </w:p>
        </w:tc>
        <w:tc>
          <w:tcPr>
            <w:tcW w:w="1189"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732D9E0F" w14:textId="48E67DF9">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9.36</w:t>
            </w:r>
          </w:p>
        </w:tc>
        <w:tc>
          <w:tcPr>
            <w:tcW w:w="156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75964571" w14:textId="59AC7E67">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Lowest pH; most variable</w:t>
            </w:r>
          </w:p>
        </w:tc>
      </w:tr>
      <w:tr w:rsidR="23649128" w:rsidTr="23649128" w14:paraId="3C8B40D1">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4F86373C" w14:textId="1837C2F2">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D</w:t>
            </w:r>
          </w:p>
        </w:tc>
        <w:tc>
          <w:tcPr>
            <w:tcW w:w="149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5091767" w14:textId="44D516DA">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615</w:t>
            </w:r>
          </w:p>
        </w:tc>
        <w:tc>
          <w:tcPr>
            <w:tcW w:w="149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7A0A8EB3" w14:textId="6A87522A">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8.60</w:t>
            </w:r>
          </w:p>
        </w:tc>
        <w:tc>
          <w:tcPr>
            <w:tcW w:w="149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EB56AC9" w14:textId="41A94455">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0.135</w:t>
            </w:r>
          </w:p>
        </w:tc>
        <w:tc>
          <w:tcPr>
            <w:tcW w:w="1189"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7BC4A10C" w14:textId="0B86C36B">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8.16</w:t>
            </w:r>
          </w:p>
        </w:tc>
        <w:tc>
          <w:tcPr>
            <w:tcW w:w="1189"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4BEFCAA6" w14:textId="5296A509">
            <w:pPr>
              <w:bidi w:val="0"/>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8.92</w:t>
            </w:r>
          </w:p>
        </w:tc>
        <w:tc>
          <w:tcPr>
            <w:tcW w:w="156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6B07414" w14:textId="196F08D1">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Highest pH; most stable</w:t>
            </w:r>
          </w:p>
        </w:tc>
      </w:tr>
    </w:tbl>
    <w:p xmlns:wp14="http://schemas.microsoft.com/office/word/2010/wordml" w:rsidP="23649128" wp14:paraId="77C74188" wp14:textId="3FA89624">
      <w:pPr>
        <w:pStyle w:val="Normal"/>
        <w:bidi w:val="0"/>
        <w:spacing w:before="480" w:beforeAutospacing="off" w:after="120" w:afterAutospacing="off"/>
        <w:rPr>
          <w:rFonts w:ascii="Arial" w:hAnsi="Arial" w:eastAsia="Arial" w:cs="Arial"/>
          <w:noProof w:val="0"/>
          <w:color w:val="555555"/>
          <w:sz w:val="20"/>
          <w:szCs w:val="20"/>
          <w:lang w:val="en-US"/>
        </w:rPr>
      </w:pPr>
      <w:r w:rsidRPr="23649128" w:rsidR="3498370F">
        <w:rPr>
          <w:rFonts w:ascii="Arial" w:hAnsi="Arial" w:eastAsia="Arial" w:cs="Arial"/>
          <w:noProof w:val="0"/>
          <w:color w:val="555555"/>
          <w:sz w:val="20"/>
          <w:szCs w:val="20"/>
          <w:lang w:val="en-US"/>
        </w:rPr>
        <w:t>Table 5. Descriptive statistics for pH by brand. ANOVA: F = 103.3, p &lt; 0.001.</w:t>
      </w:r>
    </w:p>
    <w:p xmlns:wp14="http://schemas.microsoft.com/office/word/2010/wordml" w:rsidP="23649128" wp14:paraId="0A90316B" wp14:textId="773AFEED">
      <w:pPr>
        <w:pStyle w:val="Normal"/>
        <w:bidi w:val="0"/>
        <w:rPr>
          <w:noProof w:val="0"/>
          <w:lang w:val="en-US"/>
        </w:rPr>
      </w:pPr>
    </w:p>
    <w:p w:rsidR="7BA66843" w:rsidP="23649128" w:rsidRDefault="7BA66843" w14:paraId="7D863AF9" w14:textId="53D31A22">
      <w:pPr>
        <w:bidi w:val="0"/>
        <w:spacing w:before="240" w:beforeAutospacing="off" w:after="240" w:afterAutospacing="off"/>
        <w:jc w:val="center"/>
        <w:rPr>
          <w:rFonts w:ascii="Arial Nova" w:hAnsi="Arial Nova" w:eastAsia="Arial Nova" w:cs="Arial Nova" w:asciiTheme="minorAscii" w:hAnsiTheme="minorAscii" w:eastAsiaTheme="minorAscii" w:cstheme="minorAscii"/>
          <w:i w:val="1"/>
          <w:iCs w:val="1"/>
          <w:noProof w:val="0"/>
          <w:color w:val="0F1115"/>
          <w:sz w:val="22"/>
          <w:szCs w:val="22"/>
          <w:lang w:val="en-US"/>
        </w:rPr>
      </w:pPr>
      <w:r w:rsidR="7BA66843">
        <w:drawing>
          <wp:inline wp14:editId="4FA63576" wp14:anchorId="0D4D6857">
            <wp:extent cx="4744039" cy="2516470"/>
            <wp:effectExtent l="0" t="0" r="0" b="0"/>
            <wp:docPr id="1113747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747292" name="Picture 1113747292"/>
                    <pic:cNvPicPr/>
                  </pic:nvPicPr>
                  <pic:blipFill>
                    <a:blip xmlns:r="http://schemas.openxmlformats.org/officeDocument/2006/relationships" r:embed="rId254284277">
                      <a:extLst>
                        <a:ext uri="{28A0092B-C50C-407E-A947-70E740481C1C}">
                          <a14:useLocalDpi xmlns:a14="http://schemas.microsoft.com/office/drawing/2010/main"/>
                        </a:ext>
                      </a:extLst>
                    </a:blip>
                    <a:stretch>
                      <a:fillRect/>
                    </a:stretch>
                  </pic:blipFill>
                  <pic:spPr>
                    <a:xfrm rot="0">
                      <a:off x="0" y="0"/>
                      <a:ext cx="4744039" cy="2516470"/>
                    </a:xfrm>
                    <a:prstGeom prst="rect">
                      <a:avLst/>
                    </a:prstGeom>
                  </pic:spPr>
                </pic:pic>
              </a:graphicData>
            </a:graphic>
          </wp:inline>
        </w:drawing>
      </w:r>
    </w:p>
    <w:p w:rsidR="076F9B78" w:rsidP="23649128" w:rsidRDefault="076F9B78" w14:paraId="000D2139" w14:textId="14E13317">
      <w:pPr>
        <w:bidi w:val="0"/>
        <w:spacing w:before="240" w:beforeAutospacing="off" w:after="240" w:afterAutospacing="off"/>
        <w:jc w:val="center"/>
        <w:rPr>
          <w:rFonts w:ascii="Arial Nova" w:hAnsi="Arial Nova" w:eastAsia="Arial Nova" w:cs="Arial Nova" w:asciiTheme="minorAscii" w:hAnsiTheme="minorAscii" w:eastAsiaTheme="minorAscii" w:cstheme="minorAscii"/>
          <w:i w:val="0"/>
          <w:iCs w:val="0"/>
          <w:noProof w:val="0"/>
          <w:color w:val="0F1115"/>
          <w:sz w:val="20"/>
          <w:szCs w:val="20"/>
          <w:lang w:val="en-US"/>
        </w:rPr>
      </w:pPr>
      <w:r w:rsidRPr="23649128" w:rsidR="076F9B78">
        <w:rPr>
          <w:rFonts w:ascii="Arial Nova" w:hAnsi="Arial Nova" w:eastAsia="Arial Nova" w:cs="Arial Nova" w:asciiTheme="minorAscii" w:hAnsiTheme="minorAscii" w:eastAsiaTheme="minorAscii" w:cstheme="minorAscii"/>
          <w:i w:val="0"/>
          <w:iCs w:val="0"/>
          <w:sz w:val="20"/>
          <w:szCs w:val="20"/>
        </w:rPr>
        <w:t xml:space="preserve">Figure 3. </w:t>
      </w:r>
      <w:r w:rsidRPr="23649128" w:rsidR="076F9B78">
        <w:rPr>
          <w:rFonts w:ascii="Arial Nova" w:hAnsi="Arial Nova" w:eastAsia="Arial Nova" w:cs="Arial Nova" w:asciiTheme="minorAscii" w:hAnsiTheme="minorAscii" w:eastAsiaTheme="minorAscii" w:cstheme="minorAscii"/>
          <w:i w:val="0"/>
          <w:iCs w:val="0"/>
          <w:sz w:val="20"/>
          <w:szCs w:val="20"/>
        </w:rPr>
        <w:t xml:space="preserve">pH distribution by Brand code </w:t>
      </w:r>
    </w:p>
    <w:p w:rsidR="7BA66843" w:rsidP="23649128" w:rsidRDefault="7BA66843" w14:paraId="68471E98" w14:textId="389E4E90">
      <w:pPr>
        <w:bidi w:val="0"/>
        <w:spacing w:before="240" w:beforeAutospacing="off" w:after="240" w:afterAutospacing="off"/>
        <w:jc w:val="center"/>
        <w:rPr>
          <w:rFonts w:ascii="system-ui" w:hAnsi="system-ui" w:eastAsia="system-ui" w:cs="system-ui"/>
          <w:noProof w:val="0"/>
          <w:color w:val="0F1115"/>
          <w:sz w:val="24"/>
          <w:szCs w:val="24"/>
          <w:lang w:val="en-US"/>
        </w:rPr>
      </w:pPr>
      <w:r w:rsidR="7BA66843">
        <w:drawing>
          <wp:inline wp14:editId="7A96FA30" wp14:anchorId="49A7250C">
            <wp:extent cx="5449824" cy="2838450"/>
            <wp:effectExtent l="0" t="0" r="0" b="0"/>
            <wp:docPr id="1838784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784939" name="Picture 1838784939"/>
                    <pic:cNvPicPr/>
                  </pic:nvPicPr>
                  <pic:blipFill>
                    <a:blip xmlns:r="http://schemas.openxmlformats.org/officeDocument/2006/relationships" r:embed="rId1324647909">
                      <a:extLst>
                        <a:ext uri="{28A0092B-C50C-407E-A947-70E740481C1C}">
                          <a14:useLocalDpi xmlns:a14="http://schemas.microsoft.com/office/drawing/2010/main"/>
                        </a:ext>
                      </a:extLst>
                    </a:blip>
                    <a:stretch>
                      <a:fillRect/>
                    </a:stretch>
                  </pic:blipFill>
                  <pic:spPr>
                    <a:xfrm rot="0">
                      <a:off x="0" y="0"/>
                      <a:ext cx="5449824" cy="2838450"/>
                    </a:xfrm>
                    <a:prstGeom prst="rect">
                      <a:avLst/>
                    </a:prstGeom>
                  </pic:spPr>
                </pic:pic>
              </a:graphicData>
            </a:graphic>
          </wp:inline>
        </w:drawing>
      </w:r>
    </w:p>
    <w:p w:rsidR="7E26BA72" w:rsidP="23649128" w:rsidRDefault="7E26BA72" w14:paraId="7A57CA23" w14:textId="16002351">
      <w:pPr>
        <w:bidi w:val="0"/>
        <w:spacing w:before="240" w:beforeAutospacing="off" w:after="240" w:afterAutospacing="off"/>
        <w:jc w:val="center"/>
        <w:rPr>
          <w:rFonts w:ascii="system-ui" w:hAnsi="system-ui" w:eastAsia="system-ui" w:cs="system-ui"/>
          <w:i w:val="0"/>
          <w:iCs w:val="0"/>
          <w:noProof w:val="0"/>
          <w:color w:val="0F1115"/>
          <w:sz w:val="20"/>
          <w:szCs w:val="20"/>
          <w:lang w:val="en-US"/>
        </w:rPr>
      </w:pPr>
      <w:r w:rsidRPr="23649128" w:rsidR="7E26BA72">
        <w:rPr>
          <w:i w:val="0"/>
          <w:iCs w:val="0"/>
          <w:sz w:val="20"/>
          <w:szCs w:val="20"/>
        </w:rPr>
        <w:t>Figure 4. pH density distribution by Brand code</w:t>
      </w:r>
    </w:p>
    <w:p xmlns:wp14="http://schemas.microsoft.com/office/word/2010/wordml" w:rsidP="23649128" wp14:paraId="490F1286" wp14:textId="3B067E7A">
      <w:pPr>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2"/>
          <w:szCs w:val="22"/>
          <w:lang w:val="en-US"/>
        </w:rPr>
      </w:pPr>
      <w:r w:rsidRPr="23649128" w:rsidR="146D70AB">
        <w:rPr>
          <w:rFonts w:ascii="Arial Nova" w:hAnsi="Arial Nova" w:eastAsia="Arial Nova" w:cs="Arial Nova" w:asciiTheme="minorAscii" w:hAnsiTheme="minorAscii" w:eastAsiaTheme="minorAscii" w:cstheme="minorAscii"/>
          <w:b w:val="1"/>
          <w:bCs w:val="1"/>
          <w:noProof w:val="0"/>
          <w:color w:val="0F1115"/>
          <w:sz w:val="22"/>
          <w:szCs w:val="22"/>
          <w:lang w:val="en-US"/>
        </w:rPr>
        <w:t>Key Finding:</w:t>
      </w: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 xml:space="preserve"> Significant pH differences across brands (p &lt; 0.001). Brand C has lowest pH (8.41), Brand D highest (8.60)</w:t>
      </w:r>
    </w:p>
    <w:p xmlns:wp14="http://schemas.microsoft.com/office/word/2010/wordml" w:rsidP="23649128" wp14:paraId="69E2C0B6" wp14:textId="10F5A0CF">
      <w:pPr>
        <w:pStyle w:val="Heading2"/>
        <w:rPr>
          <w:noProof w:val="0"/>
          <w:lang w:val="en-US"/>
        </w:rPr>
      </w:pPr>
      <w:bookmarkStart w:name="_Toc1536662802" w:id="115751351"/>
      <w:r w:rsidRPr="23649128" w:rsidR="71512FAA">
        <w:rPr>
          <w:noProof w:val="0"/>
          <w:lang w:val="en-US"/>
        </w:rPr>
        <w:t>2.4</w:t>
      </w:r>
      <w:r w:rsidRPr="23649128" w:rsidR="146D70AB">
        <w:rPr>
          <w:noProof w:val="0"/>
          <w:lang w:val="en-US"/>
        </w:rPr>
        <w:t>. Interaction Effects</w:t>
      </w:r>
      <w:bookmarkEnd w:id="115751351"/>
    </w:p>
    <w:p xmlns:wp14="http://schemas.microsoft.com/office/word/2010/wordml" w:rsidP="23649128" wp14:paraId="086BB88D" wp14:textId="5865089D">
      <w:pPr>
        <w:bidi w:val="0"/>
        <w:spacing w:before="240" w:beforeAutospacing="off" w:after="240" w:afterAutospacing="off"/>
        <w:jc w:val="both"/>
        <w:rPr>
          <w:rFonts w:ascii="Arial Nova" w:hAnsi="Arial Nova" w:eastAsia="Arial Nova" w:cs="Arial Nova"/>
          <w:noProof w:val="0"/>
          <w:color w:val="0F1115"/>
          <w:sz w:val="24"/>
          <w:szCs w:val="24"/>
          <w:lang w:val="en-US"/>
        </w:rPr>
      </w:pPr>
      <w:r w:rsidRPr="23649128" w:rsidR="146D70AB">
        <w:rPr>
          <w:rFonts w:ascii="Arial Nova" w:hAnsi="Arial Nova" w:eastAsia="Arial Nova" w:cs="Arial Nova"/>
          <w:b w:val="1"/>
          <w:bCs w:val="1"/>
          <w:noProof w:val="0"/>
          <w:color w:val="0F1115"/>
          <w:sz w:val="24"/>
          <w:szCs w:val="24"/>
          <w:lang w:val="en-US"/>
        </w:rPr>
        <w:t>Task:</w:t>
      </w:r>
      <w:r w:rsidRPr="23649128" w:rsidR="146D70AB">
        <w:rPr>
          <w:rFonts w:ascii="Arial Nova" w:hAnsi="Arial Nova" w:eastAsia="Arial Nova" w:cs="Arial Nova"/>
          <w:noProof w:val="0"/>
          <w:color w:val="0F1115"/>
          <w:sz w:val="24"/>
          <w:szCs w:val="24"/>
          <w:lang w:val="en-US"/>
        </w:rPr>
        <w:t xml:space="preserve"> Test if brand modifies the relationship between Mnf Flow and pH</w:t>
      </w:r>
    </w:p>
    <w:p xmlns:wp14="http://schemas.microsoft.com/office/word/2010/wordml" w:rsidP="23649128" wp14:paraId="1436DF03" wp14:textId="68CDC236">
      <w:pPr>
        <w:bidi w:val="0"/>
        <w:spacing w:before="240" w:beforeAutospacing="off" w:after="240" w:afterAutospacing="off"/>
        <w:jc w:val="both"/>
        <w:rPr>
          <w:rFonts w:ascii="Arial Nova" w:hAnsi="Arial Nova" w:eastAsia="Arial Nova" w:cs="Arial Nova"/>
          <w:b w:val="1"/>
          <w:bCs w:val="1"/>
          <w:noProof w:val="0"/>
          <w:color w:val="0F1115"/>
          <w:sz w:val="24"/>
          <w:szCs w:val="24"/>
          <w:lang w:val="en-US"/>
        </w:rPr>
      </w:pPr>
      <w:r w:rsidRPr="23649128" w:rsidR="146D70AB">
        <w:rPr>
          <w:rFonts w:ascii="Arial Nova" w:hAnsi="Arial Nova" w:eastAsia="Arial Nova" w:cs="Arial Nova"/>
          <w:b w:val="1"/>
          <w:bCs w:val="1"/>
          <w:noProof w:val="0"/>
          <w:color w:val="0F1115"/>
          <w:sz w:val="24"/>
          <w:szCs w:val="24"/>
          <w:lang w:val="en-US"/>
        </w:rPr>
        <w:t>Models Compared:</w:t>
      </w:r>
    </w:p>
    <w:p xmlns:wp14="http://schemas.microsoft.com/office/word/2010/wordml" w:rsidP="23649128" wp14:paraId="17B2C9AC" wp14:textId="2B263FD2">
      <w:pPr>
        <w:pStyle w:val="ListParagraph"/>
        <w:numPr>
          <w:ilvl w:val="0"/>
          <w:numId w:val="7"/>
        </w:numPr>
        <w:bidi w:val="0"/>
        <w:spacing w:before="240" w:beforeAutospacing="off" w:after="240" w:afterAutospacing="off"/>
        <w:jc w:val="both"/>
        <w:rPr>
          <w:rFonts w:ascii="Arial Nova" w:hAnsi="Arial Nova" w:eastAsia="Arial Nova" w:cs="Arial Nova"/>
          <w:noProof w:val="0"/>
          <w:color w:val="0F1115"/>
          <w:sz w:val="24"/>
          <w:szCs w:val="24"/>
          <w:lang w:val="en-US"/>
        </w:rPr>
      </w:pPr>
      <w:r w:rsidRPr="23649128" w:rsidR="146D70AB">
        <w:rPr>
          <w:rFonts w:ascii="Arial Nova" w:hAnsi="Arial Nova" w:eastAsia="Arial Nova" w:cs="Arial Nova"/>
          <w:noProof w:val="0"/>
          <w:color w:val="0F1115"/>
          <w:sz w:val="24"/>
          <w:szCs w:val="24"/>
          <w:lang w:val="en-US"/>
        </w:rPr>
        <w:t>Model 1 (main effects): PH ~ Mnf Flow + Brand Code</w:t>
      </w:r>
    </w:p>
    <w:p xmlns:wp14="http://schemas.microsoft.com/office/word/2010/wordml" w:rsidP="23649128" wp14:paraId="3602CACC" wp14:textId="421F6DD2">
      <w:pPr>
        <w:pStyle w:val="ListParagraph"/>
        <w:numPr>
          <w:ilvl w:val="0"/>
          <w:numId w:val="7"/>
        </w:numPr>
        <w:bidi w:val="0"/>
        <w:spacing w:before="240" w:beforeAutospacing="off" w:after="240" w:afterAutospacing="off"/>
        <w:jc w:val="both"/>
        <w:rPr>
          <w:rFonts w:ascii="Arial Nova" w:hAnsi="Arial Nova" w:eastAsia="Arial Nova" w:cs="Arial Nova"/>
          <w:noProof w:val="0"/>
          <w:color w:val="0F1115"/>
          <w:sz w:val="24"/>
          <w:szCs w:val="24"/>
          <w:lang w:val="en-US"/>
        </w:rPr>
      </w:pPr>
      <w:r w:rsidRPr="23649128" w:rsidR="146D70AB">
        <w:rPr>
          <w:rFonts w:ascii="Arial Nova" w:hAnsi="Arial Nova" w:eastAsia="Arial Nova" w:cs="Arial Nova"/>
          <w:noProof w:val="0"/>
          <w:color w:val="0F1115"/>
          <w:sz w:val="24"/>
          <w:szCs w:val="24"/>
          <w:lang w:val="en-US"/>
        </w:rPr>
        <w:t>Model 2 (interaction): PH ~ Mnf Flow × Brand Code</w:t>
      </w:r>
    </w:p>
    <w:p xmlns:wp14="http://schemas.microsoft.com/office/word/2010/wordml" w:rsidP="23649128" wp14:paraId="320B7D0B" wp14:textId="5A86964A">
      <w:pPr>
        <w:bidi w:val="0"/>
        <w:spacing w:before="240" w:beforeAutospacing="off" w:after="240" w:afterAutospacing="off"/>
        <w:jc w:val="both"/>
        <w:rPr>
          <w:rFonts w:ascii="Arial Nova" w:hAnsi="Arial Nova" w:eastAsia="Arial Nova" w:cs="Arial Nova"/>
          <w:b w:val="1"/>
          <w:bCs w:val="1"/>
          <w:noProof w:val="0"/>
          <w:color w:val="0F1115"/>
          <w:sz w:val="24"/>
          <w:szCs w:val="24"/>
          <w:lang w:val="en-US"/>
        </w:rPr>
      </w:pPr>
      <w:r w:rsidRPr="23649128" w:rsidR="146D70AB">
        <w:rPr>
          <w:rFonts w:ascii="Arial Nova" w:hAnsi="Arial Nova" w:eastAsia="Arial Nova" w:cs="Arial Nova"/>
          <w:b w:val="1"/>
          <w:bCs w:val="1"/>
          <w:noProof w:val="0"/>
          <w:color w:val="0F1115"/>
          <w:sz w:val="24"/>
          <w:szCs w:val="24"/>
          <w:lang w:val="en-US"/>
        </w:rPr>
        <w:t>Results:</w:t>
      </w:r>
    </w:p>
    <w:p xmlns:wp14="http://schemas.microsoft.com/office/word/2010/wordml" w:rsidP="23649128" wp14:paraId="2DEFCE2E" wp14:textId="617543CD">
      <w:pPr>
        <w:pStyle w:val="ListParagraph"/>
        <w:numPr>
          <w:ilvl w:val="0"/>
          <w:numId w:val="8"/>
        </w:numPr>
        <w:bidi w:val="0"/>
        <w:spacing w:before="240" w:beforeAutospacing="off" w:after="240" w:afterAutospacing="off"/>
        <w:jc w:val="both"/>
        <w:rPr>
          <w:rFonts w:ascii="Arial Nova" w:hAnsi="Arial Nova" w:eastAsia="Arial Nova" w:cs="Arial Nova"/>
          <w:noProof w:val="0"/>
          <w:color w:val="0F1115"/>
          <w:sz w:val="24"/>
          <w:szCs w:val="24"/>
          <w:lang w:val="en-US"/>
        </w:rPr>
      </w:pPr>
      <w:r w:rsidRPr="23649128" w:rsidR="146D70AB">
        <w:rPr>
          <w:rFonts w:ascii="Arial Nova" w:hAnsi="Arial Nova" w:eastAsia="Arial Nova" w:cs="Arial Nova"/>
          <w:noProof w:val="0"/>
          <w:color w:val="0F1115"/>
          <w:sz w:val="24"/>
          <w:szCs w:val="24"/>
          <w:lang w:val="en-US"/>
        </w:rPr>
        <w:t>Main effects R²: 0.305</w:t>
      </w:r>
    </w:p>
    <w:p xmlns:wp14="http://schemas.microsoft.com/office/word/2010/wordml" w:rsidP="23649128" wp14:paraId="680F1A68" wp14:textId="0E2C79CF">
      <w:pPr>
        <w:pStyle w:val="ListParagraph"/>
        <w:numPr>
          <w:ilvl w:val="0"/>
          <w:numId w:val="8"/>
        </w:numPr>
        <w:bidi w:val="0"/>
        <w:spacing w:before="240" w:beforeAutospacing="off" w:after="240" w:afterAutospacing="off"/>
        <w:jc w:val="both"/>
        <w:rPr>
          <w:rFonts w:ascii="Arial Nova" w:hAnsi="Arial Nova" w:eastAsia="Arial Nova" w:cs="Arial Nova"/>
          <w:noProof w:val="0"/>
          <w:color w:val="0F1115"/>
          <w:sz w:val="24"/>
          <w:szCs w:val="24"/>
          <w:lang w:val="en-US"/>
        </w:rPr>
      </w:pPr>
      <w:r w:rsidRPr="23649128" w:rsidR="146D70AB">
        <w:rPr>
          <w:rFonts w:ascii="Arial Nova" w:hAnsi="Arial Nova" w:eastAsia="Arial Nova" w:cs="Arial Nova"/>
          <w:noProof w:val="0"/>
          <w:color w:val="0F1115"/>
          <w:sz w:val="24"/>
          <w:szCs w:val="24"/>
          <w:lang w:val="en-US"/>
        </w:rPr>
        <w:t>Interaction R²: 0.323</w:t>
      </w:r>
    </w:p>
    <w:p xmlns:wp14="http://schemas.microsoft.com/office/word/2010/wordml" w:rsidP="23649128" wp14:paraId="71C4E01C" wp14:textId="58768AD4">
      <w:pPr>
        <w:pStyle w:val="ListParagraph"/>
        <w:numPr>
          <w:ilvl w:val="0"/>
          <w:numId w:val="8"/>
        </w:numPr>
        <w:bidi w:val="0"/>
        <w:spacing w:before="240" w:beforeAutospacing="off" w:after="240" w:afterAutospacing="off"/>
        <w:jc w:val="both"/>
        <w:rPr>
          <w:rFonts w:ascii="Arial Nova" w:hAnsi="Arial Nova" w:eastAsia="Arial Nova" w:cs="Arial Nova"/>
          <w:noProof w:val="0"/>
          <w:color w:val="0F1115"/>
          <w:sz w:val="24"/>
          <w:szCs w:val="24"/>
          <w:lang w:val="en-US"/>
        </w:rPr>
      </w:pPr>
      <w:r w:rsidRPr="23649128" w:rsidR="146D70AB">
        <w:rPr>
          <w:rFonts w:ascii="Arial Nova" w:hAnsi="Arial Nova" w:eastAsia="Arial Nova" w:cs="Arial Nova"/>
          <w:noProof w:val="0"/>
          <w:color w:val="0F1115"/>
          <w:sz w:val="24"/>
          <w:szCs w:val="24"/>
          <w:lang w:val="en-US"/>
        </w:rPr>
        <w:t>Improvement: +1.8% (F = 22.36, p &lt; 0.001)</w:t>
      </w:r>
    </w:p>
    <w:p w:rsidR="7CBFB39F" w:rsidP="23649128" w:rsidRDefault="7CBFB39F" w14:paraId="25236063" w14:textId="3707ED61">
      <w:pPr>
        <w:pStyle w:val="ListParagraph"/>
        <w:bidi w:val="0"/>
        <w:spacing w:before="240" w:beforeAutospacing="off" w:after="240" w:afterAutospacing="off"/>
        <w:ind w:left="720"/>
        <w:jc w:val="center"/>
        <w:rPr>
          <w:rFonts w:ascii="system-ui" w:hAnsi="system-ui" w:eastAsia="system-ui" w:cs="system-ui"/>
          <w:noProof w:val="0"/>
          <w:color w:val="0F1115"/>
          <w:sz w:val="24"/>
          <w:szCs w:val="24"/>
          <w:lang w:val="en-US"/>
        </w:rPr>
      </w:pPr>
      <w:r w:rsidR="7CBFB39F">
        <w:drawing>
          <wp:inline wp14:editId="57C08620" wp14:anchorId="4988DDCA">
            <wp:extent cx="5126031" cy="3762375"/>
            <wp:effectExtent l="0" t="0" r="0" b="0"/>
            <wp:docPr id="1340233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233347" name="Picture 1340233347"/>
                    <pic:cNvPicPr/>
                  </pic:nvPicPr>
                  <pic:blipFill>
                    <a:blip xmlns:r="http://schemas.openxmlformats.org/officeDocument/2006/relationships" r:embed="rId1044323664">
                      <a:extLst>
                        <a:ext uri="{28A0092B-C50C-407E-A947-70E740481C1C}">
                          <a14:useLocalDpi xmlns:a14="http://schemas.microsoft.com/office/drawing/2010/main"/>
                        </a:ext>
                      </a:extLst>
                    </a:blip>
                    <a:stretch>
                      <a:fillRect/>
                    </a:stretch>
                  </pic:blipFill>
                  <pic:spPr>
                    <a:xfrm rot="0">
                      <a:off x="0" y="0"/>
                      <a:ext cx="5126031" cy="3762375"/>
                    </a:xfrm>
                    <a:prstGeom prst="rect">
                      <a:avLst/>
                    </a:prstGeom>
                  </pic:spPr>
                </pic:pic>
              </a:graphicData>
            </a:graphic>
          </wp:inline>
        </w:drawing>
      </w:r>
    </w:p>
    <w:p w:rsidR="1DF12551" w:rsidP="23649128" w:rsidRDefault="1DF12551" w14:paraId="265753AD" w14:textId="0003CD32">
      <w:pPr>
        <w:pStyle w:val="ListParagraph"/>
        <w:bidi w:val="0"/>
        <w:spacing w:before="240" w:beforeAutospacing="off" w:after="240" w:afterAutospacing="off"/>
        <w:jc w:val="center"/>
        <w:rPr>
          <w:rFonts w:ascii="Arial Nova" w:hAnsi="Arial Nova" w:eastAsia="Arial Nova" w:cs="Arial Nova" w:asciiTheme="minorAscii" w:hAnsiTheme="minorAscii" w:eastAsiaTheme="minorAscii" w:cstheme="minorAscii"/>
          <w:i w:val="0"/>
          <w:iCs w:val="0"/>
          <w:noProof w:val="0"/>
          <w:color w:val="0F1115"/>
          <w:sz w:val="20"/>
          <w:szCs w:val="20"/>
          <w:lang w:val="en-US"/>
        </w:rPr>
      </w:pPr>
      <w:r w:rsidRPr="23649128" w:rsidR="1DF12551">
        <w:rPr>
          <w:rFonts w:ascii="Arial Nova" w:hAnsi="Arial Nova" w:eastAsia="Arial Nova" w:cs="Arial Nova" w:asciiTheme="minorAscii" w:hAnsiTheme="minorAscii" w:eastAsiaTheme="minorAscii" w:cstheme="minorAscii"/>
          <w:i w:val="0"/>
          <w:iCs w:val="0"/>
          <w:noProof w:val="0"/>
          <w:color w:val="0F1115"/>
          <w:sz w:val="20"/>
          <w:szCs w:val="20"/>
          <w:lang w:val="en-US"/>
        </w:rPr>
        <w:t xml:space="preserve">Figure 5. Interaction effects between </w:t>
      </w:r>
      <w:r w:rsidRPr="23649128" w:rsidR="1DF12551">
        <w:rPr>
          <w:rFonts w:ascii="Arial Nova" w:hAnsi="Arial Nova" w:eastAsia="Arial Nova" w:cs="Arial Nova" w:asciiTheme="minorAscii" w:hAnsiTheme="minorAscii" w:eastAsiaTheme="minorAscii" w:cstheme="minorAscii"/>
          <w:i w:val="0"/>
          <w:iCs w:val="0"/>
          <w:noProof w:val="0"/>
          <w:color w:val="0F1115"/>
          <w:sz w:val="20"/>
          <w:szCs w:val="20"/>
          <w:lang w:val="en-US"/>
        </w:rPr>
        <w:t>Mnf</w:t>
      </w:r>
      <w:r w:rsidRPr="23649128" w:rsidR="1DF12551">
        <w:rPr>
          <w:rFonts w:ascii="Arial Nova" w:hAnsi="Arial Nova" w:eastAsia="Arial Nova" w:cs="Arial Nova" w:asciiTheme="minorAscii" w:hAnsiTheme="minorAscii" w:eastAsiaTheme="minorAscii" w:cstheme="minorAscii"/>
          <w:i w:val="0"/>
          <w:iCs w:val="0"/>
          <w:noProof w:val="0"/>
          <w:color w:val="0F1115"/>
          <w:sz w:val="20"/>
          <w:szCs w:val="20"/>
          <w:lang w:val="en-US"/>
        </w:rPr>
        <w:t xml:space="preserve"> Flow and brand on pH</w:t>
      </w:r>
    </w:p>
    <w:p w:rsidR="23649128" w:rsidP="23649128" w:rsidRDefault="23649128" w14:paraId="2DF8EDE5" w14:textId="4D2579D5">
      <w:pPr>
        <w:pStyle w:val="Normal"/>
        <w:bidi w:val="0"/>
        <w:spacing w:before="240" w:beforeAutospacing="off" w:after="240" w:afterAutospacing="off"/>
        <w:ind w:left="0"/>
        <w:jc w:val="both"/>
        <w:rPr>
          <w:rFonts w:ascii="system-ui" w:hAnsi="system-ui" w:eastAsia="system-ui" w:cs="system-ui"/>
          <w:noProof w:val="0"/>
          <w:color w:val="0F1115"/>
          <w:sz w:val="24"/>
          <w:szCs w:val="24"/>
          <w:lang w:val="en-US"/>
        </w:rPr>
      </w:pPr>
    </w:p>
    <w:p xmlns:wp14="http://schemas.microsoft.com/office/word/2010/wordml" w:rsidP="23649128" wp14:paraId="7EA3AF6C" wp14:textId="05924E16">
      <w:pPr>
        <w:spacing w:before="240" w:beforeAutospacing="off" w:after="240" w:afterAutospacing="off"/>
        <w:jc w:val="both"/>
        <w:rPr>
          <w:rFonts w:ascii="Arial" w:hAnsi="Arial" w:eastAsia="Arial" w:cs="Arial"/>
          <w:noProof w:val="0"/>
          <w:color w:val="404040" w:themeColor="text1" w:themeTint="BF" w:themeShade="FF"/>
          <w:sz w:val="22"/>
          <w:szCs w:val="22"/>
          <w:lang w:val="en-US"/>
        </w:rPr>
      </w:pPr>
      <w:r w:rsidRPr="23649128" w:rsidR="146D70AB">
        <w:rPr>
          <w:rFonts w:ascii="Arial" w:hAnsi="Arial" w:eastAsia="Arial" w:cs="Arial" w:asciiTheme="majorAscii" w:hAnsiTheme="majorAscii" w:eastAsiaTheme="majorEastAsia" w:cstheme="majorBidi"/>
          <w:b w:val="1"/>
          <w:bCs w:val="1"/>
          <w:noProof w:val="0"/>
          <w:color w:val="404040" w:themeColor="text1" w:themeTint="BF" w:themeShade="FF"/>
          <w:sz w:val="22"/>
          <w:szCs w:val="22"/>
          <w:lang w:val="en-US" w:eastAsia="ja-JP" w:bidi="ar-SA"/>
        </w:rPr>
        <w:t>Key Finding:</w:t>
      </w:r>
      <w:r w:rsidRPr="23649128" w:rsidR="146D70AB">
        <w:rPr>
          <w:rFonts w:ascii="Arial" w:hAnsi="Arial" w:eastAsia="Arial" w:cs="Arial" w:asciiTheme="majorAscii" w:hAnsiTheme="majorAscii" w:eastAsiaTheme="majorEastAsia" w:cstheme="majorBidi"/>
          <w:noProof w:val="0"/>
          <w:color w:val="404040" w:themeColor="text1" w:themeTint="BF" w:themeShade="FF"/>
          <w:sz w:val="22"/>
          <w:szCs w:val="22"/>
          <w:lang w:val="en-US" w:eastAsia="ja-JP" w:bidi="ar-SA"/>
        </w:rPr>
        <w:t xml:space="preserve"> Brand significantly interacts with </w:t>
      </w:r>
      <w:r w:rsidRPr="23649128" w:rsidR="146D70AB">
        <w:rPr>
          <w:rFonts w:ascii="Arial" w:hAnsi="Arial" w:eastAsia="Arial" w:cs="Arial" w:asciiTheme="majorAscii" w:hAnsiTheme="majorAscii" w:eastAsiaTheme="majorEastAsia" w:cstheme="majorBidi"/>
          <w:noProof w:val="0"/>
          <w:color w:val="404040" w:themeColor="text1" w:themeTint="BF" w:themeShade="FF"/>
          <w:sz w:val="22"/>
          <w:szCs w:val="22"/>
          <w:lang w:val="en-US" w:eastAsia="ja-JP" w:bidi="ar-SA"/>
        </w:rPr>
        <w:t>Mnf</w:t>
      </w:r>
      <w:r w:rsidRPr="23649128" w:rsidR="146D70AB">
        <w:rPr>
          <w:rFonts w:ascii="Arial" w:hAnsi="Arial" w:eastAsia="Arial" w:cs="Arial" w:asciiTheme="majorAscii" w:hAnsiTheme="majorAscii" w:eastAsiaTheme="majorEastAsia" w:cstheme="majorBidi"/>
          <w:noProof w:val="0"/>
          <w:color w:val="404040" w:themeColor="text1" w:themeTint="BF" w:themeShade="FF"/>
          <w:sz w:val="22"/>
          <w:szCs w:val="22"/>
          <w:lang w:val="en-US" w:eastAsia="ja-JP" w:bidi="ar-SA"/>
        </w:rPr>
        <w:t xml:space="preserve"> Flow — relationship differs across brands</w:t>
      </w:r>
    </w:p>
    <w:p xmlns:wp14="http://schemas.microsoft.com/office/word/2010/wordml" w:rsidP="23649128" wp14:paraId="585B379A" wp14:textId="146E58F2">
      <w:pPr>
        <w:pStyle w:val="Heading2"/>
        <w:rPr>
          <w:rFonts w:ascii="system-ui" w:hAnsi="system-ui" w:eastAsia="system-ui" w:cs="system-ui"/>
          <w:b w:val="1"/>
          <w:bCs w:val="1"/>
          <w:noProof w:val="0"/>
          <w:color w:val="0F1115"/>
          <w:sz w:val="36"/>
          <w:szCs w:val="36"/>
          <w:lang w:val="en-US"/>
        </w:rPr>
      </w:pPr>
      <w:bookmarkStart w:name="_Toc1899731985" w:id="93868368"/>
      <w:r w:rsidRPr="23649128" w:rsidR="4C25A8B0">
        <w:rPr>
          <w:noProof w:val="0"/>
          <w:lang w:val="en-US"/>
        </w:rPr>
        <w:t>2.5</w:t>
      </w:r>
      <w:r w:rsidRPr="23649128" w:rsidR="146D70AB">
        <w:rPr>
          <w:noProof w:val="0"/>
          <w:lang w:val="en-US"/>
        </w:rPr>
        <w:t>. Normality Assessment</w:t>
      </w:r>
      <w:bookmarkEnd w:id="93868368"/>
    </w:p>
    <w:p xmlns:wp14="http://schemas.microsoft.com/office/word/2010/wordml" w:rsidP="23649128" wp14:paraId="72BDB320" wp14:textId="7AAC648F">
      <w:p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2"/>
          <w:szCs w:val="22"/>
          <w:lang w:val="en-US"/>
        </w:rPr>
      </w:pPr>
      <w:r w:rsidRPr="23649128" w:rsidR="146D70AB">
        <w:rPr>
          <w:rFonts w:ascii="Arial Nova" w:hAnsi="Arial Nova" w:eastAsia="Arial Nova" w:cs="Arial Nova" w:asciiTheme="minorAscii" w:hAnsiTheme="minorAscii" w:eastAsiaTheme="minorAscii" w:cstheme="minorAscii"/>
          <w:b w:val="1"/>
          <w:bCs w:val="1"/>
          <w:noProof w:val="0"/>
          <w:color w:val="0F1115"/>
          <w:sz w:val="22"/>
          <w:szCs w:val="22"/>
          <w:lang w:val="en-US"/>
        </w:rPr>
        <w:t>Task:</w:t>
      </w: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 xml:space="preserve"> Check if pH follows normal distribution for linear regression assumptions</w:t>
      </w:r>
    </w:p>
    <w:p xmlns:wp14="http://schemas.microsoft.com/office/word/2010/wordml" w:rsidP="23649128" wp14:paraId="5B93EAD9" wp14:textId="1154F4A4">
      <w:p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2"/>
          <w:szCs w:val="22"/>
          <w:lang w:val="en-US"/>
        </w:rPr>
      </w:pPr>
      <w:r w:rsidRPr="23649128" w:rsidR="146D70AB">
        <w:rPr>
          <w:rFonts w:ascii="Arial Nova" w:hAnsi="Arial Nova" w:eastAsia="Arial Nova" w:cs="Arial Nova" w:asciiTheme="minorAscii" w:hAnsiTheme="minorAscii" w:eastAsiaTheme="minorAscii" w:cstheme="minorAscii"/>
          <w:b w:val="1"/>
          <w:bCs w:val="1"/>
          <w:noProof w:val="0"/>
          <w:color w:val="0F1115"/>
          <w:sz w:val="22"/>
          <w:szCs w:val="22"/>
          <w:lang w:val="en-US"/>
        </w:rPr>
        <w:t>Methods:</w:t>
      </w: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 xml:space="preserve"> Skewness calculation, Shapiro-Wilk test</w:t>
      </w:r>
    </w:p>
    <w:p xmlns:wp14="http://schemas.microsoft.com/office/word/2010/wordml" w:rsidP="23649128" wp14:paraId="4230354F" wp14:textId="137CA2B5">
      <w:pPr>
        <w:bidi w:val="0"/>
        <w:spacing w:before="240" w:beforeAutospacing="off" w:after="240" w:afterAutospacing="off"/>
        <w:jc w:val="both"/>
        <w:rPr>
          <w:rFonts w:ascii="Arial Nova" w:hAnsi="Arial Nova" w:eastAsia="Arial Nova" w:cs="Arial Nova" w:asciiTheme="minorAscii" w:hAnsiTheme="minorAscii" w:eastAsiaTheme="minorAscii" w:cstheme="minorAscii"/>
          <w:b w:val="1"/>
          <w:bCs w:val="1"/>
          <w:noProof w:val="0"/>
          <w:color w:val="0F1115"/>
          <w:sz w:val="22"/>
          <w:szCs w:val="22"/>
          <w:lang w:val="en-US"/>
        </w:rPr>
      </w:pPr>
      <w:r w:rsidRPr="23649128" w:rsidR="146D70AB">
        <w:rPr>
          <w:rFonts w:ascii="Arial Nova" w:hAnsi="Arial Nova" w:eastAsia="Arial Nova" w:cs="Arial Nova" w:asciiTheme="minorAscii" w:hAnsiTheme="minorAscii" w:eastAsiaTheme="minorAscii" w:cstheme="minorAscii"/>
          <w:b w:val="1"/>
          <w:bCs w:val="1"/>
          <w:noProof w:val="0"/>
          <w:color w:val="0F1115"/>
          <w:sz w:val="22"/>
          <w:szCs w:val="22"/>
          <w:lang w:val="en-US"/>
        </w:rPr>
        <w:t>Results:</w:t>
      </w:r>
    </w:p>
    <w:p xmlns:wp14="http://schemas.microsoft.com/office/word/2010/wordml" w:rsidP="23649128" wp14:paraId="1C54680F" wp14:textId="66BE3449">
      <w:pPr>
        <w:pStyle w:val="ListParagraph"/>
        <w:numPr>
          <w:ilvl w:val="0"/>
          <w:numId w:val="9"/>
        </w:num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2"/>
          <w:szCs w:val="22"/>
          <w:lang w:val="en-US"/>
        </w:rPr>
      </w:pP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Skewness: -0.2906 (approximately symmetric)</w:t>
      </w:r>
    </w:p>
    <w:p xmlns:wp14="http://schemas.microsoft.com/office/word/2010/wordml" w:rsidP="23649128" wp14:paraId="0FB131FF" wp14:textId="3D656CA7">
      <w:pPr>
        <w:pStyle w:val="ListParagraph"/>
        <w:numPr>
          <w:ilvl w:val="0"/>
          <w:numId w:val="9"/>
        </w:num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2"/>
          <w:szCs w:val="22"/>
          <w:lang w:val="en-US"/>
        </w:rPr>
      </w:pP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Mean: 8.5456</w:t>
      </w:r>
    </w:p>
    <w:p xmlns:wp14="http://schemas.microsoft.com/office/word/2010/wordml" w:rsidP="23649128" wp14:paraId="0C19D190" wp14:textId="4F9B0D4A">
      <w:pPr>
        <w:pStyle w:val="ListParagraph"/>
        <w:numPr>
          <w:ilvl w:val="0"/>
          <w:numId w:val="9"/>
        </w:num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2"/>
          <w:szCs w:val="22"/>
          <w:lang w:val="en-US"/>
        </w:rPr>
      </w:pP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Median: 8.5400</w:t>
      </w:r>
    </w:p>
    <w:p xmlns:wp14="http://schemas.microsoft.com/office/word/2010/wordml" w:rsidP="23649128" wp14:paraId="4525005E" wp14:textId="1592E6C0">
      <w:pPr>
        <w:pStyle w:val="ListParagraph"/>
        <w:numPr>
          <w:ilvl w:val="0"/>
          <w:numId w:val="9"/>
        </w:num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2"/>
          <w:szCs w:val="22"/>
          <w:lang w:val="en-US"/>
        </w:rPr>
      </w:pP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Mean-Median difference: 0.0056</w:t>
      </w:r>
    </w:p>
    <w:p xmlns:wp14="http://schemas.microsoft.com/office/word/2010/wordml" w:rsidP="23649128" wp14:paraId="6D0DBB19" wp14:textId="18D9CE68">
      <w:pPr>
        <w:pStyle w:val="ListParagraph"/>
        <w:numPr>
          <w:ilvl w:val="0"/>
          <w:numId w:val="9"/>
        </w:num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2"/>
          <w:szCs w:val="22"/>
          <w:lang w:val="en-US"/>
        </w:rPr>
      </w:pP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Shapiro-Wilk p-value: &lt; 0.05 (slight deviation due to large sample)</w:t>
      </w:r>
    </w:p>
    <w:p w:rsidR="6B7C0D11" w:rsidP="23649128" w:rsidRDefault="6B7C0D11" w14:paraId="466983E3" w14:textId="14FECFDC">
      <w:pPr>
        <w:pStyle w:val="ListParagraph"/>
        <w:bidi w:val="0"/>
        <w:spacing w:before="240" w:beforeAutospacing="off" w:after="240" w:afterAutospacing="off"/>
        <w:ind w:left="720"/>
        <w:jc w:val="center"/>
        <w:rPr>
          <w:rFonts w:ascii="system-ui" w:hAnsi="system-ui" w:eastAsia="system-ui" w:cs="system-ui"/>
          <w:noProof w:val="0"/>
          <w:color w:val="0F1115"/>
          <w:sz w:val="24"/>
          <w:szCs w:val="24"/>
          <w:lang w:val="en-US"/>
        </w:rPr>
      </w:pPr>
      <w:r w:rsidR="6B7C0D11">
        <w:drawing>
          <wp:inline wp14:editId="09147CB4" wp14:anchorId="59B2BB28">
            <wp:extent cx="5222718" cy="3381375"/>
            <wp:effectExtent l="0" t="0" r="0" b="0"/>
            <wp:docPr id="1968065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065740" name="Picture 1968065740"/>
                    <pic:cNvPicPr/>
                  </pic:nvPicPr>
                  <pic:blipFill>
                    <a:blip xmlns:r="http://schemas.openxmlformats.org/officeDocument/2006/relationships" r:embed="rId1927370914">
                      <a:extLst>
                        <a:ext uri="{28A0092B-C50C-407E-A947-70E740481C1C}">
                          <a14:useLocalDpi xmlns:a14="http://schemas.microsoft.com/office/drawing/2010/main"/>
                        </a:ext>
                      </a:extLst>
                    </a:blip>
                    <a:stretch>
                      <a:fillRect/>
                    </a:stretch>
                  </pic:blipFill>
                  <pic:spPr>
                    <a:xfrm rot="0">
                      <a:off x="0" y="0"/>
                      <a:ext cx="5222718" cy="3381375"/>
                    </a:xfrm>
                    <a:prstGeom prst="rect">
                      <a:avLst/>
                    </a:prstGeom>
                  </pic:spPr>
                </pic:pic>
              </a:graphicData>
            </a:graphic>
          </wp:inline>
        </w:drawing>
      </w:r>
    </w:p>
    <w:p w:rsidR="2BCD111C" w:rsidP="23649128" w:rsidRDefault="2BCD111C" w14:paraId="618D8C51" w14:textId="5C0BDD6A">
      <w:pPr>
        <w:pStyle w:val="ListParagraph"/>
        <w:bidi w:val="0"/>
        <w:spacing w:before="240" w:beforeAutospacing="off" w:after="240" w:afterAutospacing="off"/>
        <w:ind w:left="720"/>
        <w:jc w:val="center"/>
        <w:rPr>
          <w:rFonts w:ascii="Arial Nova" w:hAnsi="Arial Nova" w:eastAsia="Arial Nova" w:cs="Arial Nova" w:asciiTheme="minorAscii" w:hAnsiTheme="minorAscii" w:eastAsiaTheme="minorAscii" w:cstheme="minorAscii"/>
          <w:i w:val="0"/>
          <w:iCs w:val="0"/>
          <w:noProof w:val="0"/>
          <w:color w:val="0F1115"/>
          <w:sz w:val="20"/>
          <w:szCs w:val="20"/>
          <w:lang w:val="en-US"/>
        </w:rPr>
      </w:pPr>
      <w:r w:rsidRPr="23649128" w:rsidR="2BCD111C">
        <w:rPr>
          <w:rFonts w:ascii="Arial Nova" w:hAnsi="Arial Nova" w:eastAsia="Arial Nova" w:cs="Arial Nova" w:asciiTheme="minorAscii" w:hAnsiTheme="minorAscii" w:eastAsiaTheme="minorAscii" w:cstheme="minorAscii"/>
          <w:i w:val="0"/>
          <w:iCs w:val="0"/>
          <w:noProof w:val="0"/>
          <w:color w:val="0F1115"/>
          <w:sz w:val="20"/>
          <w:szCs w:val="20"/>
          <w:lang w:val="en-US"/>
        </w:rPr>
        <w:t>Figure 6. pH distribution plot</w:t>
      </w:r>
    </w:p>
    <w:p xmlns:wp14="http://schemas.microsoft.com/office/word/2010/wordml" w:rsidP="23649128" wp14:paraId="3C2718C3" wp14:textId="728EFEDA">
      <w:p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4"/>
          <w:szCs w:val="24"/>
          <w:lang w:val="en-US"/>
        </w:rPr>
      </w:pPr>
      <w:r w:rsidRPr="23649128" w:rsidR="146D70AB">
        <w:rPr>
          <w:rFonts w:ascii="Arial Nova" w:hAnsi="Arial Nova" w:eastAsia="Arial Nova" w:cs="Arial Nova" w:asciiTheme="minorAscii" w:hAnsiTheme="minorAscii" w:eastAsiaTheme="minorAscii" w:cstheme="minorAscii"/>
          <w:b w:val="1"/>
          <w:bCs w:val="1"/>
          <w:noProof w:val="0"/>
          <w:color w:val="0F1115"/>
          <w:sz w:val="24"/>
          <w:szCs w:val="24"/>
          <w:lang w:val="en-US"/>
        </w:rPr>
        <w:t>Key Finding:</w:t>
      </w:r>
      <w:r w:rsidRPr="23649128" w:rsidR="146D70AB">
        <w:rPr>
          <w:rFonts w:ascii="Arial Nova" w:hAnsi="Arial Nova" w:eastAsia="Arial Nova" w:cs="Arial Nova" w:asciiTheme="minorAscii" w:hAnsiTheme="minorAscii" w:eastAsiaTheme="minorAscii" w:cstheme="minorAscii"/>
          <w:noProof w:val="0"/>
          <w:color w:val="0F1115"/>
          <w:sz w:val="24"/>
          <w:szCs w:val="24"/>
          <w:lang w:val="en-US"/>
        </w:rPr>
        <w:t xml:space="preserve"> pH is </w:t>
      </w:r>
      <w:r w:rsidRPr="23649128" w:rsidR="146D70AB">
        <w:rPr>
          <w:rFonts w:ascii="Arial Nova" w:hAnsi="Arial Nova" w:eastAsia="Arial Nova" w:cs="Arial Nova" w:asciiTheme="minorAscii" w:hAnsiTheme="minorAscii" w:eastAsiaTheme="minorAscii" w:cstheme="minorAscii"/>
          <w:noProof w:val="0"/>
          <w:color w:val="0F1115"/>
          <w:sz w:val="24"/>
          <w:szCs w:val="24"/>
          <w:lang w:val="en-US"/>
        </w:rPr>
        <w:t>approximately symmetric</w:t>
      </w:r>
      <w:r w:rsidRPr="23649128" w:rsidR="146D70AB">
        <w:rPr>
          <w:rFonts w:ascii="Arial Nova" w:hAnsi="Arial Nova" w:eastAsia="Arial Nova" w:cs="Arial Nova" w:asciiTheme="minorAscii" w:hAnsiTheme="minorAscii" w:eastAsiaTheme="minorAscii" w:cstheme="minorAscii"/>
          <w:noProof w:val="0"/>
          <w:color w:val="0F1115"/>
          <w:sz w:val="24"/>
          <w:szCs w:val="24"/>
          <w:lang w:val="en-US"/>
        </w:rPr>
        <w:t xml:space="preserve">; linear regression is </w:t>
      </w:r>
      <w:r w:rsidRPr="23649128" w:rsidR="146D70AB">
        <w:rPr>
          <w:rFonts w:ascii="Arial Nova" w:hAnsi="Arial Nova" w:eastAsia="Arial Nova" w:cs="Arial Nova" w:asciiTheme="minorAscii" w:hAnsiTheme="minorAscii" w:eastAsiaTheme="minorAscii" w:cstheme="minorAscii"/>
          <w:noProof w:val="0"/>
          <w:color w:val="0F1115"/>
          <w:sz w:val="24"/>
          <w:szCs w:val="24"/>
          <w:lang w:val="en-US"/>
        </w:rPr>
        <w:t>viable</w:t>
      </w:r>
    </w:p>
    <w:p w:rsidR="699C36BE" w:rsidP="23649128" w:rsidRDefault="699C36BE" w14:paraId="64036CBB" w14:textId="798D25EE">
      <w:pPr>
        <w:pStyle w:val="Heading2"/>
      </w:pPr>
      <w:bookmarkStart w:name="_Toc366721550" w:id="412266762"/>
      <w:r w:rsidR="699C36BE">
        <w:rPr/>
        <w:t>2.6</w:t>
      </w:r>
      <w:r w:rsidR="23649128">
        <w:rPr/>
        <w:t>. Multicollinearity Analysis</w:t>
      </w:r>
      <w:bookmarkEnd w:id="412266762"/>
    </w:p>
    <w:p w:rsidR="42CB2002" w:rsidP="23649128" w:rsidRDefault="42CB2002" w14:paraId="297A0B41" w14:textId="14C4317F">
      <w:pPr>
        <w:spacing w:after="160"/>
        <w:rPr>
          <w:rFonts w:ascii="Arial" w:hAnsi="Arial" w:eastAsia="Arial" w:cs="Arial"/>
          <w:noProof w:val="0"/>
          <w:color w:val="404040" w:themeColor="text1" w:themeTint="BF" w:themeShade="FF"/>
          <w:sz w:val="22"/>
          <w:szCs w:val="22"/>
          <w:lang w:val="en-US"/>
        </w:rPr>
      </w:pPr>
      <w:r w:rsidRPr="23649128" w:rsidR="42CB2002">
        <w:rPr>
          <w:rFonts w:ascii="Arial" w:hAnsi="Arial" w:eastAsia="Arial" w:cs="Arial"/>
          <w:noProof w:val="0"/>
          <w:color w:val="404040" w:themeColor="text1" w:themeTint="BF" w:themeShade="FF"/>
          <w:sz w:val="22"/>
          <w:szCs w:val="22"/>
          <w:lang w:val="en-US"/>
        </w:rPr>
        <w:t>Variance Inflation Factors (VIF) were calculated for the ten leading predictors. Four variables showed elevated multicollinearity.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345"/>
        <w:gridCol w:w="1800"/>
        <w:gridCol w:w="4200"/>
      </w:tblGrid>
      <w:tr w:rsidR="23649128" w:rsidTr="23649128" w14:paraId="031C132B">
        <w:trPr>
          <w:trHeight w:val="300"/>
        </w:trPr>
        <w:tc>
          <w:tcPr>
            <w:tcW w:w="3345"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64A3EC89" w14:textId="4F9D91C0">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 xml:space="preserve"> Variable</w:t>
            </w:r>
          </w:p>
        </w:tc>
        <w:tc>
          <w:tcPr>
            <w:tcW w:w="180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21D48923" w14:textId="3E936F1E">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VIF</w:t>
            </w:r>
          </w:p>
        </w:tc>
        <w:tc>
          <w:tcPr>
            <w:tcW w:w="420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16BD6F23" w14:textId="4C1103FC">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Status</w:t>
            </w:r>
          </w:p>
        </w:tc>
      </w:tr>
      <w:tr w:rsidR="23649128" w:rsidTr="23649128" w14:paraId="11238ED9">
        <w:trPr>
          <w:trHeight w:val="300"/>
        </w:trPr>
        <w:tc>
          <w:tcPr>
            <w:tcW w:w="334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1AB45274" w14:textId="7862A488">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Hyd Pressure3</w:t>
            </w:r>
          </w:p>
        </w:tc>
        <w:tc>
          <w:tcPr>
            <w:tcW w:w="180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593F1CA1" w14:textId="41DBA726">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10.72</w:t>
            </w:r>
          </w:p>
        </w:tc>
        <w:tc>
          <w:tcPr>
            <w:tcW w:w="420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4B150512" w14:textId="3E0CF871">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Severe (≥10) – collinear with Hyd Pressure2 and Filler Level</w:t>
            </w:r>
          </w:p>
        </w:tc>
      </w:tr>
      <w:tr w:rsidR="23649128" w:rsidTr="23649128" w14:paraId="3912FD70">
        <w:trPr>
          <w:trHeight w:val="300"/>
        </w:trPr>
        <w:tc>
          <w:tcPr>
            <w:tcW w:w="334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417C488" w14:textId="0E2B3968">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Filler Level</w:t>
            </w:r>
          </w:p>
        </w:tc>
        <w:tc>
          <w:tcPr>
            <w:tcW w:w="18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45B9F927" w14:textId="0F71EF5E">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8.85</w:t>
            </w:r>
          </w:p>
        </w:tc>
        <w:tc>
          <w:tcPr>
            <w:tcW w:w="42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703DAD7B" w14:textId="2F6EEBAB">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High (&gt;5) – collinear with Bowl Setpoint</w:t>
            </w:r>
          </w:p>
        </w:tc>
      </w:tr>
      <w:tr w:rsidR="23649128" w:rsidTr="23649128" w14:paraId="1D9FEA6F">
        <w:trPr>
          <w:trHeight w:val="300"/>
        </w:trPr>
        <w:tc>
          <w:tcPr>
            <w:tcW w:w="334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3E5775D9" w14:textId="7F9A6E32">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Bowl Setpoint</w:t>
            </w:r>
          </w:p>
        </w:tc>
        <w:tc>
          <w:tcPr>
            <w:tcW w:w="180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2877B1EB" w14:textId="28A8744F">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8.80</w:t>
            </w:r>
          </w:p>
        </w:tc>
        <w:tc>
          <w:tcPr>
            <w:tcW w:w="420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6BF549FE" w14:textId="22D4DEAB">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High (&gt;5) – collinear with Filler Level</w:t>
            </w:r>
          </w:p>
        </w:tc>
      </w:tr>
      <w:tr w:rsidR="23649128" w:rsidTr="23649128" w14:paraId="1CFCF5F8">
        <w:trPr>
          <w:trHeight w:val="300"/>
        </w:trPr>
        <w:tc>
          <w:tcPr>
            <w:tcW w:w="334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F8B515F" w14:textId="2F85A363">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Hyd Pressure2</w:t>
            </w:r>
          </w:p>
        </w:tc>
        <w:tc>
          <w:tcPr>
            <w:tcW w:w="18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773C92F9" w14:textId="4D853C74">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7.62</w:t>
            </w:r>
          </w:p>
        </w:tc>
        <w:tc>
          <w:tcPr>
            <w:tcW w:w="42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C4AA1C0" w14:textId="3CF1D721">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High (&gt;5)</w:t>
            </w:r>
          </w:p>
        </w:tc>
      </w:tr>
      <w:tr w:rsidR="23649128" w:rsidTr="23649128" w14:paraId="37DA1309">
        <w:trPr>
          <w:trHeight w:val="300"/>
        </w:trPr>
        <w:tc>
          <w:tcPr>
            <w:tcW w:w="334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58D92D7A" w14:textId="4F9655CF">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Mnf Flow</w:t>
            </w:r>
          </w:p>
        </w:tc>
        <w:tc>
          <w:tcPr>
            <w:tcW w:w="180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096170DD" w14:textId="7A5A8A8C">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3.88</w:t>
            </w:r>
          </w:p>
        </w:tc>
        <w:tc>
          <w:tcPr>
            <w:tcW w:w="420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300A9B26" w14:textId="4F04DB75">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Acceptable</w:t>
            </w:r>
          </w:p>
        </w:tc>
      </w:tr>
      <w:tr w:rsidR="23649128" w:rsidTr="23649128" w14:paraId="1ED88393">
        <w:trPr>
          <w:trHeight w:val="300"/>
        </w:trPr>
        <w:tc>
          <w:tcPr>
            <w:tcW w:w="334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50A971F4" w14:textId="42FB6495">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Pressure Setpoint</w:t>
            </w:r>
          </w:p>
        </w:tc>
        <w:tc>
          <w:tcPr>
            <w:tcW w:w="18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438280DD" w14:textId="6925B585">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2.00</w:t>
            </w:r>
          </w:p>
        </w:tc>
        <w:tc>
          <w:tcPr>
            <w:tcW w:w="42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5005FA8A" w14:textId="2466B0B2">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Acceptable</w:t>
            </w:r>
          </w:p>
        </w:tc>
      </w:tr>
      <w:tr w:rsidR="23649128" w:rsidTr="23649128" w14:paraId="62A1E479">
        <w:trPr>
          <w:trHeight w:val="300"/>
        </w:trPr>
        <w:tc>
          <w:tcPr>
            <w:tcW w:w="334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46AA8845" w14:textId="193DF659">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Fill Pressure</w:t>
            </w:r>
          </w:p>
        </w:tc>
        <w:tc>
          <w:tcPr>
            <w:tcW w:w="180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32C70EED" w14:textId="661FB6A5">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1.95</w:t>
            </w:r>
          </w:p>
        </w:tc>
        <w:tc>
          <w:tcPr>
            <w:tcW w:w="420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5E1F755F" w14:textId="13BB5AD8">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Acceptable</w:t>
            </w:r>
          </w:p>
        </w:tc>
      </w:tr>
      <w:tr w:rsidR="23649128" w:rsidTr="23649128" w14:paraId="7B2193E9">
        <w:trPr>
          <w:trHeight w:val="300"/>
        </w:trPr>
        <w:tc>
          <w:tcPr>
            <w:tcW w:w="334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3B8F714" w14:textId="2FB964AE">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Pressure Vacuum</w:t>
            </w:r>
          </w:p>
        </w:tc>
        <w:tc>
          <w:tcPr>
            <w:tcW w:w="18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7ECE095" w14:textId="431B1721">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1.62</w:t>
            </w:r>
          </w:p>
        </w:tc>
        <w:tc>
          <w:tcPr>
            <w:tcW w:w="42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A41DF45" w14:textId="34710C9F">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Acceptable</w:t>
            </w:r>
          </w:p>
        </w:tc>
      </w:tr>
      <w:tr w:rsidR="23649128" w:rsidTr="23649128" w14:paraId="53C36373">
        <w:trPr>
          <w:trHeight w:val="300"/>
        </w:trPr>
        <w:tc>
          <w:tcPr>
            <w:tcW w:w="3345"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15CC4E48" w14:textId="499EDE3F">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Oxygen Filler</w:t>
            </w:r>
          </w:p>
        </w:tc>
        <w:tc>
          <w:tcPr>
            <w:tcW w:w="180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19F1A3DE" w14:textId="0AE55B42">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1.44</w:t>
            </w:r>
          </w:p>
        </w:tc>
        <w:tc>
          <w:tcPr>
            <w:tcW w:w="4200" w:type="dxa"/>
            <w:tcBorders>
              <w:top w:val="single" w:color="BBBBBB" w:sz="6"/>
              <w:left w:val="single" w:color="BBBBBB" w:sz="6"/>
              <w:bottom w:val="single" w:color="BBBBBB" w:sz="6"/>
              <w:right w:val="single" w:color="BBBBBB" w:sz="6"/>
            </w:tcBorders>
            <w:tcMar>
              <w:top w:w="75" w:type="dxa"/>
              <w:left w:w="120" w:type="dxa"/>
              <w:bottom w:w="75" w:type="dxa"/>
              <w:right w:w="120" w:type="dxa"/>
            </w:tcMar>
            <w:vAlign w:val="center"/>
          </w:tcPr>
          <w:p w:rsidR="23649128" w:rsidP="23649128" w:rsidRDefault="23649128" w14:paraId="3B85B275" w14:textId="247C0810">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Acceptable</w:t>
            </w:r>
          </w:p>
        </w:tc>
      </w:tr>
      <w:tr w:rsidR="23649128" w:rsidTr="23649128" w14:paraId="4D050E24">
        <w:trPr>
          <w:trHeight w:val="300"/>
        </w:trPr>
        <w:tc>
          <w:tcPr>
            <w:tcW w:w="334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18E7D55B" w14:textId="52F7F35E">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Usage cont</w:t>
            </w:r>
          </w:p>
        </w:tc>
        <w:tc>
          <w:tcPr>
            <w:tcW w:w="18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A7BCA22" w14:textId="0E932E23">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1.41</w:t>
            </w:r>
          </w:p>
        </w:tc>
        <w:tc>
          <w:tcPr>
            <w:tcW w:w="42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BEF83CC" w14:textId="30CDE2E7">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Acceptable</w:t>
            </w:r>
          </w:p>
        </w:tc>
      </w:tr>
    </w:tbl>
    <w:p w:rsidR="3FA32024" w:rsidP="23649128" w:rsidRDefault="3FA32024" w14:paraId="308EEDFF" w14:textId="414A8118">
      <w:pPr>
        <w:spacing w:after="120"/>
        <w:rPr>
          <w:rFonts w:ascii="Arial" w:hAnsi="Arial" w:eastAsia="Arial" w:cs="Arial"/>
          <w:noProof w:val="0"/>
          <w:color w:val="555555"/>
          <w:sz w:val="20"/>
          <w:szCs w:val="20"/>
          <w:lang w:val="en-US"/>
        </w:rPr>
      </w:pPr>
      <w:r w:rsidRPr="23649128" w:rsidR="3FA32024">
        <w:rPr>
          <w:rFonts w:ascii="Arial" w:hAnsi="Arial" w:eastAsia="Arial" w:cs="Arial"/>
          <w:noProof w:val="0"/>
          <w:color w:val="555555"/>
          <w:sz w:val="20"/>
          <w:szCs w:val="20"/>
          <w:lang w:val="en-US"/>
        </w:rPr>
        <w:t>Table 6. VIF values for the top ten predictors. High VIF among hydraulic pressure variables motivates the use of Random Forest over linear models.</w:t>
      </w:r>
    </w:p>
    <w:p w:rsidR="2137C2B5" w:rsidP="23649128" w:rsidRDefault="2137C2B5" w14:paraId="6EBA5B63" w14:textId="01662FDB">
      <w:pPr>
        <w:spacing w:after="160"/>
        <w:jc w:val="both"/>
        <w:rPr>
          <w:rFonts w:ascii="Arial" w:hAnsi="Arial" w:eastAsia="Arial" w:cs="Arial"/>
          <w:noProof w:val="0"/>
          <w:color w:val="404040" w:themeColor="text1" w:themeTint="BF" w:themeShade="FF"/>
          <w:sz w:val="22"/>
          <w:szCs w:val="22"/>
          <w:lang w:val="en-US"/>
        </w:rPr>
      </w:pPr>
      <w:r w:rsidRPr="23649128" w:rsidR="2137C2B5">
        <w:rPr>
          <w:rFonts w:ascii="Arial" w:hAnsi="Arial" w:eastAsia="Arial" w:cs="Arial"/>
          <w:noProof w:val="0"/>
          <w:color w:val="404040" w:themeColor="text1" w:themeTint="BF" w:themeShade="FF"/>
          <w:sz w:val="22"/>
          <w:szCs w:val="22"/>
          <w:lang w:val="en-US"/>
        </w:rPr>
        <w:t>High multicollinearity among Bowl Setpoint, Filler Level, and the hydraulic pressure variables degrades ordinary least-squares coefficient estimates. Ridge Regression partially mitigates this, but tree-based ensemble methods are unaffected by multicollinearity and were therefore preferred.</w:t>
      </w:r>
    </w:p>
    <w:p w:rsidR="23649128" w:rsidP="23649128" w:rsidRDefault="23649128" w14:paraId="37F8B988" w14:textId="30E316C3">
      <w:pPr>
        <w:pStyle w:val="Normal"/>
      </w:pPr>
    </w:p>
    <w:p w:rsidR="41741228" w:rsidP="23649128" w:rsidRDefault="41741228" w14:paraId="4B13C95C" w14:textId="22BF3161">
      <w:pPr>
        <w:bidi w:val="0"/>
        <w:spacing w:before="240" w:beforeAutospacing="off" w:after="240" w:afterAutospacing="off"/>
        <w:jc w:val="center"/>
        <w:rPr>
          <w:rFonts w:ascii="system-ui" w:hAnsi="system-ui" w:eastAsia="system-ui" w:cs="system-ui"/>
          <w:b w:val="1"/>
          <w:bCs w:val="1"/>
          <w:noProof w:val="0"/>
          <w:color w:val="0F1115"/>
          <w:sz w:val="24"/>
          <w:szCs w:val="24"/>
          <w:lang w:val="en-US"/>
        </w:rPr>
      </w:pPr>
      <w:r w:rsidR="41741228">
        <w:drawing>
          <wp:inline wp14:editId="09DEE5CB" wp14:anchorId="1FBDDCBC">
            <wp:extent cx="4086225" cy="3922514"/>
            <wp:effectExtent l="0" t="0" r="0" b="0"/>
            <wp:docPr id="692558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558029" name="Picture 692558029"/>
                    <pic:cNvPicPr/>
                  </pic:nvPicPr>
                  <pic:blipFill>
                    <a:blip xmlns:r="http://schemas.openxmlformats.org/officeDocument/2006/relationships" r:embed="rId1090042844">
                      <a:extLst>
                        <a:ext uri="{28A0092B-C50C-407E-A947-70E740481C1C}">
                          <a14:useLocalDpi xmlns:a14="http://schemas.microsoft.com/office/drawing/2010/main"/>
                        </a:ext>
                      </a:extLst>
                    </a:blip>
                    <a:stretch>
                      <a:fillRect/>
                    </a:stretch>
                  </pic:blipFill>
                  <pic:spPr>
                    <a:xfrm rot="0">
                      <a:off x="0" y="0"/>
                      <a:ext cx="4086225" cy="3922514"/>
                    </a:xfrm>
                    <a:prstGeom prst="rect">
                      <a:avLst/>
                    </a:prstGeom>
                  </pic:spPr>
                </pic:pic>
              </a:graphicData>
            </a:graphic>
          </wp:inline>
        </w:drawing>
      </w:r>
    </w:p>
    <w:p w:rsidR="0EAF62EB" w:rsidP="23649128" w:rsidRDefault="0EAF62EB" w14:paraId="3897503D" w14:textId="6CA5424E">
      <w:pPr>
        <w:bidi w:val="0"/>
        <w:spacing w:before="240" w:beforeAutospacing="off" w:after="240" w:afterAutospacing="off"/>
        <w:jc w:val="center"/>
        <w:rPr>
          <w:rFonts w:ascii="system-ui" w:hAnsi="system-ui" w:eastAsia="system-ui" w:cs="system-ui"/>
          <w:b w:val="0"/>
          <w:bCs w:val="0"/>
          <w:i w:val="1"/>
          <w:iCs w:val="1"/>
          <w:noProof w:val="0"/>
          <w:color w:val="0F1115"/>
          <w:sz w:val="24"/>
          <w:szCs w:val="24"/>
          <w:lang w:val="en-US"/>
        </w:rPr>
      </w:pPr>
      <w:r w:rsidRPr="23649128" w:rsidR="0EAF62EB">
        <w:rPr>
          <w:rFonts w:ascii="Arial Nova" w:hAnsi="Arial Nova" w:eastAsia="Arial Nova" w:cs="Arial Nova" w:asciiTheme="minorAscii" w:hAnsiTheme="minorAscii" w:eastAsiaTheme="minorAscii" w:cstheme="minorAscii"/>
          <w:b w:val="0"/>
          <w:bCs w:val="0"/>
          <w:i w:val="1"/>
          <w:iCs w:val="1"/>
          <w:noProof w:val="0"/>
          <w:color w:val="0F1115"/>
          <w:sz w:val="22"/>
          <w:szCs w:val="22"/>
          <w:lang w:val="en-US"/>
        </w:rPr>
        <w:t>Figure. 7 Multicollinearity among top predictors</w:t>
      </w:r>
      <w:r w:rsidRPr="23649128" w:rsidR="0EAF62EB">
        <w:rPr>
          <w:rFonts w:ascii="system-ui" w:hAnsi="system-ui" w:eastAsia="system-ui" w:cs="system-ui"/>
          <w:b w:val="0"/>
          <w:bCs w:val="0"/>
          <w:i w:val="1"/>
          <w:iCs w:val="1"/>
          <w:noProof w:val="0"/>
          <w:color w:val="0F1115"/>
          <w:sz w:val="24"/>
          <w:szCs w:val="24"/>
          <w:lang w:val="en-US"/>
        </w:rPr>
        <w:t xml:space="preserve"> </w:t>
      </w:r>
    </w:p>
    <w:p xmlns:wp14="http://schemas.microsoft.com/office/word/2010/wordml" w:rsidP="23649128" wp14:paraId="363302F4" wp14:textId="507BEF5D">
      <w:p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0"/>
          <w:szCs w:val="20"/>
          <w:lang w:val="en-US"/>
        </w:rPr>
      </w:pPr>
      <w:r w:rsidRPr="23649128" w:rsidR="146D70AB">
        <w:rPr>
          <w:rFonts w:ascii="Arial Nova" w:hAnsi="Arial Nova" w:eastAsia="Arial Nova" w:cs="Arial Nova" w:asciiTheme="minorAscii" w:hAnsiTheme="minorAscii" w:eastAsiaTheme="minorAscii" w:cstheme="minorAscii"/>
          <w:b w:val="1"/>
          <w:bCs w:val="1"/>
          <w:noProof w:val="0"/>
          <w:color w:val="0F1115"/>
          <w:sz w:val="22"/>
          <w:szCs w:val="22"/>
          <w:lang w:val="en-US"/>
        </w:rPr>
        <w:t>Key Finding:</w:t>
      </w: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 xml:space="preserve"> High multicollinearity among Bowl Setpoint, Filler Level, </w:t>
      </w: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Hyd</w:t>
      </w: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 xml:space="preserve"> Pressure2/3 — these measure similar process conditions</w:t>
      </w:r>
    </w:p>
    <w:p w:rsidR="76D173B0" w:rsidP="23649128" w:rsidRDefault="76D173B0" w14:paraId="45ABD219" w14:textId="48E9E598">
      <w:pPr>
        <w:pStyle w:val="Heading2"/>
      </w:pPr>
      <w:bookmarkStart w:name="_Toc1808127277" w:id="1472188261"/>
      <w:r w:rsidR="76D173B0">
        <w:rPr/>
        <w:t>2.7</w:t>
      </w:r>
      <w:r w:rsidR="23649128">
        <w:rPr/>
        <w:t xml:space="preserve">. </w:t>
      </w:r>
      <w:r w:rsidR="03113B1F">
        <w:rPr/>
        <w:t>Non-linearity Assessment</w:t>
      </w:r>
      <w:bookmarkEnd w:id="1472188261"/>
    </w:p>
    <w:p xmlns:wp14="http://schemas.microsoft.com/office/word/2010/wordml" w:rsidP="23649128" wp14:paraId="6DD6D6BF" wp14:textId="3417DE46">
      <w:p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0"/>
          <w:szCs w:val="20"/>
          <w:lang w:val="en-US"/>
        </w:rPr>
      </w:pPr>
      <w:r w:rsidRPr="23649128" w:rsidR="146D70AB">
        <w:rPr>
          <w:rFonts w:ascii="Arial Nova" w:hAnsi="Arial Nova" w:eastAsia="Arial Nova" w:cs="Arial Nova" w:asciiTheme="minorAscii" w:hAnsiTheme="minorAscii" w:eastAsiaTheme="minorAscii" w:cstheme="minorAscii"/>
          <w:b w:val="1"/>
          <w:bCs w:val="1"/>
          <w:noProof w:val="0"/>
          <w:color w:val="0F1115"/>
          <w:sz w:val="22"/>
          <w:szCs w:val="22"/>
          <w:lang w:val="en-US"/>
        </w:rPr>
        <w:t>Task:</w:t>
      </w: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 xml:space="preserve"> Check if relationships between predictors and pH are linear</w:t>
      </w:r>
    </w:p>
    <w:p xmlns:wp14="http://schemas.microsoft.com/office/word/2010/wordml" w:rsidP="23649128" wp14:paraId="209EA148" wp14:textId="5D82DCB1">
      <w:p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0"/>
          <w:szCs w:val="20"/>
          <w:lang w:val="en-US"/>
        </w:rPr>
      </w:pPr>
      <w:r w:rsidRPr="23649128" w:rsidR="146D70AB">
        <w:rPr>
          <w:rFonts w:ascii="Arial Nova" w:hAnsi="Arial Nova" w:eastAsia="Arial Nova" w:cs="Arial Nova" w:asciiTheme="minorAscii" w:hAnsiTheme="minorAscii" w:eastAsiaTheme="minorAscii" w:cstheme="minorAscii"/>
          <w:b w:val="1"/>
          <w:bCs w:val="1"/>
          <w:noProof w:val="0"/>
          <w:color w:val="0F1115"/>
          <w:sz w:val="22"/>
          <w:szCs w:val="22"/>
          <w:lang w:val="en-US"/>
        </w:rPr>
        <w:t>Methods:</w:t>
      </w: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 xml:space="preserve"> Compare linear vs polynomial (degree 2) regression for Mnf Flow</w:t>
      </w:r>
    </w:p>
    <w:p xmlns:wp14="http://schemas.microsoft.com/office/word/2010/wordml" w:rsidP="23649128" wp14:paraId="5B0BF8DE" wp14:textId="221893EC">
      <w:pPr>
        <w:bidi w:val="0"/>
        <w:spacing w:before="240" w:beforeAutospacing="off" w:after="240" w:afterAutospacing="off"/>
        <w:jc w:val="both"/>
        <w:rPr>
          <w:rFonts w:ascii="Arial Nova" w:hAnsi="Arial Nova" w:eastAsia="Arial Nova" w:cs="Arial Nova" w:asciiTheme="minorAscii" w:hAnsiTheme="minorAscii" w:eastAsiaTheme="minorAscii" w:cstheme="minorAscii"/>
          <w:b w:val="1"/>
          <w:bCs w:val="1"/>
          <w:noProof w:val="0"/>
          <w:color w:val="0F1115"/>
          <w:sz w:val="20"/>
          <w:szCs w:val="20"/>
          <w:lang w:val="en-US"/>
        </w:rPr>
      </w:pPr>
      <w:r w:rsidRPr="23649128" w:rsidR="146D70AB">
        <w:rPr>
          <w:rFonts w:ascii="Arial Nova" w:hAnsi="Arial Nova" w:eastAsia="Arial Nova" w:cs="Arial Nova" w:asciiTheme="minorAscii" w:hAnsiTheme="minorAscii" w:eastAsiaTheme="minorAscii" w:cstheme="minorAscii"/>
          <w:b w:val="1"/>
          <w:bCs w:val="1"/>
          <w:noProof w:val="0"/>
          <w:color w:val="0F1115"/>
          <w:sz w:val="22"/>
          <w:szCs w:val="22"/>
          <w:lang w:val="en-US"/>
        </w:rPr>
        <w:t>Results:</w:t>
      </w:r>
    </w:p>
    <w:p xmlns:wp14="http://schemas.microsoft.com/office/word/2010/wordml" w:rsidP="23649128" wp14:paraId="158614FD" wp14:textId="4901CFA2">
      <w:pPr>
        <w:pStyle w:val="ListParagraph"/>
        <w:numPr>
          <w:ilvl w:val="0"/>
          <w:numId w:val="10"/>
        </w:num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2"/>
          <w:szCs w:val="22"/>
          <w:lang w:val="en-US"/>
        </w:rPr>
      </w:pP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Linear model R²: 0.1998</w:t>
      </w:r>
    </w:p>
    <w:p xmlns:wp14="http://schemas.microsoft.com/office/word/2010/wordml" w:rsidP="23649128" wp14:paraId="302889A5" wp14:textId="3B8B840A">
      <w:pPr>
        <w:pStyle w:val="ListParagraph"/>
        <w:numPr>
          <w:ilvl w:val="0"/>
          <w:numId w:val="10"/>
        </w:num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2"/>
          <w:szCs w:val="22"/>
          <w:lang w:val="en-US"/>
        </w:rPr>
      </w:pP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Polynomial model R²: 0.2153</w:t>
      </w:r>
    </w:p>
    <w:p xmlns:wp14="http://schemas.microsoft.com/office/word/2010/wordml" w:rsidP="23649128" wp14:paraId="1A0BF339" wp14:textId="0415A3B0">
      <w:pPr>
        <w:pStyle w:val="ListParagraph"/>
        <w:numPr>
          <w:ilvl w:val="0"/>
          <w:numId w:val="10"/>
        </w:numPr>
        <w:bidi w:val="0"/>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2"/>
          <w:szCs w:val="22"/>
          <w:lang w:val="en-US"/>
        </w:rPr>
      </w:pP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Improvement: +1.55%</w:t>
      </w:r>
    </w:p>
    <w:p xmlns:wp14="http://schemas.microsoft.com/office/word/2010/wordml" w:rsidP="23649128" wp14:paraId="27494B70" wp14:textId="796BD32C">
      <w:pPr>
        <w:spacing w:before="240" w:beforeAutospacing="off" w:after="240" w:afterAutospacing="off"/>
        <w:jc w:val="both"/>
        <w:rPr>
          <w:rFonts w:ascii="Arial Nova" w:hAnsi="Arial Nova" w:eastAsia="Arial Nova" w:cs="Arial Nova" w:asciiTheme="minorAscii" w:hAnsiTheme="minorAscii" w:eastAsiaTheme="minorAscii" w:cstheme="minorAscii"/>
          <w:noProof w:val="0"/>
          <w:color w:val="0F1115"/>
          <w:sz w:val="20"/>
          <w:szCs w:val="20"/>
          <w:lang w:val="en-US"/>
        </w:rPr>
      </w:pPr>
      <w:r w:rsidRPr="23649128" w:rsidR="146D70AB">
        <w:rPr>
          <w:rFonts w:ascii="Arial Nova" w:hAnsi="Arial Nova" w:eastAsia="Arial Nova" w:cs="Arial Nova" w:asciiTheme="minorAscii" w:hAnsiTheme="minorAscii" w:eastAsiaTheme="minorAscii" w:cstheme="minorAscii"/>
          <w:b w:val="1"/>
          <w:bCs w:val="1"/>
          <w:noProof w:val="0"/>
          <w:color w:val="0F1115"/>
          <w:sz w:val="22"/>
          <w:szCs w:val="22"/>
          <w:lang w:val="en-US"/>
        </w:rPr>
        <w:t>Key Finding:</w:t>
      </w:r>
      <w:r w:rsidRPr="23649128" w:rsidR="146D70AB">
        <w:rPr>
          <w:rFonts w:ascii="Arial Nova" w:hAnsi="Arial Nova" w:eastAsia="Arial Nova" w:cs="Arial Nova" w:asciiTheme="minorAscii" w:hAnsiTheme="minorAscii" w:eastAsiaTheme="minorAscii" w:cstheme="minorAscii"/>
          <w:noProof w:val="0"/>
          <w:color w:val="0F1115"/>
          <w:sz w:val="22"/>
          <w:szCs w:val="22"/>
          <w:lang w:val="en-US"/>
        </w:rPr>
        <w:t xml:space="preserve"> Non-linear patterns detected — polynomial fit improves prediction</w:t>
      </w:r>
    </w:p>
    <w:p w:rsidR="02E28D56" w:rsidP="23649128" w:rsidRDefault="02E28D56" w14:paraId="4277E126" w14:textId="1502BDB8">
      <w:pPr>
        <w:pStyle w:val="Heading2"/>
        <w:rPr>
          <w:rFonts w:ascii="system-ui" w:hAnsi="system-ui" w:eastAsia="system-ui" w:cs="system-ui"/>
          <w:noProof w:val="0"/>
          <w:color w:val="0F1115"/>
          <w:sz w:val="24"/>
          <w:szCs w:val="24"/>
          <w:lang w:val="en-US"/>
        </w:rPr>
      </w:pPr>
      <w:bookmarkStart w:name="_Toc122177275" w:id="1635068646"/>
      <w:r w:rsidRPr="23649128" w:rsidR="02E28D56">
        <w:rPr>
          <w:noProof w:val="0"/>
          <w:lang w:val="en-US"/>
        </w:rPr>
        <w:t xml:space="preserve">2.8. </w:t>
      </w:r>
      <w:r w:rsidR="23649128">
        <w:rPr/>
        <w:t>EDA</w:t>
      </w:r>
      <w:r w:rsidR="23649128">
        <w:rPr/>
        <w:t xml:space="preserve"> Summary</w:t>
      </w:r>
      <w:bookmarkEnd w:id="1635068646"/>
    </w:p>
    <w:tbl>
      <w:tblPr>
        <w:tblStyle w:val="GridTable4-Accent1"/>
        <w:bidiVisual w:val="0"/>
        <w:tblW w:w="9392" w:type="dxa"/>
        <w:tblLook w:val="06A0" w:firstRow="1" w:lastRow="0" w:firstColumn="1" w:lastColumn="0" w:noHBand="1" w:noVBand="1"/>
      </w:tblPr>
      <w:tblGrid>
        <w:gridCol w:w="1712"/>
        <w:gridCol w:w="3660"/>
        <w:gridCol w:w="4020"/>
      </w:tblGrid>
      <w:tr w:rsidR="088D6BC8" w:rsidTr="23649128" w14:paraId="7069A4C4">
        <w:trPr>
          <w:trHeight w:val="300"/>
        </w:trPr>
        <w:tc>
          <w:tcPr>
            <w:cnfStyle w:val="001000000000" w:firstRow="0" w:lastRow="0" w:firstColumn="1" w:lastColumn="0" w:oddVBand="0" w:evenVBand="0" w:oddHBand="0" w:evenHBand="0" w:firstRowFirstColumn="0" w:firstRowLastColumn="0" w:lastRowFirstColumn="0" w:lastRowLastColumn="0"/>
            <w:tcW w:w="1712" w:type="dxa"/>
            <w:tcMar/>
          </w:tcPr>
          <w:p w:rsidR="23649128" w:rsidP="23649128" w:rsidRDefault="23649128" w14:paraId="448DEBD0" w14:textId="685FE0CF">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Finding</w:t>
            </w:r>
          </w:p>
        </w:tc>
        <w:tc>
          <w:tcPr>
            <w:cnfStyle w:val="000000000000" w:firstRow="0" w:lastRow="0" w:firstColumn="0" w:lastColumn="0" w:oddVBand="0" w:evenVBand="0" w:oddHBand="0" w:evenHBand="0" w:firstRowFirstColumn="0" w:firstRowLastColumn="0" w:lastRowFirstColumn="0" w:lastRowLastColumn="0"/>
            <w:tcW w:w="3660" w:type="dxa"/>
            <w:tcMar/>
          </w:tcPr>
          <w:p w:rsidR="23649128" w:rsidP="23649128" w:rsidRDefault="23649128" w14:paraId="4A7FA220" w14:textId="0A86F342">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Evidence</w:t>
            </w:r>
          </w:p>
        </w:tc>
        <w:tc>
          <w:tcPr>
            <w:cnfStyle w:val="000000000000" w:firstRow="0" w:lastRow="0" w:firstColumn="0" w:lastColumn="0" w:oddVBand="0" w:evenVBand="0" w:oddHBand="0" w:evenHBand="0" w:firstRowFirstColumn="0" w:firstRowLastColumn="0" w:lastRowFirstColumn="0" w:lastRowLastColumn="0"/>
            <w:tcW w:w="4020" w:type="dxa"/>
            <w:tcMar/>
          </w:tcPr>
          <w:p w:rsidR="23649128" w:rsidP="23649128" w:rsidRDefault="23649128" w14:paraId="5D8AEDF7" w14:textId="4A0183EC">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Modeling Implication</w:t>
            </w:r>
          </w:p>
        </w:tc>
      </w:tr>
      <w:tr w:rsidR="088D6BC8" w:rsidTr="23649128" w14:paraId="3FF98A3B">
        <w:trPr>
          <w:trHeight w:val="300"/>
        </w:trPr>
        <w:tc>
          <w:tcPr>
            <w:cnfStyle w:val="001000000000" w:firstRow="0" w:lastRow="0" w:firstColumn="1" w:lastColumn="0" w:oddVBand="0" w:evenVBand="0" w:oddHBand="0" w:evenHBand="0" w:firstRowFirstColumn="0" w:firstRowLastColumn="0" w:lastRowFirstColumn="0" w:lastRowLastColumn="0"/>
            <w:tcW w:w="1712" w:type="dxa"/>
            <w:tcMar/>
          </w:tcPr>
          <w:p w:rsidR="23649128" w:rsidP="23649128" w:rsidRDefault="23649128" w14:paraId="31428FC3" w14:textId="5B848997">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Brand differences</w:t>
            </w:r>
          </w:p>
        </w:tc>
        <w:tc>
          <w:tcPr>
            <w:cnfStyle w:val="000000000000" w:firstRow="0" w:lastRow="0" w:firstColumn="0" w:lastColumn="0" w:oddVBand="0" w:evenVBand="0" w:oddHBand="0" w:evenHBand="0" w:firstRowFirstColumn="0" w:firstRowLastColumn="0" w:lastRowFirstColumn="0" w:lastRowLastColumn="0"/>
            <w:tcW w:w="3660" w:type="dxa"/>
            <w:tcMar/>
          </w:tcPr>
          <w:p w:rsidR="23649128" w:rsidP="23649128" w:rsidRDefault="23649128" w14:paraId="4392792D" w14:textId="3BA3554B">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ANOVA: F = 103.3, p &lt; 0.001</w:t>
            </w:r>
          </w:p>
        </w:tc>
        <w:tc>
          <w:tcPr>
            <w:cnfStyle w:val="000000000000" w:firstRow="0" w:lastRow="0" w:firstColumn="0" w:lastColumn="0" w:oddVBand="0" w:evenVBand="0" w:oddHBand="0" w:evenHBand="0" w:firstRowFirstColumn="0" w:firstRowLastColumn="0" w:lastRowFirstColumn="0" w:lastRowLastColumn="0"/>
            <w:tcW w:w="4020" w:type="dxa"/>
            <w:tcMar/>
          </w:tcPr>
          <w:p w:rsidR="23649128" w:rsidP="23649128" w:rsidRDefault="23649128" w14:paraId="4F26A9CE" w14:textId="6D2E6617">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Include Brand Code as a predictor</w:t>
            </w:r>
          </w:p>
        </w:tc>
      </w:tr>
      <w:tr w:rsidR="088D6BC8" w:rsidTr="23649128" w14:paraId="6C73418E">
        <w:trPr>
          <w:trHeight w:val="300"/>
        </w:trPr>
        <w:tc>
          <w:tcPr>
            <w:cnfStyle w:val="001000000000" w:firstRow="0" w:lastRow="0" w:firstColumn="1" w:lastColumn="0" w:oddVBand="0" w:evenVBand="0" w:oddHBand="0" w:evenHBand="0" w:firstRowFirstColumn="0" w:firstRowLastColumn="0" w:lastRowFirstColumn="0" w:lastRowLastColumn="0"/>
            <w:tcW w:w="1712" w:type="dxa"/>
            <w:tcMar/>
          </w:tcPr>
          <w:p w:rsidR="23649128" w:rsidP="23649128" w:rsidRDefault="23649128" w14:paraId="24BF5783" w14:textId="34EE2CDE">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Brand × Flow interaction</w:t>
            </w:r>
          </w:p>
        </w:tc>
        <w:tc>
          <w:tcPr>
            <w:cnfStyle w:val="000000000000" w:firstRow="0" w:lastRow="0" w:firstColumn="0" w:lastColumn="0" w:oddVBand="0" w:evenVBand="0" w:oddHBand="0" w:evenHBand="0" w:firstRowFirstColumn="0" w:firstRowLastColumn="0" w:lastRowFirstColumn="0" w:lastRowLastColumn="0"/>
            <w:tcW w:w="3660" w:type="dxa"/>
            <w:tcMar/>
          </w:tcPr>
          <w:p w:rsidR="23649128" w:rsidP="23649128" w:rsidRDefault="23649128" w14:paraId="5923F400" w14:textId="201E2E80">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R² improves 0.305 → 0.323</w:t>
            </w:r>
          </w:p>
        </w:tc>
        <w:tc>
          <w:tcPr>
            <w:cnfStyle w:val="000000000000" w:firstRow="0" w:lastRow="0" w:firstColumn="0" w:lastColumn="0" w:oddVBand="0" w:evenVBand="0" w:oddHBand="0" w:evenHBand="0" w:firstRowFirstColumn="0" w:firstRowLastColumn="0" w:lastRowFirstColumn="0" w:lastRowLastColumn="0"/>
            <w:tcW w:w="4020" w:type="dxa"/>
            <w:tcMar/>
          </w:tcPr>
          <w:p w:rsidR="23649128" w:rsidP="23649128" w:rsidRDefault="23649128" w14:paraId="6244F3C4" w14:textId="314DFB91">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Use tree models or explicit interaction terms</w:t>
            </w:r>
          </w:p>
        </w:tc>
      </w:tr>
      <w:tr w:rsidR="088D6BC8" w:rsidTr="23649128" w14:paraId="127C7E3B">
        <w:trPr>
          <w:trHeight w:val="300"/>
        </w:trPr>
        <w:tc>
          <w:tcPr>
            <w:cnfStyle w:val="001000000000" w:firstRow="0" w:lastRow="0" w:firstColumn="1" w:lastColumn="0" w:oddVBand="0" w:evenVBand="0" w:oddHBand="0" w:evenHBand="0" w:firstRowFirstColumn="0" w:firstRowLastColumn="0" w:lastRowFirstColumn="0" w:lastRowLastColumn="0"/>
            <w:tcW w:w="1712" w:type="dxa"/>
            <w:tcMar/>
          </w:tcPr>
          <w:p w:rsidR="23649128" w:rsidP="23649128" w:rsidRDefault="23649128" w14:paraId="3FDA232A" w14:textId="7F9B1B48">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pH approximately symmetric</w:t>
            </w:r>
          </w:p>
        </w:tc>
        <w:tc>
          <w:tcPr>
            <w:cnfStyle w:val="000000000000" w:firstRow="0" w:lastRow="0" w:firstColumn="0" w:lastColumn="0" w:oddVBand="0" w:evenVBand="0" w:oddHBand="0" w:evenHBand="0" w:firstRowFirstColumn="0" w:firstRowLastColumn="0" w:lastRowFirstColumn="0" w:lastRowLastColumn="0"/>
            <w:tcW w:w="3660" w:type="dxa"/>
            <w:tcMar/>
          </w:tcPr>
          <w:p w:rsidR="23649128" w:rsidP="23649128" w:rsidRDefault="23649128" w14:paraId="4E734825" w14:textId="6BAA93C7">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Skew = −0.29; mean ≈ median</w:t>
            </w:r>
          </w:p>
        </w:tc>
        <w:tc>
          <w:tcPr>
            <w:cnfStyle w:val="000000000000" w:firstRow="0" w:lastRow="0" w:firstColumn="0" w:lastColumn="0" w:oddVBand="0" w:evenVBand="0" w:oddHBand="0" w:evenHBand="0" w:firstRowFirstColumn="0" w:firstRowLastColumn="0" w:lastRowFirstColumn="0" w:lastRowLastColumn="0"/>
            <w:tcW w:w="4020" w:type="dxa"/>
            <w:tcMar/>
          </w:tcPr>
          <w:p w:rsidR="23649128" w:rsidP="23649128" w:rsidRDefault="23649128" w14:paraId="3A8D5543" w14:textId="06D8B9BF">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No target transformation required</w:t>
            </w:r>
          </w:p>
        </w:tc>
      </w:tr>
      <w:tr w:rsidR="088D6BC8" w:rsidTr="23649128" w14:paraId="6D04B3BF">
        <w:trPr>
          <w:trHeight w:val="300"/>
        </w:trPr>
        <w:tc>
          <w:tcPr>
            <w:cnfStyle w:val="001000000000" w:firstRow="0" w:lastRow="0" w:firstColumn="1" w:lastColumn="0" w:oddVBand="0" w:evenVBand="0" w:oddHBand="0" w:evenHBand="0" w:firstRowFirstColumn="0" w:firstRowLastColumn="0" w:lastRowFirstColumn="0" w:lastRowLastColumn="0"/>
            <w:tcW w:w="1712" w:type="dxa"/>
            <w:tcMar/>
          </w:tcPr>
          <w:p w:rsidR="23649128" w:rsidP="23649128" w:rsidRDefault="23649128" w14:paraId="10A572AC" w14:textId="0CA57194">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Multicollinearity</w:t>
            </w:r>
          </w:p>
        </w:tc>
        <w:tc>
          <w:tcPr>
            <w:cnfStyle w:val="000000000000" w:firstRow="0" w:lastRow="0" w:firstColumn="0" w:lastColumn="0" w:oddVBand="0" w:evenVBand="0" w:oddHBand="0" w:evenHBand="0" w:firstRowFirstColumn="0" w:firstRowLastColumn="0" w:lastRowFirstColumn="0" w:lastRowLastColumn="0"/>
            <w:tcW w:w="3660" w:type="dxa"/>
            <w:tcMar/>
          </w:tcPr>
          <w:p w:rsidR="23649128" w:rsidP="23649128" w:rsidRDefault="23649128" w14:paraId="5139FF59" w14:textId="7A28923B">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VIF &gt; 10 for Hyd Pressure3</w:t>
            </w:r>
          </w:p>
        </w:tc>
        <w:tc>
          <w:tcPr>
            <w:cnfStyle w:val="000000000000" w:firstRow="0" w:lastRow="0" w:firstColumn="0" w:lastColumn="0" w:oddVBand="0" w:evenVBand="0" w:oddHBand="0" w:evenHBand="0" w:firstRowFirstColumn="0" w:firstRowLastColumn="0" w:lastRowFirstColumn="0" w:lastRowLastColumn="0"/>
            <w:tcW w:w="4020" w:type="dxa"/>
            <w:tcMar/>
          </w:tcPr>
          <w:p w:rsidR="23649128" w:rsidP="23649128" w:rsidRDefault="23649128" w14:paraId="18720E5A" w14:textId="1DEA5825">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Avoid OLS; use Ridge or ensemble methods</w:t>
            </w:r>
          </w:p>
        </w:tc>
      </w:tr>
    </w:tbl>
    <w:p xmlns:wp14="http://schemas.microsoft.com/office/word/2010/wordml" w:rsidP="23649128" wp14:paraId="2C078E63" wp14:textId="7C18DCB6">
      <w:pPr>
        <w:pStyle w:val="Normal"/>
        <w:suppressLineNumbers w:val="0"/>
        <w:bidi w:val="0"/>
        <w:spacing w:before="0" w:beforeAutospacing="off" w:after="120" w:afterAutospacing="off" w:line="279" w:lineRule="auto"/>
        <w:ind w:left="0" w:right="0"/>
        <w:jc w:val="left"/>
        <w:rPr>
          <w:rFonts w:ascii="Arial" w:hAnsi="Arial" w:eastAsia="Arial" w:cs="Arial"/>
          <w:color w:val="555555"/>
          <w:sz w:val="20"/>
          <w:szCs w:val="20"/>
        </w:rPr>
      </w:pPr>
      <w:r w:rsidRPr="23649128" w:rsidR="78CCBE21">
        <w:rPr>
          <w:rFonts w:ascii="Arial" w:hAnsi="Arial" w:eastAsia="Arial" w:cs="Arial"/>
          <w:color w:val="555555"/>
          <w:sz w:val="20"/>
          <w:szCs w:val="20"/>
        </w:rPr>
        <w:t xml:space="preserve">Table </w:t>
      </w:r>
      <w:r w:rsidRPr="23649128" w:rsidR="3315BC7E">
        <w:rPr>
          <w:rFonts w:ascii="Arial" w:hAnsi="Arial" w:eastAsia="Arial" w:cs="Arial"/>
          <w:color w:val="555555"/>
          <w:sz w:val="20"/>
          <w:szCs w:val="20"/>
        </w:rPr>
        <w:t>7</w:t>
      </w:r>
      <w:r w:rsidRPr="23649128" w:rsidR="78CCBE21">
        <w:rPr>
          <w:rFonts w:ascii="Arial" w:hAnsi="Arial" w:eastAsia="Arial" w:cs="Arial"/>
          <w:color w:val="555555"/>
          <w:sz w:val="20"/>
          <w:szCs w:val="20"/>
        </w:rPr>
        <w:t>. Consolidated EDA findings and their implications for model development.</w:t>
      </w:r>
    </w:p>
    <w:p w:rsidR="10C69B46" w:rsidP="23649128" w:rsidRDefault="10C69B46" w14:paraId="56553624" w14:textId="375256C2">
      <w:pPr>
        <w:pStyle w:val="Heading1"/>
        <w:rPr>
          <w:noProof w:val="0"/>
          <w:lang w:val="en-US"/>
        </w:rPr>
      </w:pPr>
      <w:bookmarkStart w:name="_Toc1603266987" w:id="278330341"/>
      <w:r w:rsidRPr="23649128" w:rsidR="10C69B46">
        <w:rPr>
          <w:noProof w:val="0"/>
          <w:lang w:val="en-US"/>
        </w:rPr>
        <w:t xml:space="preserve">3. </w:t>
      </w:r>
      <w:r w:rsidRPr="23649128" w:rsidR="7F88EA7C">
        <w:rPr>
          <w:noProof w:val="0"/>
          <w:lang w:val="en-US"/>
        </w:rPr>
        <w:t>Model Implementation and Validation</w:t>
      </w:r>
      <w:bookmarkEnd w:id="278330341"/>
    </w:p>
    <w:p w:rsidR="010DDF73" w:rsidP="23649128" w:rsidRDefault="010DDF73" w14:paraId="65F43B8E" w14:textId="29D812CB">
      <w:pPr>
        <w:pStyle w:val="Heading2"/>
        <w:rPr>
          <w:noProof w:val="0"/>
          <w:lang w:val="en-US"/>
        </w:rPr>
      </w:pPr>
      <w:bookmarkStart w:name="_Toc1549570076" w:id="1065190979"/>
      <w:r w:rsidRPr="23649128" w:rsidR="010DDF73">
        <w:rPr>
          <w:noProof w:val="0"/>
          <w:lang w:val="en-US"/>
        </w:rPr>
        <w:t xml:space="preserve">3.1 </w:t>
      </w:r>
      <w:r w:rsidRPr="23649128" w:rsidR="7F88EA7C">
        <w:rPr>
          <w:noProof w:val="0"/>
          <w:lang w:val="en-US"/>
        </w:rPr>
        <w:t>Why We Tested Multiple Models</w:t>
      </w:r>
      <w:r w:rsidRPr="23649128" w:rsidR="25691CE7">
        <w:rPr>
          <w:noProof w:val="0"/>
          <w:lang w:val="en-US"/>
        </w:rPr>
        <w:t>?</w:t>
      </w:r>
      <w:bookmarkEnd w:id="1065190979"/>
    </w:p>
    <w:p w:rsidR="102CB5BF" w:rsidP="23649128" w:rsidRDefault="102CB5BF" w14:paraId="4F4A72D0" w14:textId="29D726ED">
      <w:pPr>
        <w:bidi w:val="0"/>
        <w:jc w:val="both"/>
        <w:rPr>
          <w:rFonts w:ascii="Arial Nova" w:hAnsi="Arial Nova" w:eastAsia="Arial Nova" w:cs="Arial Nova" w:asciiTheme="minorAscii" w:hAnsiTheme="minorAscii" w:eastAsiaTheme="minorAscii" w:cstheme="minorAscii"/>
          <w:noProof w:val="0"/>
          <w:color w:val="0F1115"/>
          <w:sz w:val="22"/>
          <w:szCs w:val="22"/>
          <w:lang w:val="en-US"/>
        </w:rPr>
      </w:pPr>
      <w:r w:rsidRPr="23649128" w:rsidR="102CB5BF">
        <w:rPr>
          <w:rFonts w:ascii="Arial Nova" w:hAnsi="Arial Nova" w:eastAsia="Arial Nova" w:cs="Arial Nova" w:asciiTheme="minorAscii" w:hAnsiTheme="minorAscii" w:eastAsiaTheme="minorAscii" w:cstheme="minorAscii"/>
          <w:noProof w:val="0"/>
          <w:color w:val="0F1115"/>
          <w:sz w:val="22"/>
          <w:szCs w:val="22"/>
          <w:lang w:val="en-US"/>
        </w:rPr>
        <w:t xml:space="preserve">The EDA findings summarized in </w:t>
      </w:r>
      <w:r w:rsidRPr="23649128" w:rsidR="102CB5BF">
        <w:rPr>
          <w:rFonts w:ascii="Arial Nova" w:hAnsi="Arial Nova" w:eastAsia="Arial Nova" w:cs="Arial Nova" w:asciiTheme="minorAscii" w:hAnsiTheme="minorAscii" w:eastAsiaTheme="minorAscii" w:cstheme="minorAscii"/>
          <w:b w:val="1"/>
          <w:bCs w:val="1"/>
          <w:noProof w:val="0"/>
          <w:color w:val="0F1115"/>
          <w:sz w:val="22"/>
          <w:szCs w:val="22"/>
          <w:lang w:val="en-US"/>
        </w:rPr>
        <w:t xml:space="preserve">Table </w:t>
      </w:r>
      <w:r w:rsidRPr="23649128" w:rsidR="36C53516">
        <w:rPr>
          <w:rFonts w:ascii="Arial Nova" w:hAnsi="Arial Nova" w:eastAsia="Arial Nova" w:cs="Arial Nova" w:asciiTheme="minorAscii" w:hAnsiTheme="minorAscii" w:eastAsiaTheme="minorAscii" w:cstheme="minorAscii"/>
          <w:b w:val="1"/>
          <w:bCs w:val="1"/>
          <w:noProof w:val="0"/>
          <w:color w:val="0F1115"/>
          <w:sz w:val="22"/>
          <w:szCs w:val="22"/>
          <w:lang w:val="en-US"/>
        </w:rPr>
        <w:t>7</w:t>
      </w:r>
      <w:r w:rsidRPr="23649128" w:rsidR="102CB5BF">
        <w:rPr>
          <w:rFonts w:ascii="Arial Nova" w:hAnsi="Arial Nova" w:eastAsia="Arial Nova" w:cs="Arial Nova" w:asciiTheme="minorAscii" w:hAnsiTheme="minorAscii" w:eastAsiaTheme="minorAscii" w:cstheme="minorAscii"/>
          <w:noProof w:val="0"/>
          <w:color w:val="0F1115"/>
          <w:sz w:val="22"/>
          <w:szCs w:val="22"/>
          <w:lang w:val="en-US"/>
        </w:rPr>
        <w:t xml:space="preserve"> directly shaped our modeling strategy. Brand effects, interactions, non-linearity, and multicollinearity all suggested that linear models alone would be insufficient. Rather than assuming which model would work best, we tested </w:t>
      </w:r>
      <w:r w:rsidRPr="23649128" w:rsidR="102CB5BF">
        <w:rPr>
          <w:rFonts w:ascii="Arial Nova" w:hAnsi="Arial Nova" w:eastAsia="Arial Nova" w:cs="Arial Nova" w:asciiTheme="minorAscii" w:hAnsiTheme="minorAscii" w:eastAsiaTheme="minorAscii" w:cstheme="minorAscii"/>
          <w:b w:val="1"/>
          <w:bCs w:val="1"/>
          <w:noProof w:val="0"/>
          <w:color w:val="0F1115"/>
          <w:sz w:val="22"/>
          <w:szCs w:val="22"/>
          <w:lang w:val="en-US"/>
        </w:rPr>
        <w:t>five candidate models</w:t>
      </w:r>
      <w:r w:rsidRPr="23649128" w:rsidR="102CB5BF">
        <w:rPr>
          <w:rFonts w:ascii="Arial Nova" w:hAnsi="Arial Nova" w:eastAsia="Arial Nova" w:cs="Arial Nova" w:asciiTheme="minorAscii" w:hAnsiTheme="minorAscii" w:eastAsiaTheme="minorAscii" w:cstheme="minorAscii"/>
          <w:noProof w:val="0"/>
          <w:color w:val="0F1115"/>
          <w:sz w:val="22"/>
          <w:szCs w:val="22"/>
          <w:lang w:val="en-US"/>
        </w:rPr>
        <w:t xml:space="preserve"> spanning different complexity levels, from simple and interpre</w:t>
      </w:r>
      <w:r w:rsidRPr="23649128" w:rsidR="102CB5BF">
        <w:rPr>
          <w:rFonts w:ascii="Arial Nova" w:hAnsi="Arial Nova" w:eastAsia="Arial Nova" w:cs="Arial Nova" w:asciiTheme="minorAscii" w:hAnsiTheme="minorAscii" w:eastAsiaTheme="minorAscii" w:cstheme="minorAscii"/>
          <w:noProof w:val="0"/>
          <w:color w:val="0F1115"/>
          <w:sz w:val="22"/>
          <w:szCs w:val="22"/>
          <w:lang w:val="en-US"/>
        </w:rPr>
        <w:t xml:space="preserve">table </w:t>
      </w:r>
      <w:r w:rsidRPr="23649128" w:rsidR="102CB5BF">
        <w:rPr>
          <w:rFonts w:ascii="Arial Nova" w:hAnsi="Arial Nova" w:eastAsia="Arial Nova" w:cs="Arial Nova" w:asciiTheme="minorAscii" w:hAnsiTheme="minorAscii" w:eastAsiaTheme="minorAscii" w:cstheme="minorAscii"/>
          <w:noProof w:val="0"/>
          <w:color w:val="0F1115"/>
          <w:sz w:val="22"/>
          <w:szCs w:val="22"/>
          <w:lang w:val="en-US"/>
        </w:rPr>
        <w:t>to powerful and flexible. This approach ensured our final selection was driven by evidence, not expectation.</w:t>
      </w:r>
    </w:p>
    <w:p w:rsidR="6A145B18" w:rsidP="23649128" w:rsidRDefault="6A145B18" w14:paraId="5618967B" w14:textId="338E6D1E">
      <w:pPr>
        <w:pStyle w:val="Heading2"/>
        <w:bidi w:val="0"/>
        <w:rPr>
          <w:noProof w:val="0"/>
          <w:lang w:val="en-US"/>
        </w:rPr>
      </w:pPr>
      <w:bookmarkStart w:name="_Toc1440955090" w:id="930780285"/>
      <w:r w:rsidRPr="23649128" w:rsidR="6A145B18">
        <w:rPr>
          <w:noProof w:val="0"/>
          <w:lang w:val="en-US"/>
        </w:rPr>
        <w:t>3.</w:t>
      </w:r>
      <w:r w:rsidRPr="23649128" w:rsidR="4E393AFB">
        <w:rPr>
          <w:noProof w:val="0"/>
          <w:lang w:val="en-US"/>
        </w:rPr>
        <w:t>2</w:t>
      </w:r>
      <w:r w:rsidRPr="23649128" w:rsidR="6A145B18">
        <w:rPr>
          <w:noProof w:val="0"/>
          <w:lang w:val="en-US"/>
        </w:rPr>
        <w:t xml:space="preserve"> </w:t>
      </w:r>
      <w:r w:rsidRPr="23649128" w:rsidR="034AF093">
        <w:rPr>
          <w:noProof w:val="0"/>
          <w:lang w:val="en-US"/>
        </w:rPr>
        <w:t>Model Selection Rationale</w:t>
      </w:r>
      <w:bookmarkEnd w:id="930780285"/>
    </w:p>
    <w:tbl>
      <w:tblPr>
        <w:tblStyle w:val="GridTable4-Accent1"/>
        <w:bidiVisual w:val="0"/>
        <w:tblW w:w="0" w:type="auto"/>
        <w:tblLook w:val="06A0" w:firstRow="1" w:lastRow="0" w:firstColumn="1" w:lastColumn="0" w:noHBand="1" w:noVBand="1"/>
      </w:tblPr>
      <w:tblGrid>
        <w:gridCol w:w="2095"/>
        <w:gridCol w:w="3303"/>
        <w:gridCol w:w="4125"/>
      </w:tblGrid>
      <w:tr w:rsidR="23649128" w:rsidTr="23649128" w14:paraId="00E569FC">
        <w:trPr>
          <w:trHeight w:val="300"/>
        </w:trPr>
        <w:tc>
          <w:tcPr>
            <w:cnfStyle w:val="001000000000" w:firstRow="0" w:lastRow="0" w:firstColumn="1" w:lastColumn="0" w:oddVBand="0" w:evenVBand="0" w:oddHBand="0" w:evenHBand="0" w:firstRowFirstColumn="0" w:firstRowLastColumn="0" w:lastRowFirstColumn="0" w:lastRowLastColumn="0"/>
            <w:tcW w:w="2095" w:type="dxa"/>
            <w:tcMar/>
          </w:tcPr>
          <w:p w:rsidR="23649128" w:rsidP="23649128" w:rsidRDefault="23649128" w14:paraId="3BFD87F8" w14:textId="7CED7DCC">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Model</w:t>
            </w:r>
          </w:p>
        </w:tc>
        <w:tc>
          <w:tcPr>
            <w:cnfStyle w:val="000000000000" w:firstRow="0" w:lastRow="0" w:firstColumn="0" w:lastColumn="0" w:oddVBand="0" w:evenVBand="0" w:oddHBand="0" w:evenHBand="0" w:firstRowFirstColumn="0" w:firstRowLastColumn="0" w:lastRowFirstColumn="0" w:lastRowLastColumn="0"/>
            <w:tcW w:w="3303" w:type="dxa"/>
            <w:tcMar/>
          </w:tcPr>
          <w:p w:rsidR="23649128" w:rsidP="23649128" w:rsidRDefault="23649128" w14:paraId="4F44E661" w14:textId="7566765B">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Rationale for Inclusion</w:t>
            </w:r>
          </w:p>
        </w:tc>
        <w:tc>
          <w:tcPr>
            <w:cnfStyle w:val="000000000000" w:firstRow="0" w:lastRow="0" w:firstColumn="0" w:lastColumn="0" w:oddVBand="0" w:evenVBand="0" w:oddHBand="0" w:evenHBand="0" w:firstRowFirstColumn="0" w:firstRowLastColumn="0" w:lastRowFirstColumn="0" w:lastRowLastColumn="0"/>
            <w:tcW w:w="4125" w:type="dxa"/>
            <w:tcMar/>
          </w:tcPr>
          <w:p w:rsidR="23649128" w:rsidP="23649128" w:rsidRDefault="23649128" w14:paraId="149580D3" w14:textId="716DD3DC">
            <w:pPr>
              <w:bidi w:val="0"/>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Expected Strength</w:t>
            </w:r>
          </w:p>
        </w:tc>
      </w:tr>
      <w:tr w:rsidR="23649128" w:rsidTr="23649128" w14:paraId="2116179D">
        <w:trPr>
          <w:trHeight w:val="300"/>
        </w:trPr>
        <w:tc>
          <w:tcPr>
            <w:cnfStyle w:val="001000000000" w:firstRow="0" w:lastRow="0" w:firstColumn="1" w:lastColumn="0" w:oddVBand="0" w:evenVBand="0" w:oddHBand="0" w:evenHBand="0" w:firstRowFirstColumn="0" w:firstRowLastColumn="0" w:lastRowFirstColumn="0" w:lastRowLastColumn="0"/>
            <w:tcW w:w="2095" w:type="dxa"/>
            <w:tcMar/>
          </w:tcPr>
          <w:p w:rsidR="23649128" w:rsidP="23649128" w:rsidRDefault="23649128" w14:paraId="05FEB5A0" w14:textId="770B1177">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Linear Regression</w:t>
            </w:r>
          </w:p>
        </w:tc>
        <w:tc>
          <w:tcPr>
            <w:cnfStyle w:val="000000000000" w:firstRow="0" w:lastRow="0" w:firstColumn="0" w:lastColumn="0" w:oddVBand="0" w:evenVBand="0" w:oddHBand="0" w:evenHBand="0" w:firstRowFirstColumn="0" w:firstRowLastColumn="0" w:lastRowFirstColumn="0" w:lastRowLastColumn="0"/>
            <w:tcW w:w="3303" w:type="dxa"/>
            <w:tcMar/>
          </w:tcPr>
          <w:p w:rsidR="23649128" w:rsidP="23649128" w:rsidRDefault="23649128" w14:paraId="2A9072E8" w14:textId="17574086">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 xml:space="preserve">Interpretability baseline; </w:t>
            </w:r>
            <w:r w:rsidRPr="23649128" w:rsidR="188D84F0">
              <w:rPr>
                <w:rFonts w:ascii="Arial" w:hAnsi="Arial" w:eastAsia="Arial" w:cs="Arial"/>
                <w:color w:val="404040" w:themeColor="text1" w:themeTint="BF" w:themeShade="FF"/>
                <w:sz w:val="19"/>
                <w:szCs w:val="19"/>
                <w:lang w:val="en-US"/>
              </w:rPr>
              <w:t>establishes minimum</w:t>
            </w:r>
            <w:r w:rsidRPr="23649128" w:rsidR="23649128">
              <w:rPr>
                <w:rFonts w:ascii="Arial" w:hAnsi="Arial" w:eastAsia="Arial" w:cs="Arial"/>
                <w:color w:val="404040" w:themeColor="text1" w:themeTint="BF" w:themeShade="FF"/>
                <w:sz w:val="19"/>
                <w:szCs w:val="19"/>
                <w:lang w:val="en-US"/>
              </w:rPr>
              <w:t xml:space="preserve"> acceptable performance</w:t>
            </w:r>
          </w:p>
        </w:tc>
        <w:tc>
          <w:tcPr>
            <w:cnfStyle w:val="000000000000" w:firstRow="0" w:lastRow="0" w:firstColumn="0" w:lastColumn="0" w:oddVBand="0" w:evenVBand="0" w:oddHBand="0" w:evenHBand="0" w:firstRowFirstColumn="0" w:firstRowLastColumn="0" w:lastRowFirstColumn="0" w:lastRowLastColumn="0"/>
            <w:tcW w:w="4125" w:type="dxa"/>
            <w:tcMar/>
          </w:tcPr>
          <w:p w:rsidR="23649128" w:rsidP="23649128" w:rsidRDefault="23649128" w14:paraId="672AF5CE" w14:textId="0917F359">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Transparent; fails on non-linear data</w:t>
            </w:r>
          </w:p>
        </w:tc>
      </w:tr>
      <w:tr w:rsidR="23649128" w:rsidTr="23649128" w14:paraId="1D33F6BF">
        <w:trPr>
          <w:trHeight w:val="300"/>
        </w:trPr>
        <w:tc>
          <w:tcPr>
            <w:cnfStyle w:val="001000000000" w:firstRow="0" w:lastRow="0" w:firstColumn="1" w:lastColumn="0" w:oddVBand="0" w:evenVBand="0" w:oddHBand="0" w:evenHBand="0" w:firstRowFirstColumn="0" w:firstRowLastColumn="0" w:lastRowFirstColumn="0" w:lastRowLastColumn="0"/>
            <w:tcW w:w="2095" w:type="dxa"/>
            <w:tcMar/>
          </w:tcPr>
          <w:p w:rsidR="23649128" w:rsidP="23649128" w:rsidRDefault="23649128" w14:paraId="594AC43A" w14:textId="32350190">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Ridge Regression</w:t>
            </w:r>
          </w:p>
        </w:tc>
        <w:tc>
          <w:tcPr>
            <w:cnfStyle w:val="000000000000" w:firstRow="0" w:lastRow="0" w:firstColumn="0" w:lastColumn="0" w:oddVBand="0" w:evenVBand="0" w:oddHBand="0" w:evenHBand="0" w:firstRowFirstColumn="0" w:firstRowLastColumn="0" w:lastRowFirstColumn="0" w:lastRowLastColumn="0"/>
            <w:tcW w:w="3303" w:type="dxa"/>
            <w:tcMar/>
          </w:tcPr>
          <w:p w:rsidR="23649128" w:rsidP="23649128" w:rsidRDefault="23649128" w14:paraId="266B1EAD" w14:textId="3E9C4533">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Addresses multicollinearity via L2 regularization</w:t>
            </w:r>
          </w:p>
        </w:tc>
        <w:tc>
          <w:tcPr>
            <w:cnfStyle w:val="000000000000" w:firstRow="0" w:lastRow="0" w:firstColumn="0" w:lastColumn="0" w:oddVBand="0" w:evenVBand="0" w:oddHBand="0" w:evenHBand="0" w:firstRowFirstColumn="0" w:firstRowLastColumn="0" w:lastRowFirstColumn="0" w:lastRowLastColumn="0"/>
            <w:tcW w:w="4125" w:type="dxa"/>
            <w:tcMar/>
          </w:tcPr>
          <w:p w:rsidR="23649128" w:rsidP="23649128" w:rsidRDefault="23649128" w14:paraId="58375BF4" w14:textId="4EB0BD64">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Stable coefficients; still linear</w:t>
            </w:r>
          </w:p>
        </w:tc>
      </w:tr>
      <w:tr w:rsidR="23649128" w:rsidTr="23649128" w14:paraId="2A70A075">
        <w:trPr>
          <w:trHeight w:val="300"/>
        </w:trPr>
        <w:tc>
          <w:tcPr>
            <w:cnfStyle w:val="001000000000" w:firstRow="0" w:lastRow="0" w:firstColumn="1" w:lastColumn="0" w:oddVBand="0" w:evenVBand="0" w:oddHBand="0" w:evenHBand="0" w:firstRowFirstColumn="0" w:firstRowLastColumn="0" w:lastRowFirstColumn="0" w:lastRowLastColumn="0"/>
            <w:tcW w:w="2095" w:type="dxa"/>
            <w:tcMar/>
          </w:tcPr>
          <w:p w:rsidR="23649128" w:rsidP="23649128" w:rsidRDefault="23649128" w14:paraId="25EB1303" w14:textId="492F44AE">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Decision Tree</w:t>
            </w:r>
          </w:p>
        </w:tc>
        <w:tc>
          <w:tcPr>
            <w:cnfStyle w:val="000000000000" w:firstRow="0" w:lastRow="0" w:firstColumn="0" w:lastColumn="0" w:oddVBand="0" w:evenVBand="0" w:oddHBand="0" w:evenHBand="0" w:firstRowFirstColumn="0" w:firstRowLastColumn="0" w:lastRowFirstColumn="0" w:lastRowLastColumn="0"/>
            <w:tcW w:w="3303" w:type="dxa"/>
            <w:tcMar/>
          </w:tcPr>
          <w:p w:rsidR="23649128" w:rsidP="23649128" w:rsidRDefault="23649128" w14:paraId="4C850D3E" w14:textId="3490F176">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Captures non-linearity and interactions; interpretable structure</w:t>
            </w:r>
          </w:p>
        </w:tc>
        <w:tc>
          <w:tcPr>
            <w:cnfStyle w:val="000000000000" w:firstRow="0" w:lastRow="0" w:firstColumn="0" w:lastColumn="0" w:oddVBand="0" w:evenVBand="0" w:oddHBand="0" w:evenHBand="0" w:firstRowFirstColumn="0" w:firstRowLastColumn="0" w:lastRowFirstColumn="0" w:lastRowLastColumn="0"/>
            <w:tcW w:w="4125" w:type="dxa"/>
            <w:tcMar/>
          </w:tcPr>
          <w:p w:rsidR="23649128" w:rsidP="23649128" w:rsidRDefault="23649128" w14:paraId="65CC52F2" w14:textId="22515201">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Readable; prone to overfitting alone</w:t>
            </w:r>
          </w:p>
        </w:tc>
      </w:tr>
      <w:tr w:rsidR="23649128" w:rsidTr="23649128" w14:paraId="2BC4B4ED">
        <w:trPr>
          <w:trHeight w:val="300"/>
        </w:trPr>
        <w:tc>
          <w:tcPr>
            <w:cnfStyle w:val="001000000000" w:firstRow="0" w:lastRow="0" w:firstColumn="1" w:lastColumn="0" w:oddVBand="0" w:evenVBand="0" w:oddHBand="0" w:evenHBand="0" w:firstRowFirstColumn="0" w:firstRowLastColumn="0" w:lastRowFirstColumn="0" w:lastRowLastColumn="0"/>
            <w:tcW w:w="2095" w:type="dxa"/>
            <w:tcMar/>
          </w:tcPr>
          <w:p w:rsidR="23649128" w:rsidP="23649128" w:rsidRDefault="23649128" w14:paraId="207CF505" w14:textId="581AA2A7">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Random Forest</w:t>
            </w:r>
          </w:p>
        </w:tc>
        <w:tc>
          <w:tcPr>
            <w:cnfStyle w:val="000000000000" w:firstRow="0" w:lastRow="0" w:firstColumn="0" w:lastColumn="0" w:oddVBand="0" w:evenVBand="0" w:oddHBand="0" w:evenHBand="0" w:firstRowFirstColumn="0" w:firstRowLastColumn="0" w:lastRowFirstColumn="0" w:lastRowLastColumn="0"/>
            <w:tcW w:w="3303" w:type="dxa"/>
            <w:tcMar/>
          </w:tcPr>
          <w:p w:rsidR="23649128" w:rsidP="23649128" w:rsidRDefault="23649128" w14:paraId="04241AF0" w14:textId="5F89D367">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Ensemble of decorrelated trees; robust to multicollinearity and outliers</w:t>
            </w:r>
          </w:p>
        </w:tc>
        <w:tc>
          <w:tcPr>
            <w:cnfStyle w:val="000000000000" w:firstRow="0" w:lastRow="0" w:firstColumn="0" w:lastColumn="0" w:oddVBand="0" w:evenVBand="0" w:oddHBand="0" w:evenHBand="0" w:firstRowFirstColumn="0" w:firstRowLastColumn="0" w:lastRowFirstColumn="0" w:lastRowLastColumn="0"/>
            <w:tcW w:w="4125" w:type="dxa"/>
            <w:tcMar/>
          </w:tcPr>
          <w:p w:rsidR="23649128" w:rsidP="23649128" w:rsidRDefault="23649128" w14:paraId="55AA7AA6" w14:textId="08DDDC5F">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High accuracy; handles interactions and non-linearity natively</w:t>
            </w:r>
          </w:p>
        </w:tc>
      </w:tr>
      <w:tr w:rsidR="23649128" w:rsidTr="23649128" w14:paraId="274B0D06">
        <w:trPr>
          <w:trHeight w:val="300"/>
        </w:trPr>
        <w:tc>
          <w:tcPr>
            <w:cnfStyle w:val="001000000000" w:firstRow="0" w:lastRow="0" w:firstColumn="1" w:lastColumn="0" w:oddVBand="0" w:evenVBand="0" w:oddHBand="0" w:evenHBand="0" w:firstRowFirstColumn="0" w:firstRowLastColumn="0" w:lastRowFirstColumn="0" w:lastRowLastColumn="0"/>
            <w:tcW w:w="2095" w:type="dxa"/>
            <w:tcMar/>
          </w:tcPr>
          <w:p w:rsidR="23649128" w:rsidP="23649128" w:rsidRDefault="23649128" w14:paraId="77D34B2A" w14:textId="438246DC">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Gradient Boosting</w:t>
            </w:r>
          </w:p>
        </w:tc>
        <w:tc>
          <w:tcPr>
            <w:cnfStyle w:val="000000000000" w:firstRow="0" w:lastRow="0" w:firstColumn="0" w:lastColumn="0" w:oddVBand="0" w:evenVBand="0" w:oddHBand="0" w:evenHBand="0" w:firstRowFirstColumn="0" w:firstRowLastColumn="0" w:lastRowFirstColumn="0" w:lastRowLastColumn="0"/>
            <w:tcW w:w="3303" w:type="dxa"/>
            <w:tcMar/>
          </w:tcPr>
          <w:p w:rsidR="23649128" w:rsidP="23649128" w:rsidRDefault="23649128" w14:paraId="0A23E453" w14:textId="78261B4A">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Sequential boosting; often achieves highest accuracy</w:t>
            </w:r>
          </w:p>
        </w:tc>
        <w:tc>
          <w:tcPr>
            <w:cnfStyle w:val="000000000000" w:firstRow="0" w:lastRow="0" w:firstColumn="0" w:lastColumn="0" w:oddVBand="0" w:evenVBand="0" w:oddHBand="0" w:evenHBand="0" w:firstRowFirstColumn="0" w:firstRowLastColumn="0" w:lastRowFirstColumn="0" w:lastRowLastColumn="0"/>
            <w:tcW w:w="4125" w:type="dxa"/>
            <w:tcMar/>
          </w:tcPr>
          <w:p w:rsidR="23649128" w:rsidP="23649128" w:rsidRDefault="23649128" w14:paraId="01B4CAD7" w14:textId="352B1EBC">
            <w:pPr>
              <w:bidi w:val="0"/>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Very accurate; less interpretable</w:t>
            </w:r>
          </w:p>
        </w:tc>
      </w:tr>
    </w:tbl>
    <w:p w:rsidR="432443A9" w:rsidP="23649128" w:rsidRDefault="432443A9" w14:paraId="6AC17484" w14:textId="0A032F71">
      <w:pPr>
        <w:pStyle w:val="Normal"/>
        <w:rPr>
          <w:rFonts w:ascii="Arial Nova" w:hAnsi="Arial Nova" w:eastAsia="Arial Nova" w:cs="Arial Nova"/>
          <w:i w:val="0"/>
          <w:iCs w:val="0"/>
          <w:noProof w:val="0"/>
          <w:color w:val="0F1115"/>
          <w:sz w:val="20"/>
          <w:szCs w:val="20"/>
          <w:lang w:val="en-US"/>
        </w:rPr>
      </w:pPr>
      <w:r w:rsidRPr="23649128" w:rsidR="432443A9">
        <w:rPr>
          <w:rFonts w:ascii="Arial Nova" w:hAnsi="Arial Nova" w:eastAsia="Arial Nova" w:cs="Arial Nova"/>
          <w:i w:val="0"/>
          <w:iCs w:val="0"/>
          <w:noProof w:val="0"/>
          <w:color w:val="0F1115"/>
          <w:sz w:val="20"/>
          <w:szCs w:val="20"/>
          <w:lang w:val="en-US"/>
        </w:rPr>
        <w:t xml:space="preserve">Table </w:t>
      </w:r>
      <w:r w:rsidRPr="23649128" w:rsidR="2EAB33C4">
        <w:rPr>
          <w:rFonts w:ascii="Arial Nova" w:hAnsi="Arial Nova" w:eastAsia="Arial Nova" w:cs="Arial Nova"/>
          <w:i w:val="0"/>
          <w:iCs w:val="0"/>
          <w:noProof w:val="0"/>
          <w:color w:val="0F1115"/>
          <w:sz w:val="20"/>
          <w:szCs w:val="20"/>
          <w:lang w:val="en-US"/>
        </w:rPr>
        <w:t>8</w:t>
      </w:r>
      <w:r w:rsidRPr="23649128" w:rsidR="432443A9">
        <w:rPr>
          <w:rFonts w:ascii="Arial Nova" w:hAnsi="Arial Nova" w:eastAsia="Arial Nova" w:cs="Arial Nova"/>
          <w:i w:val="0"/>
          <w:iCs w:val="0"/>
          <w:noProof w:val="0"/>
          <w:color w:val="0F1115"/>
          <w:sz w:val="20"/>
          <w:szCs w:val="20"/>
          <w:lang w:val="en-US"/>
        </w:rPr>
        <w:t>. Model selection rationale showing why each candidate model was included in the comparison.</w:t>
      </w:r>
    </w:p>
    <w:p w:rsidR="357C1B92" w:rsidP="23649128" w:rsidRDefault="357C1B92" w14:paraId="26440628" w14:textId="0D1D4D0F">
      <w:pPr>
        <w:pStyle w:val="Heading2"/>
        <w:rPr>
          <w:noProof w:val="0"/>
          <w:lang w:val="en-US"/>
        </w:rPr>
      </w:pPr>
      <w:bookmarkStart w:name="_Toc1757294340" w:id="1943277085"/>
      <w:r w:rsidRPr="23649128" w:rsidR="357C1B92">
        <w:rPr>
          <w:noProof w:val="0"/>
          <w:lang w:val="en-US"/>
        </w:rPr>
        <w:t>3.</w:t>
      </w:r>
      <w:r w:rsidRPr="23649128" w:rsidR="2FA51211">
        <w:rPr>
          <w:noProof w:val="0"/>
          <w:lang w:val="en-US"/>
        </w:rPr>
        <w:t>3</w:t>
      </w:r>
      <w:r w:rsidRPr="23649128" w:rsidR="357C1B92">
        <w:rPr>
          <w:noProof w:val="0"/>
          <w:lang w:val="en-US"/>
        </w:rPr>
        <w:t xml:space="preserve"> </w:t>
      </w:r>
      <w:r w:rsidRPr="23649128" w:rsidR="28304F0E">
        <w:rPr>
          <w:noProof w:val="0"/>
          <w:lang w:val="en-US"/>
        </w:rPr>
        <w:t>Key Pre-Modeling Decisions</w:t>
      </w:r>
      <w:bookmarkEnd w:id="1943277085"/>
    </w:p>
    <w:p w:rsidR="5FA0F493" w:rsidP="23649128" w:rsidRDefault="5FA0F493" w14:paraId="0D0C20B6" w14:textId="05A59EF8">
      <w:pPr>
        <w:pStyle w:val="Heading3"/>
        <w:rPr>
          <w:noProof w:val="0"/>
          <w:lang w:val="en-US"/>
        </w:rPr>
      </w:pPr>
      <w:bookmarkStart w:name="_Toc29479341" w:id="2097786341"/>
      <w:r w:rsidRPr="23649128" w:rsidR="5FA0F493">
        <w:rPr>
          <w:noProof w:val="0"/>
          <w:lang w:val="en-US"/>
        </w:rPr>
        <w:t>3.</w:t>
      </w:r>
      <w:r w:rsidRPr="23649128" w:rsidR="4437A281">
        <w:rPr>
          <w:noProof w:val="0"/>
          <w:lang w:val="en-US"/>
        </w:rPr>
        <w:t>3</w:t>
      </w:r>
      <w:r w:rsidRPr="23649128" w:rsidR="5FA0F493">
        <w:rPr>
          <w:noProof w:val="0"/>
          <w:lang w:val="en-US"/>
        </w:rPr>
        <w:t>.</w:t>
      </w:r>
      <w:r w:rsidRPr="23649128" w:rsidR="28304F0E">
        <w:rPr>
          <w:noProof w:val="0"/>
          <w:lang w:val="en-US"/>
        </w:rPr>
        <w:t>1.</w:t>
      </w:r>
      <w:r w:rsidRPr="23649128" w:rsidR="28304F0E">
        <w:rPr>
          <w:noProof w:val="0"/>
          <w:lang w:val="en-US"/>
        </w:rPr>
        <w:t xml:space="preserve"> </w:t>
      </w:r>
      <w:r w:rsidRPr="23649128" w:rsidR="28304F0E">
        <w:rPr>
          <w:noProof w:val="0"/>
          <w:lang w:val="en-US"/>
        </w:rPr>
        <w:t xml:space="preserve">We </w:t>
      </w:r>
      <w:r w:rsidRPr="23649128" w:rsidR="28304F0E">
        <w:rPr>
          <w:noProof w:val="0"/>
          <w:lang w:val="en-US"/>
        </w:rPr>
        <w:t>retained</w:t>
      </w:r>
      <w:r w:rsidRPr="23649128" w:rsidR="28304F0E">
        <w:rPr>
          <w:noProof w:val="0"/>
          <w:lang w:val="en-US"/>
        </w:rPr>
        <w:t xml:space="preserve"> Brand Code as a predictor</w:t>
      </w:r>
      <w:bookmarkEnd w:id="2097786341"/>
    </w:p>
    <w:p w:rsidR="28304F0E" w:rsidP="23649128" w:rsidRDefault="28304F0E" w14:paraId="4786E67A" w14:textId="2B8BE452">
      <w:pPr>
        <w:pStyle w:val="ListParagraph"/>
        <w:numPr>
          <w:ilvl w:val="0"/>
          <w:numId w:val="15"/>
        </w:numPr>
        <w:spacing w:before="240" w:beforeAutospacing="off" w:after="240" w:afterAutospacing="off"/>
        <w:rPr>
          <w:rFonts w:ascii="Arial Nova" w:hAnsi="Arial Nova" w:eastAsia="Arial Nova" w:cs="Arial Nova" w:asciiTheme="minorAscii" w:hAnsiTheme="minorAscii" w:eastAsiaTheme="minorAscii" w:cstheme="minorAscii"/>
          <w:noProof w:val="0"/>
          <w:color w:val="0F1115"/>
          <w:sz w:val="22"/>
          <w:szCs w:val="22"/>
          <w:lang w:val="en-US"/>
        </w:rPr>
      </w:pPr>
      <w:r w:rsidRPr="23649128" w:rsidR="28304F0E">
        <w:rPr>
          <w:rFonts w:ascii="Arial Nova" w:hAnsi="Arial Nova" w:eastAsia="Arial Nova" w:cs="Arial Nova" w:asciiTheme="minorAscii" w:hAnsiTheme="minorAscii" w:eastAsiaTheme="minorAscii" w:cstheme="minorAscii"/>
          <w:noProof w:val="0"/>
          <w:color w:val="0F1115"/>
          <w:sz w:val="22"/>
          <w:szCs w:val="22"/>
          <w:lang w:val="en-US"/>
        </w:rPr>
        <w:t>Brand analysis showed significant pH differences (F = 103.3, p &lt; 0.001)</w:t>
      </w:r>
    </w:p>
    <w:p w:rsidR="28304F0E" w:rsidP="23649128" w:rsidRDefault="28304F0E" w14:paraId="490074E3" w14:textId="2506ECAC">
      <w:pPr>
        <w:pStyle w:val="ListParagraph"/>
        <w:numPr>
          <w:ilvl w:val="0"/>
          <w:numId w:val="15"/>
        </w:numPr>
        <w:spacing w:before="240" w:beforeAutospacing="off" w:after="240" w:afterAutospacing="off"/>
        <w:rPr>
          <w:rFonts w:ascii="Arial Nova" w:hAnsi="Arial Nova" w:eastAsia="Arial Nova" w:cs="Arial Nova" w:asciiTheme="minorAscii" w:hAnsiTheme="minorAscii" w:eastAsiaTheme="minorAscii" w:cstheme="minorAscii"/>
          <w:noProof w:val="0"/>
          <w:color w:val="0F1115"/>
          <w:sz w:val="22"/>
          <w:szCs w:val="22"/>
          <w:lang w:val="en-US"/>
        </w:rPr>
      </w:pPr>
      <w:r w:rsidRPr="23649128" w:rsidR="28304F0E">
        <w:rPr>
          <w:rFonts w:ascii="Arial Nova" w:hAnsi="Arial Nova" w:eastAsia="Arial Nova" w:cs="Arial Nova" w:asciiTheme="minorAscii" w:hAnsiTheme="minorAscii" w:eastAsiaTheme="minorAscii" w:cstheme="minorAscii"/>
          <w:noProof w:val="0"/>
          <w:color w:val="0F1115"/>
          <w:sz w:val="22"/>
          <w:szCs w:val="22"/>
          <w:lang w:val="en-US"/>
        </w:rPr>
        <w:t>Interaction test: Mnf Flow × Brand Code improved R² from 0.305 → 0.323</w:t>
      </w:r>
    </w:p>
    <w:p w:rsidR="28304F0E" w:rsidP="23649128" w:rsidRDefault="28304F0E" w14:paraId="364ED719" w14:textId="62439575">
      <w:pPr>
        <w:pStyle w:val="ListParagraph"/>
        <w:numPr>
          <w:ilvl w:val="0"/>
          <w:numId w:val="15"/>
        </w:numPr>
        <w:spacing w:before="240" w:beforeAutospacing="off" w:after="240" w:afterAutospacing="off"/>
        <w:rPr>
          <w:rFonts w:ascii="Arial Nova" w:hAnsi="Arial Nova" w:eastAsia="Arial Nova" w:cs="Arial Nova" w:asciiTheme="minorAscii" w:hAnsiTheme="minorAscii" w:eastAsiaTheme="minorAscii" w:cstheme="minorAscii"/>
          <w:noProof w:val="0"/>
          <w:color w:val="0F1115"/>
          <w:sz w:val="22"/>
          <w:szCs w:val="22"/>
          <w:lang w:val="en-US"/>
        </w:rPr>
      </w:pPr>
      <w:r w:rsidRPr="23649128" w:rsidR="28304F0E">
        <w:rPr>
          <w:rFonts w:ascii="Arial Nova" w:hAnsi="Arial Nova" w:eastAsia="Arial Nova" w:cs="Arial Nova" w:asciiTheme="minorAscii" w:hAnsiTheme="minorAscii" w:eastAsiaTheme="minorAscii" w:cstheme="minorAscii"/>
          <w:b w:val="1"/>
          <w:bCs w:val="1"/>
          <w:noProof w:val="0"/>
          <w:color w:val="0F1115"/>
          <w:sz w:val="22"/>
          <w:szCs w:val="22"/>
          <w:lang w:val="en-US"/>
        </w:rPr>
        <w:t>Conclusion:</w:t>
      </w:r>
      <w:r w:rsidRPr="23649128" w:rsidR="28304F0E">
        <w:rPr>
          <w:rFonts w:ascii="Arial Nova" w:hAnsi="Arial Nova" w:eastAsia="Arial Nova" w:cs="Arial Nova" w:asciiTheme="minorAscii" w:hAnsiTheme="minorAscii" w:eastAsiaTheme="minorAscii" w:cstheme="minorAscii"/>
          <w:noProof w:val="0"/>
          <w:color w:val="0F1115"/>
          <w:sz w:val="22"/>
          <w:szCs w:val="22"/>
          <w:lang w:val="en-US"/>
        </w:rPr>
        <w:t xml:space="preserve"> pH behavior differs by brand, so brand stays in the model</w:t>
      </w:r>
    </w:p>
    <w:p w:rsidR="09DDA01A" w:rsidP="23649128" w:rsidRDefault="09DDA01A" w14:paraId="39419173" w14:textId="511B06C4">
      <w:pPr>
        <w:pStyle w:val="Heading3"/>
        <w:rPr>
          <w:noProof w:val="0"/>
          <w:lang w:val="en-US"/>
        </w:rPr>
      </w:pPr>
      <w:bookmarkStart w:name="_Toc618479404" w:id="477003565"/>
      <w:r w:rsidRPr="23649128" w:rsidR="09DDA01A">
        <w:rPr>
          <w:noProof w:val="0"/>
          <w:lang w:val="en-US"/>
        </w:rPr>
        <w:t>3.</w:t>
      </w:r>
      <w:r w:rsidRPr="23649128" w:rsidR="67F26BBC">
        <w:rPr>
          <w:noProof w:val="0"/>
          <w:lang w:val="en-US"/>
        </w:rPr>
        <w:t>3</w:t>
      </w:r>
      <w:r w:rsidRPr="23649128" w:rsidR="09DDA01A">
        <w:rPr>
          <w:noProof w:val="0"/>
          <w:lang w:val="en-US"/>
        </w:rPr>
        <w:t>.</w:t>
      </w:r>
      <w:r w:rsidRPr="23649128" w:rsidR="28304F0E">
        <w:rPr>
          <w:noProof w:val="0"/>
          <w:lang w:val="en-US"/>
        </w:rPr>
        <w:t>2. We did NOT transform pH</w:t>
      </w:r>
      <w:bookmarkEnd w:id="477003565"/>
    </w:p>
    <w:p w:rsidR="28304F0E" w:rsidP="23649128" w:rsidRDefault="28304F0E" w14:paraId="0097D3BB" w14:textId="2EA1C13B">
      <w:pPr>
        <w:pStyle w:val="ListParagraph"/>
        <w:numPr>
          <w:ilvl w:val="0"/>
          <w:numId w:val="16"/>
        </w:numPr>
        <w:spacing w:before="240" w:beforeAutospacing="off" w:after="240" w:afterAutospacing="off"/>
        <w:rPr>
          <w:rFonts w:ascii="Arial Nova" w:hAnsi="Arial Nova" w:eastAsia="Arial Nova" w:cs="Arial Nova" w:asciiTheme="minorAscii" w:hAnsiTheme="minorAscii" w:eastAsiaTheme="minorAscii" w:cstheme="minorAscii"/>
          <w:noProof w:val="0"/>
          <w:color w:val="0F1115"/>
          <w:sz w:val="22"/>
          <w:szCs w:val="22"/>
          <w:lang w:val="en-US"/>
        </w:rPr>
      </w:pPr>
      <w:r w:rsidRPr="23649128" w:rsidR="28304F0E">
        <w:rPr>
          <w:rFonts w:ascii="Arial Nova" w:hAnsi="Arial Nova" w:eastAsia="Arial Nova" w:cs="Arial Nova" w:asciiTheme="minorAscii" w:hAnsiTheme="minorAscii" w:eastAsiaTheme="minorAscii" w:cstheme="minorAscii"/>
          <w:noProof w:val="0"/>
          <w:color w:val="0F1115"/>
          <w:sz w:val="22"/>
          <w:szCs w:val="22"/>
          <w:lang w:val="en-US"/>
        </w:rPr>
        <w:t>Skewness = -0.2906 (approximately symmetric)</w:t>
      </w:r>
    </w:p>
    <w:p w:rsidR="28304F0E" w:rsidP="23649128" w:rsidRDefault="28304F0E" w14:paraId="2CD437EA" w14:textId="321992A5">
      <w:pPr>
        <w:pStyle w:val="ListParagraph"/>
        <w:numPr>
          <w:ilvl w:val="0"/>
          <w:numId w:val="16"/>
        </w:numPr>
        <w:spacing w:before="240" w:beforeAutospacing="off" w:after="240" w:afterAutospacing="off"/>
        <w:rPr>
          <w:rFonts w:ascii="Arial Nova" w:hAnsi="Arial Nova" w:eastAsia="Arial Nova" w:cs="Arial Nova" w:asciiTheme="minorAscii" w:hAnsiTheme="minorAscii" w:eastAsiaTheme="minorAscii" w:cstheme="minorAscii"/>
          <w:noProof w:val="0"/>
          <w:color w:val="0F1115"/>
          <w:sz w:val="22"/>
          <w:szCs w:val="22"/>
          <w:lang w:val="en-US"/>
        </w:rPr>
      </w:pPr>
      <w:r w:rsidRPr="23649128" w:rsidR="28304F0E">
        <w:rPr>
          <w:rFonts w:ascii="Arial Nova" w:hAnsi="Arial Nova" w:eastAsia="Arial Nova" w:cs="Arial Nova" w:asciiTheme="minorAscii" w:hAnsiTheme="minorAscii" w:eastAsiaTheme="minorAscii" w:cstheme="minorAscii"/>
          <w:noProof w:val="0"/>
          <w:color w:val="0F1115"/>
          <w:sz w:val="22"/>
          <w:szCs w:val="22"/>
          <w:lang w:val="en-US"/>
        </w:rPr>
        <w:t>Mean (8.5456) and median (8.5400) nearly identical</w:t>
      </w:r>
    </w:p>
    <w:p w:rsidR="28304F0E" w:rsidP="23649128" w:rsidRDefault="28304F0E" w14:paraId="4D772E6A" w14:textId="3ADE7D48">
      <w:pPr>
        <w:pStyle w:val="ListParagraph"/>
        <w:numPr>
          <w:ilvl w:val="0"/>
          <w:numId w:val="16"/>
        </w:numPr>
        <w:spacing w:before="240" w:beforeAutospacing="off" w:after="240" w:afterAutospacing="off"/>
        <w:rPr>
          <w:rFonts w:ascii="Arial Nova" w:hAnsi="Arial Nova" w:eastAsia="Arial Nova" w:cs="Arial Nova" w:asciiTheme="minorAscii" w:hAnsiTheme="minorAscii" w:eastAsiaTheme="minorAscii" w:cstheme="minorAscii"/>
          <w:noProof w:val="0"/>
          <w:color w:val="0F1115"/>
          <w:sz w:val="22"/>
          <w:szCs w:val="22"/>
          <w:lang w:val="en-US"/>
        </w:rPr>
      </w:pPr>
      <w:r w:rsidRPr="23649128" w:rsidR="28304F0E">
        <w:rPr>
          <w:rFonts w:ascii="Arial Nova" w:hAnsi="Arial Nova" w:eastAsia="Arial Nova" w:cs="Arial Nova" w:asciiTheme="minorAscii" w:hAnsiTheme="minorAscii" w:eastAsiaTheme="minorAscii" w:cstheme="minorAscii"/>
          <w:b w:val="1"/>
          <w:bCs w:val="1"/>
          <w:noProof w:val="0"/>
          <w:color w:val="0F1115"/>
          <w:sz w:val="22"/>
          <w:szCs w:val="22"/>
          <w:lang w:val="en-US"/>
        </w:rPr>
        <w:t>Conclusion:</w:t>
      </w:r>
      <w:r w:rsidRPr="23649128" w:rsidR="28304F0E">
        <w:rPr>
          <w:rFonts w:ascii="Arial Nova" w:hAnsi="Arial Nova" w:eastAsia="Arial Nova" w:cs="Arial Nova" w:asciiTheme="minorAscii" w:hAnsiTheme="minorAscii" w:eastAsiaTheme="minorAscii" w:cstheme="minorAscii"/>
          <w:noProof w:val="0"/>
          <w:color w:val="0F1115"/>
          <w:sz w:val="22"/>
          <w:szCs w:val="22"/>
          <w:lang w:val="en-US"/>
        </w:rPr>
        <w:t xml:space="preserve"> Original scale preserves interpretability with no statistical penalty</w:t>
      </w:r>
    </w:p>
    <w:p w:rsidR="28304F0E" w:rsidP="23649128" w:rsidRDefault="28304F0E" w14:paraId="6F5105C8" w14:textId="4751A463">
      <w:pPr>
        <w:pStyle w:val="Heading3"/>
        <w:rPr>
          <w:noProof w:val="0"/>
          <w:lang w:val="en-US"/>
        </w:rPr>
      </w:pPr>
      <w:bookmarkStart w:name="_Toc562208758" w:id="743092506"/>
      <w:r w:rsidRPr="23649128" w:rsidR="28304F0E">
        <w:rPr>
          <w:noProof w:val="0"/>
          <w:lang w:val="en-US"/>
        </w:rPr>
        <w:t>3</w:t>
      </w:r>
      <w:r w:rsidRPr="23649128" w:rsidR="1CF99F0C">
        <w:rPr>
          <w:noProof w:val="0"/>
          <w:lang w:val="en-US"/>
        </w:rPr>
        <w:t>.</w:t>
      </w:r>
      <w:r w:rsidRPr="23649128" w:rsidR="53FB4D52">
        <w:rPr>
          <w:noProof w:val="0"/>
          <w:lang w:val="en-US"/>
        </w:rPr>
        <w:t>3</w:t>
      </w:r>
      <w:r w:rsidRPr="23649128" w:rsidR="28304F0E">
        <w:rPr>
          <w:noProof w:val="0"/>
          <w:lang w:val="en-US"/>
        </w:rPr>
        <w:t>.</w:t>
      </w:r>
      <w:r w:rsidRPr="23649128" w:rsidR="61931854">
        <w:rPr>
          <w:noProof w:val="0"/>
          <w:lang w:val="en-US"/>
        </w:rPr>
        <w:t>3</w:t>
      </w:r>
      <w:r w:rsidRPr="23649128" w:rsidR="28304F0E">
        <w:rPr>
          <w:noProof w:val="0"/>
          <w:lang w:val="en-US"/>
        </w:rPr>
        <w:t xml:space="preserve"> We kept outliers</w:t>
      </w:r>
      <w:bookmarkEnd w:id="743092506"/>
    </w:p>
    <w:p w:rsidR="28304F0E" w:rsidP="23649128" w:rsidRDefault="28304F0E" w14:paraId="20FACD24" w14:textId="3DE15314">
      <w:pPr>
        <w:pStyle w:val="ListParagraph"/>
        <w:numPr>
          <w:ilvl w:val="0"/>
          <w:numId w:val="17"/>
        </w:numPr>
        <w:spacing w:before="240" w:beforeAutospacing="off" w:after="240" w:afterAutospacing="off"/>
        <w:rPr>
          <w:rFonts w:ascii="Arial Nova" w:hAnsi="Arial Nova" w:eastAsia="Arial Nova" w:cs="Arial Nova" w:asciiTheme="minorAscii" w:hAnsiTheme="minorAscii" w:eastAsiaTheme="minorAscii" w:cstheme="minorAscii"/>
          <w:noProof w:val="0"/>
          <w:color w:val="0F1115"/>
          <w:sz w:val="22"/>
          <w:szCs w:val="22"/>
          <w:lang w:val="en-US"/>
        </w:rPr>
      </w:pPr>
      <w:r w:rsidRPr="23649128" w:rsidR="28304F0E">
        <w:rPr>
          <w:rFonts w:ascii="Arial Nova" w:hAnsi="Arial Nova" w:eastAsia="Arial Nova" w:cs="Arial Nova" w:asciiTheme="minorAscii" w:hAnsiTheme="minorAscii" w:eastAsiaTheme="minorAscii" w:cstheme="minorAscii"/>
          <w:noProof w:val="0"/>
          <w:color w:val="0F1115"/>
          <w:sz w:val="22"/>
          <w:szCs w:val="22"/>
          <w:lang w:val="en-US"/>
        </w:rPr>
        <w:t>Outliers (e.g., 17% of Filler Speed values) represent real startup/shutdown conditions</w:t>
      </w:r>
    </w:p>
    <w:p w:rsidR="28304F0E" w:rsidP="23649128" w:rsidRDefault="28304F0E" w14:paraId="4ACDE641" w14:textId="2B1386BA">
      <w:pPr>
        <w:pStyle w:val="ListParagraph"/>
        <w:numPr>
          <w:ilvl w:val="0"/>
          <w:numId w:val="17"/>
        </w:numPr>
        <w:spacing w:before="240" w:beforeAutospacing="off" w:after="240" w:afterAutospacing="off"/>
        <w:rPr>
          <w:rFonts w:ascii="Arial Nova" w:hAnsi="Arial Nova" w:eastAsia="Arial Nova" w:cs="Arial Nova" w:asciiTheme="minorAscii" w:hAnsiTheme="minorAscii" w:eastAsiaTheme="minorAscii" w:cstheme="minorAscii"/>
          <w:noProof w:val="0"/>
          <w:color w:val="0F1115"/>
          <w:sz w:val="22"/>
          <w:szCs w:val="22"/>
          <w:lang w:val="en-US"/>
        </w:rPr>
      </w:pPr>
      <w:r w:rsidRPr="23649128" w:rsidR="28304F0E">
        <w:rPr>
          <w:rFonts w:ascii="Arial Nova" w:hAnsi="Arial Nova" w:eastAsia="Arial Nova" w:cs="Arial Nova" w:asciiTheme="minorAscii" w:hAnsiTheme="minorAscii" w:eastAsiaTheme="minorAscii" w:cstheme="minorAscii"/>
          <w:b w:val="1"/>
          <w:bCs w:val="1"/>
          <w:noProof w:val="0"/>
          <w:color w:val="0F1115"/>
          <w:sz w:val="22"/>
          <w:szCs w:val="22"/>
          <w:lang w:val="en-US"/>
        </w:rPr>
        <w:t>Conclusion:</w:t>
      </w:r>
      <w:r w:rsidRPr="23649128" w:rsidR="28304F0E">
        <w:rPr>
          <w:rFonts w:ascii="Arial Nova" w:hAnsi="Arial Nova" w:eastAsia="Arial Nova" w:cs="Arial Nova" w:asciiTheme="minorAscii" w:hAnsiTheme="minorAscii" w:eastAsiaTheme="minorAscii" w:cstheme="minorAscii"/>
          <w:noProof w:val="0"/>
          <w:color w:val="0F1115"/>
          <w:sz w:val="22"/>
          <w:szCs w:val="22"/>
          <w:lang w:val="en-US"/>
        </w:rPr>
        <w:t xml:space="preserve"> Removing them would create unrealistic models</w:t>
      </w:r>
    </w:p>
    <w:p w:rsidR="4994F514" w:rsidP="23649128" w:rsidRDefault="4994F514" w14:paraId="1C831061" w14:textId="1D127A36">
      <w:pPr>
        <w:pStyle w:val="Heading2"/>
        <w:rPr>
          <w:noProof w:val="0"/>
          <w:lang w:val="en-US"/>
        </w:rPr>
      </w:pPr>
      <w:bookmarkStart w:name="_Toc116224666" w:id="1287727846"/>
      <w:r w:rsidRPr="23649128" w:rsidR="4994F514">
        <w:rPr>
          <w:noProof w:val="0"/>
          <w:lang w:val="en-US"/>
        </w:rPr>
        <w:t>3.</w:t>
      </w:r>
      <w:r w:rsidRPr="23649128" w:rsidR="7C5447E0">
        <w:rPr>
          <w:noProof w:val="0"/>
          <w:lang w:val="en-US"/>
        </w:rPr>
        <w:t>4</w:t>
      </w:r>
      <w:r w:rsidRPr="23649128" w:rsidR="4994F514">
        <w:rPr>
          <w:noProof w:val="0"/>
          <w:lang w:val="en-US"/>
        </w:rPr>
        <w:t xml:space="preserve"> </w:t>
      </w:r>
      <w:r w:rsidRPr="23649128" w:rsidR="707287F8">
        <w:rPr>
          <w:noProof w:val="0"/>
          <w:lang w:val="en-US"/>
        </w:rPr>
        <w:t>Model Performance Comparison</w:t>
      </w:r>
      <w:bookmarkEnd w:id="1287727846"/>
    </w:p>
    <w:p w:rsidR="707287F8" w:rsidP="23649128" w:rsidRDefault="707287F8" w14:paraId="7DD2C751" w14:textId="0BA63EDB">
      <w:pPr>
        <w:spacing w:before="240" w:beforeAutospacing="off" w:after="240" w:afterAutospacing="off"/>
        <w:rPr>
          <w:rFonts w:ascii="system-ui" w:hAnsi="system-ui" w:eastAsia="system-ui" w:cs="system-ui"/>
          <w:noProof w:val="0"/>
          <w:color w:val="0F1115"/>
          <w:sz w:val="22"/>
          <w:szCs w:val="22"/>
          <w:lang w:val="en-US"/>
        </w:rPr>
      </w:pPr>
      <w:r w:rsidRPr="23649128" w:rsidR="707287F8">
        <w:rPr>
          <w:rFonts w:ascii="system-ui" w:hAnsi="system-ui" w:eastAsia="system-ui" w:cs="system-ui"/>
          <w:noProof w:val="0"/>
          <w:color w:val="0F1115"/>
          <w:sz w:val="22"/>
          <w:szCs w:val="22"/>
          <w:lang w:val="en-US"/>
        </w:rPr>
        <w:t xml:space="preserve">We evaluated all five models using </w:t>
      </w:r>
      <w:r w:rsidRPr="23649128" w:rsidR="707287F8">
        <w:rPr>
          <w:rFonts w:ascii="system-ui" w:hAnsi="system-ui" w:eastAsia="system-ui" w:cs="system-ui"/>
          <w:b w:val="1"/>
          <w:bCs w:val="1"/>
          <w:noProof w:val="0"/>
          <w:color w:val="0F1115"/>
          <w:sz w:val="22"/>
          <w:szCs w:val="22"/>
          <w:lang w:val="en-US"/>
        </w:rPr>
        <w:t>5-fold cross-validation</w:t>
      </w:r>
      <w:r w:rsidRPr="23649128" w:rsidR="707287F8">
        <w:rPr>
          <w:rFonts w:ascii="system-ui" w:hAnsi="system-ui" w:eastAsia="system-ui" w:cs="system-ui"/>
          <w:noProof w:val="0"/>
          <w:color w:val="0F1115"/>
          <w:sz w:val="22"/>
          <w:szCs w:val="22"/>
          <w:lang w:val="en-US"/>
        </w:rPr>
        <w:t xml:space="preserve"> (repeated 3 times) with RMSE, MAE, and R² as our primary metrics.</w:t>
      </w:r>
    </w:p>
    <w:tbl>
      <w:tblPr>
        <w:tblStyle w:val="ListTable4-Accent1"/>
        <w:bidiVisual w:val="0"/>
        <w:tblW w:w="0" w:type="auto"/>
        <w:tblLook w:val="06A0" w:firstRow="1" w:lastRow="0" w:firstColumn="1" w:lastColumn="0" w:noHBand="1" w:noVBand="1"/>
      </w:tblPr>
      <w:tblGrid>
        <w:gridCol w:w="1961"/>
        <w:gridCol w:w="1500"/>
        <w:gridCol w:w="1500"/>
        <w:gridCol w:w="1500"/>
        <w:gridCol w:w="2987"/>
      </w:tblGrid>
      <w:tr w:rsidR="23649128" w:rsidTr="23649128" w14:paraId="6884118B">
        <w:trPr>
          <w:trHeight w:val="300"/>
        </w:trPr>
        <w:tc>
          <w:tcPr>
            <w:cnfStyle w:val="001000000000" w:firstRow="0" w:lastRow="0" w:firstColumn="1" w:lastColumn="0" w:oddVBand="0" w:evenVBand="0" w:oddHBand="0" w:evenHBand="0" w:firstRowFirstColumn="0" w:firstRowLastColumn="0" w:lastRowFirstColumn="0" w:lastRowLastColumn="0"/>
            <w:tcW w:w="1961" w:type="dxa"/>
            <w:tcMar/>
          </w:tcPr>
          <w:p w:rsidR="23649128" w:rsidP="23649128" w:rsidRDefault="23649128" w14:paraId="2F9DB3C8" w14:textId="4CB67068">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Model</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7009A676" w14:textId="76C43ECA">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RMSE</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4B2F496A" w14:textId="3C82585B">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MAE</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3A7AA111" w14:textId="4CEB981E">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R²</w:t>
            </w:r>
          </w:p>
        </w:tc>
        <w:tc>
          <w:tcPr>
            <w:cnfStyle w:val="000000000000" w:firstRow="0" w:lastRow="0" w:firstColumn="0" w:lastColumn="0" w:oddVBand="0" w:evenVBand="0" w:oddHBand="0" w:evenHBand="0" w:firstRowFirstColumn="0" w:firstRowLastColumn="0" w:lastRowFirstColumn="0" w:lastRowLastColumn="0"/>
            <w:tcW w:w="2987" w:type="dxa"/>
            <w:tcMar/>
          </w:tcPr>
          <w:p w:rsidR="23649128" w:rsidP="23649128" w:rsidRDefault="23649128" w14:paraId="50B4534E" w14:textId="518923F3">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Decision</w:t>
            </w:r>
          </w:p>
        </w:tc>
      </w:tr>
      <w:tr w:rsidR="23649128" w:rsidTr="23649128" w14:paraId="6E3D5294">
        <w:trPr>
          <w:trHeight w:val="300"/>
        </w:trPr>
        <w:tc>
          <w:tcPr>
            <w:cnfStyle w:val="001000000000" w:firstRow="0" w:lastRow="0" w:firstColumn="1" w:lastColumn="0" w:oddVBand="0" w:evenVBand="0" w:oddHBand="0" w:evenHBand="0" w:firstRowFirstColumn="0" w:firstRowLastColumn="0" w:lastRowFirstColumn="0" w:lastRowLastColumn="0"/>
            <w:tcW w:w="1961" w:type="dxa"/>
            <w:tcMar/>
          </w:tcPr>
          <w:p w:rsidR="23649128" w:rsidP="23649128" w:rsidRDefault="23649128" w14:paraId="6CE0F960" w14:textId="0591358A">
            <w:pPr>
              <w:jc w:val="left"/>
              <w:rPr>
                <w:rFonts w:ascii="Arial" w:hAnsi="Arial" w:eastAsia="Arial" w:cs="Arial"/>
                <w:color w:val="404040" w:themeColor="text1" w:themeTint="BF" w:themeShade="FF"/>
                <w:sz w:val="19"/>
                <w:szCs w:val="19"/>
              </w:rPr>
            </w:pPr>
            <w:r w:rsidRPr="23649128" w:rsidR="23649128">
              <w:rPr>
                <w:rFonts w:ascii="Arial" w:hAnsi="Arial" w:eastAsia="Arial" w:cs="Arial"/>
                <w:b w:val="1"/>
                <w:bCs w:val="1"/>
                <w:color w:val="404040" w:themeColor="text1" w:themeTint="BF" w:themeShade="FF"/>
                <w:sz w:val="19"/>
                <w:szCs w:val="19"/>
              </w:rPr>
              <w:t>Random Forest</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39698C64" w14:textId="52B3F80C">
            <w:pPr>
              <w:jc w:val="center"/>
              <w:rPr>
                <w:rFonts w:ascii="Arial" w:hAnsi="Arial" w:eastAsia="Arial" w:cs="Arial"/>
                <w:color w:val="404040" w:themeColor="text1" w:themeTint="BF" w:themeShade="FF"/>
                <w:sz w:val="19"/>
                <w:szCs w:val="19"/>
              </w:rPr>
            </w:pPr>
            <w:r w:rsidRPr="23649128" w:rsidR="23649128">
              <w:rPr>
                <w:rFonts w:ascii="Arial" w:hAnsi="Arial" w:eastAsia="Arial" w:cs="Arial"/>
                <w:b w:val="1"/>
                <w:bCs w:val="1"/>
                <w:color w:val="404040" w:themeColor="text1" w:themeTint="BF" w:themeShade="FF"/>
                <w:sz w:val="19"/>
                <w:szCs w:val="19"/>
              </w:rPr>
              <w:t>0.0921</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1AD25D63" w14:textId="00D6DD78">
            <w:pPr>
              <w:jc w:val="center"/>
              <w:rPr>
                <w:rFonts w:ascii="Arial" w:hAnsi="Arial" w:eastAsia="Arial" w:cs="Arial"/>
                <w:color w:val="404040" w:themeColor="text1" w:themeTint="BF" w:themeShade="FF"/>
                <w:sz w:val="19"/>
                <w:szCs w:val="19"/>
              </w:rPr>
            </w:pPr>
            <w:r w:rsidRPr="23649128" w:rsidR="23649128">
              <w:rPr>
                <w:rFonts w:ascii="Arial" w:hAnsi="Arial" w:eastAsia="Arial" w:cs="Arial"/>
                <w:b w:val="1"/>
                <w:bCs w:val="1"/>
                <w:color w:val="404040" w:themeColor="text1" w:themeTint="BF" w:themeShade="FF"/>
                <w:sz w:val="19"/>
                <w:szCs w:val="19"/>
              </w:rPr>
              <w:t>0.0685</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5113122B" w14:textId="5DC236BD">
            <w:pPr>
              <w:jc w:val="center"/>
              <w:rPr>
                <w:rFonts w:ascii="Arial" w:hAnsi="Arial" w:eastAsia="Arial" w:cs="Arial"/>
                <w:color w:val="404040" w:themeColor="text1" w:themeTint="BF" w:themeShade="FF"/>
                <w:sz w:val="19"/>
                <w:szCs w:val="19"/>
              </w:rPr>
            </w:pPr>
            <w:r w:rsidRPr="23649128" w:rsidR="23649128">
              <w:rPr>
                <w:rFonts w:ascii="Arial" w:hAnsi="Arial" w:eastAsia="Arial" w:cs="Arial"/>
                <w:b w:val="1"/>
                <w:bCs w:val="1"/>
                <w:color w:val="404040" w:themeColor="text1" w:themeTint="BF" w:themeShade="FF"/>
                <w:sz w:val="19"/>
                <w:szCs w:val="19"/>
              </w:rPr>
              <w:t>0.726</w:t>
            </w:r>
          </w:p>
        </w:tc>
        <w:tc>
          <w:tcPr>
            <w:cnfStyle w:val="000000000000" w:firstRow="0" w:lastRow="0" w:firstColumn="0" w:lastColumn="0" w:oddVBand="0" w:evenVBand="0" w:oddHBand="0" w:evenHBand="0" w:firstRowFirstColumn="0" w:firstRowLastColumn="0" w:lastRowFirstColumn="0" w:lastRowLastColumn="0"/>
            <w:tcW w:w="2987" w:type="dxa"/>
            <w:tcMar/>
          </w:tcPr>
          <w:p w:rsidR="23649128" w:rsidP="23649128" w:rsidRDefault="23649128" w14:paraId="79F08B94" w14:textId="6627B4B8">
            <w:pPr>
              <w:jc w:val="left"/>
              <w:rPr>
                <w:rFonts w:ascii="Arial" w:hAnsi="Arial" w:eastAsia="Arial" w:cs="Arial"/>
                <w:color w:val="404040" w:themeColor="text1" w:themeTint="BF" w:themeShade="FF"/>
                <w:sz w:val="19"/>
                <w:szCs w:val="19"/>
              </w:rPr>
            </w:pPr>
            <w:r w:rsidRPr="23649128" w:rsidR="23649128">
              <w:rPr>
                <w:rFonts w:ascii="Arial" w:hAnsi="Arial" w:eastAsia="Arial" w:cs="Arial"/>
                <w:b w:val="1"/>
                <w:bCs w:val="1"/>
                <w:color w:val="404040" w:themeColor="text1" w:themeTint="BF" w:themeShade="FF"/>
                <w:sz w:val="19"/>
                <w:szCs w:val="19"/>
              </w:rPr>
              <w:t>Selected</w:t>
            </w:r>
          </w:p>
        </w:tc>
      </w:tr>
      <w:tr w:rsidR="23649128" w:rsidTr="23649128" w14:paraId="64363145">
        <w:trPr>
          <w:trHeight w:val="300"/>
        </w:trPr>
        <w:tc>
          <w:tcPr>
            <w:cnfStyle w:val="001000000000" w:firstRow="0" w:lastRow="0" w:firstColumn="1" w:lastColumn="0" w:oddVBand="0" w:evenVBand="0" w:oddHBand="0" w:evenHBand="0" w:firstRowFirstColumn="0" w:firstRowLastColumn="0" w:lastRowFirstColumn="0" w:lastRowLastColumn="0"/>
            <w:tcW w:w="1961" w:type="dxa"/>
            <w:tcMar/>
          </w:tcPr>
          <w:p w:rsidR="23649128" w:rsidP="23649128" w:rsidRDefault="23649128" w14:paraId="5BAAE438" w14:textId="4F989CC3">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Gradient Boosting</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2987759B" w14:textId="5F96B37A">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0.1062</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23EBAD6B" w14:textId="0A2035E6">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0.0806</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298C2195" w14:textId="659DEEBC">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0.623</w:t>
            </w:r>
          </w:p>
        </w:tc>
        <w:tc>
          <w:tcPr>
            <w:cnfStyle w:val="000000000000" w:firstRow="0" w:lastRow="0" w:firstColumn="0" w:lastColumn="0" w:oddVBand="0" w:evenVBand="0" w:oddHBand="0" w:evenHBand="0" w:firstRowFirstColumn="0" w:firstRowLastColumn="0" w:lastRowFirstColumn="0" w:lastRowLastColumn="0"/>
            <w:tcW w:w="2987" w:type="dxa"/>
            <w:tcMar/>
          </w:tcPr>
          <w:p w:rsidR="23649128" w:rsidP="23649128" w:rsidRDefault="23649128" w14:paraId="05246746" w14:textId="7DA58B20">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Strong alternative</w:t>
            </w:r>
          </w:p>
        </w:tc>
      </w:tr>
      <w:tr w:rsidR="23649128" w:rsidTr="23649128" w14:paraId="6B8110BA">
        <w:trPr>
          <w:trHeight w:val="300"/>
        </w:trPr>
        <w:tc>
          <w:tcPr>
            <w:cnfStyle w:val="001000000000" w:firstRow="0" w:lastRow="0" w:firstColumn="1" w:lastColumn="0" w:oddVBand="0" w:evenVBand="0" w:oddHBand="0" w:evenHBand="0" w:firstRowFirstColumn="0" w:firstRowLastColumn="0" w:lastRowFirstColumn="0" w:lastRowLastColumn="0"/>
            <w:tcW w:w="1961" w:type="dxa"/>
            <w:tcMar/>
          </w:tcPr>
          <w:p w:rsidR="23649128" w:rsidP="23649128" w:rsidRDefault="23649128" w14:paraId="6FC08DF3" w14:textId="43008957">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Decision Tree</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173BCFFD" w14:textId="5F753F34">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0.1325</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216205CA" w14:textId="59D7FDAB">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0.1041</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39947FCB" w14:textId="0886D075">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0.410</w:t>
            </w:r>
          </w:p>
        </w:tc>
        <w:tc>
          <w:tcPr>
            <w:cnfStyle w:val="000000000000" w:firstRow="0" w:lastRow="0" w:firstColumn="0" w:lastColumn="0" w:oddVBand="0" w:evenVBand="0" w:oddHBand="0" w:evenHBand="0" w:firstRowFirstColumn="0" w:firstRowLastColumn="0" w:lastRowFirstColumn="0" w:lastRowLastColumn="0"/>
            <w:tcW w:w="2987" w:type="dxa"/>
            <w:tcMar/>
          </w:tcPr>
          <w:p w:rsidR="23649128" w:rsidP="23649128" w:rsidRDefault="23649128" w14:paraId="4D2F0B1C" w14:textId="78CE738A">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Acceptable; less reliable</w:t>
            </w:r>
          </w:p>
        </w:tc>
      </w:tr>
      <w:tr w:rsidR="23649128" w:rsidTr="23649128" w14:paraId="2B3E8AD1">
        <w:trPr>
          <w:trHeight w:val="300"/>
        </w:trPr>
        <w:tc>
          <w:tcPr>
            <w:cnfStyle w:val="001000000000" w:firstRow="0" w:lastRow="0" w:firstColumn="1" w:lastColumn="0" w:oddVBand="0" w:evenVBand="0" w:oddHBand="0" w:evenHBand="0" w:firstRowFirstColumn="0" w:firstRowLastColumn="0" w:lastRowFirstColumn="0" w:lastRowLastColumn="0"/>
            <w:tcW w:w="1961" w:type="dxa"/>
            <w:tcMar/>
          </w:tcPr>
          <w:p w:rsidR="23649128" w:rsidP="23649128" w:rsidRDefault="23649128" w14:paraId="3F342D32" w14:textId="68F714E4">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Linear Regression</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31912945" w14:textId="15CE67C1">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0.1336</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4B57FDDD" w14:textId="001BA7D9">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0.1044</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3A14F68F" w14:textId="22B3B79A">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0.401</w:t>
            </w:r>
          </w:p>
        </w:tc>
        <w:tc>
          <w:tcPr>
            <w:cnfStyle w:val="000000000000" w:firstRow="0" w:lastRow="0" w:firstColumn="0" w:lastColumn="0" w:oddVBand="0" w:evenVBand="0" w:oddHBand="0" w:evenHBand="0" w:firstRowFirstColumn="0" w:firstRowLastColumn="0" w:lastRowFirstColumn="0" w:lastRowLastColumn="0"/>
            <w:tcW w:w="2987" w:type="dxa"/>
            <w:tcMar/>
          </w:tcPr>
          <w:p w:rsidR="23649128" w:rsidP="23649128" w:rsidRDefault="23649128" w14:paraId="551A0888" w14:textId="378DF533">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Not recommended</w:t>
            </w:r>
          </w:p>
        </w:tc>
      </w:tr>
      <w:tr w:rsidR="23649128" w:rsidTr="23649128" w14:paraId="21810D35">
        <w:trPr>
          <w:trHeight w:val="300"/>
        </w:trPr>
        <w:tc>
          <w:tcPr>
            <w:cnfStyle w:val="001000000000" w:firstRow="0" w:lastRow="0" w:firstColumn="1" w:lastColumn="0" w:oddVBand="0" w:evenVBand="0" w:oddHBand="0" w:evenHBand="0" w:firstRowFirstColumn="0" w:firstRowLastColumn="0" w:lastRowFirstColumn="0" w:lastRowLastColumn="0"/>
            <w:tcW w:w="1961" w:type="dxa"/>
            <w:tcMar/>
          </w:tcPr>
          <w:p w:rsidR="23649128" w:rsidP="23649128" w:rsidRDefault="23649128" w14:paraId="6270081D" w14:textId="5693610D">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Ridge Regression</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3D673067" w14:textId="07D09BA6">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0.1338</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7C970989" w14:textId="3B55FF7E">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0.1059</w:t>
            </w:r>
          </w:p>
        </w:tc>
        <w:tc>
          <w:tcPr>
            <w:cnfStyle w:val="000000000000" w:firstRow="0" w:lastRow="0" w:firstColumn="0" w:lastColumn="0" w:oddVBand="0" w:evenVBand="0" w:oddHBand="0" w:evenHBand="0" w:firstRowFirstColumn="0" w:firstRowLastColumn="0" w:lastRowFirstColumn="0" w:lastRowLastColumn="0"/>
            <w:tcW w:w="1500" w:type="dxa"/>
            <w:tcMar/>
          </w:tcPr>
          <w:p w:rsidR="23649128" w:rsidP="23649128" w:rsidRDefault="23649128" w14:paraId="1052322F" w14:textId="721BBE6C">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0.401</w:t>
            </w:r>
          </w:p>
        </w:tc>
        <w:tc>
          <w:tcPr>
            <w:cnfStyle w:val="000000000000" w:firstRow="0" w:lastRow="0" w:firstColumn="0" w:lastColumn="0" w:oddVBand="0" w:evenVBand="0" w:oddHBand="0" w:evenHBand="0" w:firstRowFirstColumn="0" w:firstRowLastColumn="0" w:lastRowFirstColumn="0" w:lastRowLastColumn="0"/>
            <w:tcW w:w="2987" w:type="dxa"/>
            <w:tcMar/>
          </w:tcPr>
          <w:p w:rsidR="23649128" w:rsidP="23649128" w:rsidRDefault="23649128" w14:paraId="5CE5298B" w14:textId="307BDFAF">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Not recommended</w:t>
            </w:r>
          </w:p>
        </w:tc>
      </w:tr>
    </w:tbl>
    <w:p w:rsidR="7F8C0A45" w:rsidP="23649128" w:rsidRDefault="7F8C0A45" w14:paraId="24A1E543" w14:textId="22B4DA2B">
      <w:pPr>
        <w:pStyle w:val="Normal"/>
        <w:bidi w:val="0"/>
        <w:spacing w:before="240" w:beforeAutospacing="off" w:after="240" w:afterAutospacing="off"/>
        <w:rPr>
          <w:rFonts w:ascii="Arial Nova" w:hAnsi="Arial Nova" w:eastAsia="Arial Nova" w:cs="Arial Nova" w:asciiTheme="minorAscii" w:hAnsiTheme="minorAscii" w:eastAsiaTheme="minorAscii" w:cstheme="minorAscii"/>
          <w:i w:val="0"/>
          <w:iCs w:val="0"/>
          <w:noProof w:val="0"/>
          <w:color w:val="0F1115"/>
          <w:sz w:val="20"/>
          <w:szCs w:val="20"/>
          <w:lang w:val="en-US"/>
        </w:rPr>
      </w:pPr>
      <w:r w:rsidRPr="23649128" w:rsidR="7F8C0A45">
        <w:rPr>
          <w:rFonts w:ascii="Arial Nova" w:hAnsi="Arial Nova" w:eastAsia="Arial Nova" w:cs="Arial Nova" w:asciiTheme="minorAscii" w:hAnsiTheme="minorAscii" w:eastAsiaTheme="minorAscii" w:cstheme="minorAscii"/>
          <w:i w:val="0"/>
          <w:iCs w:val="0"/>
          <w:noProof w:val="0"/>
          <w:color w:val="0F1115"/>
          <w:sz w:val="20"/>
          <w:szCs w:val="20"/>
          <w:lang w:val="en-US"/>
        </w:rPr>
        <w:t xml:space="preserve">Table </w:t>
      </w:r>
      <w:r w:rsidRPr="23649128" w:rsidR="2A7B5BDC">
        <w:rPr>
          <w:rFonts w:ascii="Arial Nova" w:hAnsi="Arial Nova" w:eastAsia="Arial Nova" w:cs="Arial Nova" w:asciiTheme="minorAscii" w:hAnsiTheme="minorAscii" w:eastAsiaTheme="minorAscii" w:cstheme="minorAscii"/>
          <w:i w:val="0"/>
          <w:iCs w:val="0"/>
          <w:noProof w:val="0"/>
          <w:color w:val="0F1115"/>
          <w:sz w:val="20"/>
          <w:szCs w:val="20"/>
          <w:lang w:val="en-US"/>
        </w:rPr>
        <w:t>9</w:t>
      </w:r>
      <w:r w:rsidRPr="23649128" w:rsidR="7F8C0A45">
        <w:rPr>
          <w:rFonts w:ascii="Arial Nova" w:hAnsi="Arial Nova" w:eastAsia="Arial Nova" w:cs="Arial Nova" w:asciiTheme="minorAscii" w:hAnsiTheme="minorAscii" w:eastAsiaTheme="minorAscii" w:cstheme="minorAscii"/>
          <w:i w:val="0"/>
          <w:iCs w:val="0"/>
          <w:noProof w:val="0"/>
          <w:color w:val="0F1115"/>
          <w:sz w:val="20"/>
          <w:szCs w:val="20"/>
          <w:lang w:val="en-US"/>
        </w:rPr>
        <w:t>. Validation performance metrics (RMSE, MAE, R²) for all five candidate models.</w:t>
      </w:r>
    </w:p>
    <w:p w:rsidR="7C50C5E5" w:rsidP="23649128" w:rsidRDefault="7C50C5E5" w14:paraId="0D997F3C" w14:textId="63CF42B4">
      <w:pPr>
        <w:bidi w:val="0"/>
        <w:spacing w:after="160"/>
        <w:rPr>
          <w:rFonts w:ascii="Arial" w:hAnsi="Arial" w:eastAsia="Arial" w:cs="Arial"/>
          <w:noProof w:val="0"/>
          <w:color w:val="404040" w:themeColor="text1" w:themeTint="BF" w:themeShade="FF"/>
          <w:sz w:val="22"/>
          <w:szCs w:val="22"/>
          <w:lang w:val="en-US"/>
        </w:rPr>
      </w:pPr>
      <w:r w:rsidRPr="23649128" w:rsidR="7C50C5E5">
        <w:rPr>
          <w:rFonts w:ascii="Arial" w:hAnsi="Arial" w:eastAsia="Arial" w:cs="Arial"/>
          <w:noProof w:val="0"/>
          <w:color w:val="404040" w:themeColor="text1" w:themeTint="BF" w:themeShade="FF"/>
          <w:sz w:val="22"/>
          <w:szCs w:val="22"/>
          <w:lang w:val="en-US"/>
        </w:rPr>
        <w:t xml:space="preserve">Random Forest outperformed Gradient Boosting by 13.3% on RMSE (0.0921 vs 0.1062), 15.0% on MAE (0.0685 vs 0.0806), and 10.3 percentage points on R² (0.726 vs 0.623). The two linear models (Linear Regression and Ridge Regression) produced </w:t>
      </w:r>
      <w:r w:rsidRPr="23649128" w:rsidR="7C50C5E5">
        <w:rPr>
          <w:rFonts w:ascii="Arial" w:hAnsi="Arial" w:eastAsia="Arial" w:cs="Arial"/>
          <w:noProof w:val="0"/>
          <w:color w:val="404040" w:themeColor="text1" w:themeTint="BF" w:themeShade="FF"/>
          <w:sz w:val="22"/>
          <w:szCs w:val="22"/>
          <w:lang w:val="en-US"/>
        </w:rPr>
        <w:t>nearly identical</w:t>
      </w:r>
      <w:r w:rsidRPr="23649128" w:rsidR="7C50C5E5">
        <w:rPr>
          <w:rFonts w:ascii="Arial" w:hAnsi="Arial" w:eastAsia="Arial" w:cs="Arial"/>
          <w:noProof w:val="0"/>
          <w:color w:val="404040" w:themeColor="text1" w:themeTint="BF" w:themeShade="FF"/>
          <w:sz w:val="22"/>
          <w:szCs w:val="22"/>
          <w:lang w:val="en-US"/>
        </w:rPr>
        <w:t xml:space="preserve"> results, confirming that regularization alone cannot compensate for the non-linear structure in this dataset.</w:t>
      </w:r>
    </w:p>
    <w:p w:rsidR="2CA38D08" w:rsidP="23649128" w:rsidRDefault="2CA38D08" w14:paraId="7560F88E" w14:textId="09F8406F">
      <w:pPr>
        <w:pStyle w:val="Heading2"/>
        <w:rPr>
          <w:noProof w:val="0"/>
          <w:lang w:val="en-US"/>
        </w:rPr>
      </w:pPr>
      <w:bookmarkStart w:name="_Toc1406844078" w:id="459350888"/>
      <w:r w:rsidRPr="23649128" w:rsidR="2CA38D08">
        <w:rPr>
          <w:noProof w:val="0"/>
          <w:lang w:val="en-US"/>
        </w:rPr>
        <w:t>3.</w:t>
      </w:r>
      <w:r w:rsidRPr="23649128" w:rsidR="1E2D861A">
        <w:rPr>
          <w:noProof w:val="0"/>
          <w:lang w:val="en-US"/>
        </w:rPr>
        <w:t>5</w:t>
      </w:r>
      <w:r w:rsidRPr="23649128" w:rsidR="2CA38D08">
        <w:rPr>
          <w:noProof w:val="0"/>
          <w:lang w:val="en-US"/>
        </w:rPr>
        <w:t xml:space="preserve"> </w:t>
      </w:r>
      <w:r w:rsidRPr="23649128" w:rsidR="0EE504DA">
        <w:rPr>
          <w:noProof w:val="0"/>
          <w:lang w:val="en-US"/>
        </w:rPr>
        <w:t>Prediction Intervals</w:t>
      </w:r>
      <w:bookmarkEnd w:id="459350888"/>
    </w:p>
    <w:p w:rsidR="480CC785" w:rsidP="23649128" w:rsidRDefault="480CC785" w14:paraId="528F0AE3" w14:textId="18D01BC9">
      <w:pPr>
        <w:spacing w:after="160"/>
        <w:rPr>
          <w:rFonts w:ascii="Arial" w:hAnsi="Arial" w:eastAsia="Arial" w:cs="Arial"/>
          <w:noProof w:val="0"/>
          <w:color w:val="404040" w:themeColor="text1" w:themeTint="BF" w:themeShade="FF"/>
          <w:sz w:val="22"/>
          <w:szCs w:val="22"/>
          <w:lang w:val="en-US"/>
        </w:rPr>
      </w:pPr>
      <w:r w:rsidRPr="23649128" w:rsidR="480CC785">
        <w:rPr>
          <w:rFonts w:ascii="Arial" w:hAnsi="Arial" w:eastAsia="Arial" w:cs="Arial"/>
          <w:noProof w:val="0"/>
          <w:color w:val="404040" w:themeColor="text1" w:themeTint="BF" w:themeShade="FF"/>
          <w:sz w:val="22"/>
          <w:szCs w:val="22"/>
          <w:lang w:val="en-US"/>
        </w:rPr>
        <w:t>Ninety percent prediction intervals were calculated for all 267 test predictions using the formula:</w:t>
      </w:r>
    </w:p>
    <w:p w:rsidR="480CC785" w:rsidP="23649128" w:rsidRDefault="480CC785" w14:paraId="0ED4F9E5" w14:textId="560CDC93">
      <w:pPr>
        <w:spacing w:after="120"/>
        <w:jc w:val="center"/>
        <w:rPr>
          <w:rFonts w:ascii="Courier New" w:hAnsi="Courier New" w:eastAsia="Courier New" w:cs="Courier New"/>
          <w:noProof w:val="0"/>
          <w:sz w:val="22"/>
          <w:szCs w:val="22"/>
          <w:lang w:val="en-US"/>
        </w:rPr>
      </w:pPr>
      <w:r w:rsidRPr="23649128" w:rsidR="480CC785">
        <w:rPr>
          <w:rFonts w:ascii="Courier New" w:hAnsi="Courier New" w:eastAsia="Courier New" w:cs="Courier New"/>
          <w:b w:val="1"/>
          <w:bCs w:val="1"/>
          <w:noProof w:val="0"/>
          <w:sz w:val="22"/>
          <w:szCs w:val="22"/>
          <w:lang w:val="en-US"/>
        </w:rPr>
        <w:t>Predicted pH ± (1.645 × RMSE) = Predicted pH ± (1.645 × 0.0921) = Predicted pH ± 0.1514</w:t>
      </w:r>
    </w:p>
    <w:p w:rsidR="23649128" w:rsidP="23649128" w:rsidRDefault="23649128" w14:paraId="0E7B3BFA" w14:textId="25BF1F24">
      <w:pPr>
        <w:spacing w:after="120"/>
        <w:rPr>
          <w:rFonts w:ascii="Arial" w:hAnsi="Arial" w:eastAsia="Arial" w:cs="Arial"/>
          <w:noProof w:val="0"/>
          <w:sz w:val="22"/>
          <w:szCs w:val="22"/>
          <w:lang w:val="en-US"/>
        </w:rPr>
      </w:pPr>
    </w:p>
    <w:p w:rsidR="480CC785" w:rsidP="23649128" w:rsidRDefault="480CC785" w14:paraId="053295D7" w14:textId="5AB0C5FE">
      <w:pPr>
        <w:spacing w:after="160"/>
        <w:rPr>
          <w:rFonts w:ascii="Arial" w:hAnsi="Arial" w:eastAsia="Arial" w:cs="Arial"/>
          <w:noProof w:val="0"/>
          <w:color w:val="404040" w:themeColor="text1" w:themeTint="BF" w:themeShade="FF"/>
          <w:sz w:val="22"/>
          <w:szCs w:val="22"/>
          <w:lang w:val="en-US"/>
        </w:rPr>
      </w:pPr>
      <w:r w:rsidRPr="23649128" w:rsidR="480CC785">
        <w:rPr>
          <w:rFonts w:ascii="Arial" w:hAnsi="Arial" w:eastAsia="Arial" w:cs="Arial"/>
          <w:noProof w:val="0"/>
          <w:color w:val="404040" w:themeColor="text1" w:themeTint="BF" w:themeShade="FF"/>
          <w:sz w:val="22"/>
          <w:szCs w:val="22"/>
          <w:lang w:val="en-US"/>
        </w:rPr>
        <w:t>This assumes that prediction errors are approximately normally distributed around zero. The interval is reported in the Excel output file for each of the 267 test rows. A predicted pH of 8.50 implies a 90% confidence range of 8.35 to 8.65.</w:t>
      </w:r>
    </w:p>
    <w:p w:rsidR="480CC785" w:rsidP="23649128" w:rsidRDefault="480CC785" w14:paraId="274EB5A9" w14:textId="2A6178E1">
      <w:pPr>
        <w:spacing w:after="120"/>
        <w:rPr>
          <w:rFonts w:ascii="Arial" w:hAnsi="Arial" w:eastAsia="Arial" w:cs="Arial"/>
          <w:noProof w:val="0"/>
          <w:color w:val="555555"/>
          <w:sz w:val="18"/>
          <w:szCs w:val="18"/>
          <w:lang w:val="en-US"/>
        </w:rPr>
      </w:pPr>
      <w:r w:rsidRPr="23649128" w:rsidR="480CC785">
        <w:rPr>
          <w:rFonts w:ascii="Arial" w:hAnsi="Arial" w:eastAsia="Arial" w:cs="Arial"/>
          <w:noProof w:val="0"/>
          <w:color w:val="555555"/>
          <w:sz w:val="18"/>
          <w:szCs w:val="18"/>
          <w:lang w:val="en-US"/>
        </w:rPr>
        <w:t xml:space="preserve">Note: This is a parametric approximation. For production deployment, quantile regression forests or bootstrap-based prediction intervals would provide more rigorous </w:t>
      </w:r>
      <w:r w:rsidRPr="23649128" w:rsidR="480CC785">
        <w:rPr>
          <w:rFonts w:ascii="Arial" w:hAnsi="Arial" w:eastAsia="Arial" w:cs="Arial"/>
          <w:noProof w:val="0"/>
          <w:color w:val="555555"/>
          <w:sz w:val="18"/>
          <w:szCs w:val="18"/>
          <w:lang w:val="en-US"/>
        </w:rPr>
        <w:t>uncertainty</w:t>
      </w:r>
      <w:r w:rsidRPr="23649128" w:rsidR="480CC785">
        <w:rPr>
          <w:rFonts w:ascii="Arial" w:hAnsi="Arial" w:eastAsia="Arial" w:cs="Arial"/>
          <w:noProof w:val="0"/>
          <w:color w:val="555555"/>
          <w:sz w:val="18"/>
          <w:szCs w:val="18"/>
          <w:lang w:val="en-US"/>
        </w:rPr>
        <w:t xml:space="preserve"> quantification.</w:t>
      </w:r>
    </w:p>
    <w:p w:rsidR="23649128" w:rsidP="23649128" w:rsidRDefault="23649128" w14:paraId="620097F9" w14:textId="47A29141">
      <w:pPr>
        <w:pStyle w:val="Normal"/>
        <w:rPr>
          <w:rFonts w:ascii="system-ui" w:hAnsi="system-ui" w:eastAsia="system-ui" w:cs="system-ui"/>
          <w:color w:val="0F1115"/>
          <w:sz w:val="24"/>
          <w:szCs w:val="24"/>
        </w:rPr>
      </w:pPr>
    </w:p>
    <w:p w:rsidR="2A031A87" w:rsidP="23649128" w:rsidRDefault="2A031A87" w14:paraId="164A9D89" w14:textId="2BA10B4C">
      <w:pPr>
        <w:pStyle w:val="Heading2"/>
        <w:rPr>
          <w:noProof w:val="0"/>
          <w:lang w:val="en-US"/>
        </w:rPr>
      </w:pPr>
      <w:bookmarkStart w:name="_Toc771362330" w:id="1069655925"/>
      <w:r w:rsidRPr="23649128" w:rsidR="2A031A87">
        <w:rPr>
          <w:noProof w:val="0"/>
          <w:lang w:val="en-US"/>
        </w:rPr>
        <w:t>3.</w:t>
      </w:r>
      <w:r w:rsidRPr="23649128" w:rsidR="420C7EDC">
        <w:rPr>
          <w:noProof w:val="0"/>
          <w:lang w:val="en-US"/>
        </w:rPr>
        <w:t>6</w:t>
      </w:r>
      <w:r w:rsidRPr="23649128" w:rsidR="2A031A87">
        <w:rPr>
          <w:noProof w:val="0"/>
          <w:lang w:val="en-US"/>
        </w:rPr>
        <w:t xml:space="preserve"> </w:t>
      </w:r>
      <w:r w:rsidRPr="23649128" w:rsidR="4A39E949">
        <w:rPr>
          <w:noProof w:val="0"/>
          <w:lang w:val="en-US"/>
        </w:rPr>
        <w:t>Why Random Forest Won</w:t>
      </w:r>
      <w:r w:rsidRPr="23649128" w:rsidR="6CAF16D7">
        <w:rPr>
          <w:noProof w:val="0"/>
          <w:lang w:val="en-US"/>
        </w:rPr>
        <w:t>?</w:t>
      </w:r>
      <w:bookmarkEnd w:id="1069655925"/>
    </w:p>
    <w:p w:rsidR="5CC2AF5F" w:rsidP="23649128" w:rsidRDefault="5CC2AF5F" w14:paraId="20FB12DA" w14:textId="4CE584B2">
      <w:pPr>
        <w:pStyle w:val="Normal"/>
        <w:spacing w:before="240" w:beforeAutospacing="off" w:after="240" w:afterAutospacing="off"/>
        <w:ind w:left="0"/>
        <w:rPr>
          <w:rFonts w:ascii="Arial" w:hAnsi="Arial" w:eastAsia="Arial" w:cs="Arial"/>
          <w:noProof w:val="0"/>
          <w:color w:val="404040" w:themeColor="text1" w:themeTint="BF" w:themeShade="FF"/>
          <w:sz w:val="22"/>
          <w:szCs w:val="22"/>
          <w:lang w:val="en-US"/>
        </w:rPr>
      </w:pPr>
      <w:r w:rsidRPr="23649128" w:rsidR="5CC2AF5F">
        <w:rPr>
          <w:rFonts w:ascii="Arial" w:hAnsi="Arial" w:eastAsia="Arial" w:cs="Arial"/>
          <w:noProof w:val="0"/>
          <w:color w:val="404040" w:themeColor="text1" w:themeTint="BF" w:themeShade="FF"/>
          <w:sz w:val="22"/>
          <w:szCs w:val="22"/>
          <w:lang w:val="en-US"/>
        </w:rPr>
        <w:t>Random Forest was the clear best performer for four structural reasons that align directly with the EDA findings:</w:t>
      </w:r>
    </w:p>
    <w:p w:rsidR="5CC2AF5F" w:rsidP="23649128" w:rsidRDefault="5CC2AF5F" w14:paraId="58258361" w14:textId="6434F6C5">
      <w:pPr>
        <w:pStyle w:val="ListParagraph"/>
        <w:numPr>
          <w:ilvl w:val="0"/>
          <w:numId w:val="14"/>
        </w:numPr>
        <w:spacing w:after="80"/>
        <w:rPr>
          <w:rFonts w:ascii="Arial" w:hAnsi="Arial" w:eastAsia="Arial" w:cs="Arial"/>
          <w:noProof w:val="0"/>
          <w:color w:val="404040" w:themeColor="text1" w:themeTint="BF" w:themeShade="FF"/>
          <w:sz w:val="22"/>
          <w:szCs w:val="22"/>
          <w:lang w:val="en-US"/>
        </w:rPr>
      </w:pPr>
      <w:r w:rsidRPr="23649128" w:rsidR="5CC2AF5F">
        <w:rPr>
          <w:rFonts w:ascii="Arial" w:hAnsi="Arial" w:eastAsia="Arial" w:cs="Arial"/>
          <w:b w:val="1"/>
          <w:bCs w:val="1"/>
          <w:noProof w:val="0"/>
          <w:color w:val="404040" w:themeColor="text1" w:themeTint="BF" w:themeShade="FF"/>
          <w:sz w:val="22"/>
          <w:szCs w:val="22"/>
          <w:lang w:val="en-US"/>
        </w:rPr>
        <w:t>Non-linearity:</w:t>
      </w:r>
      <w:r w:rsidRPr="23649128" w:rsidR="5CC2AF5F">
        <w:rPr>
          <w:rFonts w:ascii="Arial" w:hAnsi="Arial" w:eastAsia="Arial" w:cs="Arial"/>
          <w:noProof w:val="0"/>
          <w:color w:val="404040" w:themeColor="text1" w:themeTint="BF" w:themeShade="FF"/>
          <w:sz w:val="22"/>
          <w:szCs w:val="22"/>
          <w:lang w:val="en-US"/>
        </w:rPr>
        <w:t xml:space="preserve"> Tree splits capture threshold and saturation effects in Mnf Flow without requiring manual polynomial terms</w:t>
      </w:r>
    </w:p>
    <w:p w:rsidR="5CC2AF5F" w:rsidP="23649128" w:rsidRDefault="5CC2AF5F" w14:paraId="1BE9BF23" w14:textId="1DAC41CC">
      <w:pPr>
        <w:pStyle w:val="ListParagraph"/>
        <w:numPr>
          <w:ilvl w:val="0"/>
          <w:numId w:val="14"/>
        </w:numPr>
        <w:spacing w:after="80"/>
        <w:rPr>
          <w:rFonts w:ascii="Arial" w:hAnsi="Arial" w:eastAsia="Arial" w:cs="Arial"/>
          <w:noProof w:val="0"/>
          <w:color w:val="404040" w:themeColor="text1" w:themeTint="BF" w:themeShade="FF"/>
          <w:sz w:val="22"/>
          <w:szCs w:val="22"/>
          <w:lang w:val="en-US"/>
        </w:rPr>
      </w:pPr>
      <w:r w:rsidRPr="23649128" w:rsidR="5CC2AF5F">
        <w:rPr>
          <w:rFonts w:ascii="Arial" w:hAnsi="Arial" w:eastAsia="Arial" w:cs="Arial"/>
          <w:b w:val="1"/>
          <w:bCs w:val="1"/>
          <w:noProof w:val="0"/>
          <w:color w:val="404040" w:themeColor="text1" w:themeTint="BF" w:themeShade="FF"/>
          <w:sz w:val="22"/>
          <w:szCs w:val="22"/>
          <w:lang w:val="en-US"/>
        </w:rPr>
        <w:t>Interaction handling</w:t>
      </w:r>
      <w:r w:rsidRPr="23649128" w:rsidR="5CC2AF5F">
        <w:rPr>
          <w:rFonts w:ascii="Arial" w:hAnsi="Arial" w:eastAsia="Arial" w:cs="Arial"/>
          <w:noProof w:val="0"/>
          <w:color w:val="404040" w:themeColor="text1" w:themeTint="BF" w:themeShade="FF"/>
          <w:sz w:val="22"/>
          <w:szCs w:val="22"/>
          <w:lang w:val="en-US"/>
        </w:rPr>
        <w:t>: The Brand × Mnf Flow interaction is learned implicitly through recursive partitioning – no interaction feature engineering is needed</w:t>
      </w:r>
    </w:p>
    <w:p w:rsidR="5CC2AF5F" w:rsidP="23649128" w:rsidRDefault="5CC2AF5F" w14:paraId="6CB9A1B3" w14:textId="07A2C87E">
      <w:pPr>
        <w:pStyle w:val="ListParagraph"/>
        <w:numPr>
          <w:ilvl w:val="0"/>
          <w:numId w:val="14"/>
        </w:numPr>
        <w:spacing w:after="80"/>
        <w:rPr>
          <w:rFonts w:ascii="Arial" w:hAnsi="Arial" w:eastAsia="Arial" w:cs="Arial"/>
          <w:noProof w:val="0"/>
          <w:color w:val="404040" w:themeColor="text1" w:themeTint="BF" w:themeShade="FF"/>
          <w:sz w:val="22"/>
          <w:szCs w:val="22"/>
          <w:lang w:val="en-US"/>
        </w:rPr>
      </w:pPr>
      <w:r w:rsidRPr="23649128" w:rsidR="5CC2AF5F">
        <w:rPr>
          <w:rFonts w:ascii="Arial" w:hAnsi="Arial" w:eastAsia="Arial" w:cs="Arial"/>
          <w:b w:val="1"/>
          <w:bCs w:val="1"/>
          <w:noProof w:val="0"/>
          <w:color w:val="404040" w:themeColor="text1" w:themeTint="BF" w:themeShade="FF"/>
          <w:sz w:val="22"/>
          <w:szCs w:val="22"/>
          <w:lang w:val="en-US"/>
        </w:rPr>
        <w:t>Multicollinearity robustness</w:t>
      </w:r>
      <w:r w:rsidRPr="23649128" w:rsidR="5CC2AF5F">
        <w:rPr>
          <w:rFonts w:ascii="Arial" w:hAnsi="Arial" w:eastAsia="Arial" w:cs="Arial"/>
          <w:noProof w:val="0"/>
          <w:color w:val="404040" w:themeColor="text1" w:themeTint="BF" w:themeShade="FF"/>
          <w:sz w:val="22"/>
          <w:szCs w:val="22"/>
          <w:lang w:val="en-US"/>
        </w:rPr>
        <w:t>: Random feature subsampling at each split decorrelates the trees, preventing correlated predictors (e.g., Bowl Setpoint and Filler Level) from dominating every tree</w:t>
      </w:r>
    </w:p>
    <w:p w:rsidR="5CC2AF5F" w:rsidP="23649128" w:rsidRDefault="5CC2AF5F" w14:paraId="188AEF89" w14:textId="2916719A">
      <w:pPr>
        <w:pStyle w:val="ListParagraph"/>
        <w:numPr>
          <w:ilvl w:val="0"/>
          <w:numId w:val="14"/>
        </w:numPr>
        <w:spacing w:after="80"/>
        <w:rPr>
          <w:rFonts w:ascii="Arial" w:hAnsi="Arial" w:eastAsia="Arial" w:cs="Arial"/>
          <w:noProof w:val="0"/>
          <w:color w:val="404040" w:themeColor="text1" w:themeTint="BF" w:themeShade="FF"/>
          <w:sz w:val="22"/>
          <w:szCs w:val="22"/>
          <w:lang w:val="en-US"/>
        </w:rPr>
      </w:pPr>
      <w:r w:rsidRPr="23649128" w:rsidR="5CC2AF5F">
        <w:rPr>
          <w:rFonts w:ascii="Arial" w:hAnsi="Arial" w:eastAsia="Arial" w:cs="Arial"/>
          <w:b w:val="1"/>
          <w:bCs w:val="1"/>
          <w:noProof w:val="0"/>
          <w:color w:val="404040" w:themeColor="text1" w:themeTint="BF" w:themeShade="FF"/>
          <w:sz w:val="22"/>
          <w:szCs w:val="22"/>
          <w:lang w:val="en-US"/>
        </w:rPr>
        <w:t>Variable importance:</w:t>
      </w:r>
      <w:r w:rsidRPr="23649128" w:rsidR="5CC2AF5F">
        <w:rPr>
          <w:rFonts w:ascii="Arial" w:hAnsi="Arial" w:eastAsia="Arial" w:cs="Arial"/>
          <w:noProof w:val="0"/>
          <w:color w:val="404040" w:themeColor="text1" w:themeTint="BF" w:themeShade="FF"/>
          <w:sz w:val="22"/>
          <w:szCs w:val="22"/>
          <w:lang w:val="en-US"/>
        </w:rPr>
        <w:t xml:space="preserve"> The model provides a consistent, permutation-based importance score for every predictor, enabling interpretable post-hoc analysis</w:t>
      </w:r>
    </w:p>
    <w:p w:rsidR="4A39E949" w:rsidP="23649128" w:rsidRDefault="4A39E949" w14:paraId="393CFB7B" w14:textId="2A969948">
      <w:pPr>
        <w:spacing w:before="240" w:beforeAutospacing="off" w:after="240" w:afterAutospacing="off"/>
        <w:rPr>
          <w:rFonts w:ascii="Arial" w:hAnsi="Arial" w:eastAsia="Arial" w:cs="Arial"/>
          <w:color w:val="404040" w:themeColor="text1" w:themeTint="BF" w:themeShade="FF"/>
          <w:sz w:val="22"/>
          <w:szCs w:val="22"/>
        </w:rPr>
      </w:pPr>
      <w:r w:rsidRPr="23649128" w:rsidR="4A39E949">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 xml:space="preserve">Linear models failed because they cannot adequately </w:t>
      </w:r>
      <w:r w:rsidRPr="23649128" w:rsidR="4A39E949">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represent</w:t>
      </w:r>
      <w:r w:rsidRPr="23649128" w:rsidR="4A39E949">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 xml:space="preserve"> the </w:t>
      </w:r>
      <w:r w:rsidRPr="23649128" w:rsidR="4A39E949">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brand-dependent</w:t>
      </w:r>
      <w:r w:rsidRPr="23649128" w:rsidR="4A39E949">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 xml:space="preserve">, </w:t>
      </w:r>
      <w:r w:rsidRPr="23649128" w:rsidR="4A39E949">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non-linear</w:t>
      </w:r>
      <w:r w:rsidRPr="23649128" w:rsidR="4A39E949">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 xml:space="preserve">, and </w:t>
      </w:r>
      <w:r w:rsidRPr="23649128" w:rsidR="4A39E949">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interaction-rich</w:t>
      </w:r>
      <w:r w:rsidRPr="23649128" w:rsidR="4A39E949">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 xml:space="preserve"> nature of the manufacturing process.</w:t>
      </w:r>
    </w:p>
    <w:p w:rsidR="1C22E5A9" w:rsidP="23649128" w:rsidRDefault="1C22E5A9" w14:paraId="2AF3D98A" w14:textId="1790FBC9">
      <w:pPr>
        <w:pStyle w:val="Heading2"/>
        <w:rPr>
          <w:rFonts w:ascii="Arial" w:hAnsi="Arial" w:eastAsia="Arial" w:cs="Arial"/>
          <w:b w:val="1"/>
          <w:bCs w:val="1"/>
          <w:noProof w:val="0"/>
          <w:color w:val="2E75B6"/>
          <w:sz w:val="26"/>
          <w:szCs w:val="26"/>
          <w:lang w:val="en-US"/>
        </w:rPr>
      </w:pPr>
      <w:bookmarkStart w:name="_Toc117228262" w:id="8437988"/>
      <w:r w:rsidRPr="23649128" w:rsidR="1C22E5A9">
        <w:rPr>
          <w:noProof w:val="0"/>
          <w:lang w:val="en-US"/>
        </w:rPr>
        <w:t>3.7 Variable Importance (Random Forest)</w:t>
      </w:r>
      <w:bookmarkEnd w:id="8437988"/>
    </w:p>
    <w:p w:rsidR="1C22E5A9" w:rsidP="23649128" w:rsidRDefault="1C22E5A9" w14:paraId="460BF9A4" w14:textId="5EC3E925">
      <w:pPr>
        <w:spacing w:after="160"/>
        <w:rPr>
          <w:rFonts w:ascii="Arial" w:hAnsi="Arial" w:eastAsia="Arial" w:cs="Arial"/>
          <w:noProof w:val="0"/>
          <w:color w:val="404040" w:themeColor="text1" w:themeTint="BF" w:themeShade="FF"/>
          <w:sz w:val="22"/>
          <w:szCs w:val="22"/>
          <w:lang w:val="en-US"/>
        </w:rPr>
      </w:pPr>
      <w:r w:rsidRPr="23649128" w:rsidR="1C22E5A9">
        <w:rPr>
          <w:rFonts w:ascii="Arial" w:hAnsi="Arial" w:eastAsia="Arial" w:cs="Arial"/>
          <w:noProof w:val="0"/>
          <w:color w:val="404040" w:themeColor="text1" w:themeTint="BF" w:themeShade="FF"/>
          <w:sz w:val="22"/>
          <w:szCs w:val="22"/>
          <w:lang w:val="en-US"/>
        </w:rPr>
        <w:t>The top twelve predictors by permutation importance from the Random Forest final model are listed below. Importance scores are scaled to a maximum of 100 for the leading predictor.</w:t>
      </w:r>
    </w:p>
    <w:p w:rsidR="23649128" w:rsidP="23649128" w:rsidRDefault="23649128" w14:paraId="2AC7018E" w14:textId="77438051">
      <w:pPr>
        <w:spacing w:after="120"/>
        <w:rPr>
          <w:rFonts w:ascii="Arial" w:hAnsi="Arial" w:eastAsia="Arial" w:cs="Arial"/>
          <w:noProof w:val="0"/>
          <w:sz w:val="22"/>
          <w:szCs w:val="22"/>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03"/>
        <w:gridCol w:w="2709"/>
        <w:gridCol w:w="1806"/>
        <w:gridCol w:w="3973"/>
      </w:tblGrid>
      <w:tr w:rsidR="23649128" w:rsidTr="23649128" w14:paraId="00711AEF">
        <w:trPr>
          <w:trHeight w:val="300"/>
        </w:trPr>
        <w:tc>
          <w:tcPr>
            <w:tcW w:w="903"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6AED2AFF" w14:textId="0EE6206D">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Rank</w:t>
            </w:r>
          </w:p>
        </w:tc>
        <w:tc>
          <w:tcPr>
            <w:tcW w:w="2709"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3F06F680" w14:textId="52E8EA0A">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Variable</w:t>
            </w:r>
          </w:p>
        </w:tc>
        <w:tc>
          <w:tcPr>
            <w:tcW w:w="1806"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03170E8D" w14:textId="527F00F3">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Importance</w:t>
            </w:r>
          </w:p>
        </w:tc>
        <w:tc>
          <w:tcPr>
            <w:tcW w:w="3973"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23649128" w:rsidP="23649128" w:rsidRDefault="23649128" w14:paraId="547E19AE" w14:textId="288CE958">
            <w:pPr>
              <w:jc w:val="center"/>
              <w:rPr>
                <w:rFonts w:ascii="Arial" w:hAnsi="Arial" w:eastAsia="Arial" w:cs="Arial"/>
                <w:color w:val="FFFFFF" w:themeColor="background1" w:themeTint="FF" w:themeShade="FF"/>
                <w:sz w:val="19"/>
                <w:szCs w:val="19"/>
              </w:rPr>
            </w:pPr>
            <w:r w:rsidRPr="23649128" w:rsidR="23649128">
              <w:rPr>
                <w:rFonts w:ascii="Arial" w:hAnsi="Arial" w:eastAsia="Arial" w:cs="Arial"/>
                <w:b w:val="1"/>
                <w:bCs w:val="1"/>
                <w:color w:val="FFFFFF" w:themeColor="background1" w:themeTint="FF" w:themeShade="FF"/>
                <w:sz w:val="19"/>
                <w:szCs w:val="19"/>
              </w:rPr>
              <w:t>Operational Interpretation</w:t>
            </w:r>
          </w:p>
        </w:tc>
      </w:tr>
      <w:tr w:rsidR="23649128" w:rsidTr="23649128" w14:paraId="61D1B0A9">
        <w:trPr>
          <w:trHeight w:val="300"/>
        </w:trPr>
        <w:tc>
          <w:tcPr>
            <w:tcW w:w="903"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3B2CE01B" w14:textId="16B1EE0E">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w:t>
            </w:r>
          </w:p>
        </w:tc>
        <w:tc>
          <w:tcPr>
            <w:tcW w:w="2709"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2A118D81" w14:textId="4F089CE8">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Mnf Flow</w:t>
            </w:r>
          </w:p>
        </w:tc>
        <w:tc>
          <w:tcPr>
            <w:tcW w:w="1806"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4025C535" w14:textId="0223B336">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100.0</w:t>
            </w:r>
          </w:p>
        </w:tc>
        <w:tc>
          <w:tcPr>
            <w:tcW w:w="3973"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14624063" w14:textId="78290EA0">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Primary pH control lever; calibrate flow meters</w:t>
            </w:r>
          </w:p>
        </w:tc>
      </w:tr>
      <w:tr w:rsidR="23649128" w:rsidTr="23649128" w14:paraId="670A7C1B">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5612925" w14:textId="5D96E1E1">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2</w:t>
            </w:r>
          </w:p>
        </w:tc>
        <w:tc>
          <w:tcPr>
            <w:tcW w:w="2709"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74B941FA" w14:textId="6ACA38F4">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Brand Code C</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4030688F" w14:textId="692C1584">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79.7</w:t>
            </w:r>
          </w:p>
        </w:tc>
        <w:tc>
          <w:tcPr>
            <w:tcW w:w="397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06E7D68" w14:textId="1FC11BD2">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Brand C behaves distinctly; use brand-specific settings</w:t>
            </w:r>
          </w:p>
        </w:tc>
      </w:tr>
      <w:tr w:rsidR="23649128" w:rsidTr="23649128" w14:paraId="718C097E">
        <w:trPr>
          <w:trHeight w:val="300"/>
        </w:trPr>
        <w:tc>
          <w:tcPr>
            <w:tcW w:w="903"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3691743B" w14:textId="206EFE78">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3</w:t>
            </w:r>
          </w:p>
        </w:tc>
        <w:tc>
          <w:tcPr>
            <w:tcW w:w="2709"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32E6FDF1" w14:textId="5FEB6DE4">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Oxygen Filler</w:t>
            </w:r>
          </w:p>
        </w:tc>
        <w:tc>
          <w:tcPr>
            <w:tcW w:w="1806"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5B2DFAB1" w14:textId="4847CA19">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58.0</w:t>
            </w:r>
          </w:p>
        </w:tc>
        <w:tc>
          <w:tcPr>
            <w:tcW w:w="3973"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20F33763" w14:textId="5C105D0D">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Monitor dissolved oxygen at filler station</w:t>
            </w:r>
          </w:p>
        </w:tc>
      </w:tr>
      <w:tr w:rsidR="23649128" w:rsidTr="23649128" w14:paraId="17F61A22">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1214F66" w14:textId="4343DC4E">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4</w:t>
            </w:r>
          </w:p>
        </w:tc>
        <w:tc>
          <w:tcPr>
            <w:tcW w:w="2709"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FDFC68C" w14:textId="7620306D">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Pressure Vacuum</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757DFFFB" w14:textId="293E0F00">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57.9</w:t>
            </w:r>
          </w:p>
        </w:tc>
        <w:tc>
          <w:tcPr>
            <w:tcW w:w="397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78D96DC1" w14:textId="16A3F180">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Normal negative readings; maintain vacuum system</w:t>
            </w:r>
          </w:p>
        </w:tc>
      </w:tr>
      <w:tr w:rsidR="23649128" w:rsidTr="23649128" w14:paraId="64F6F4F1">
        <w:trPr>
          <w:trHeight w:val="300"/>
        </w:trPr>
        <w:tc>
          <w:tcPr>
            <w:tcW w:w="903"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1137BD15" w14:textId="2F6ABEE4">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5</w:t>
            </w:r>
          </w:p>
        </w:tc>
        <w:tc>
          <w:tcPr>
            <w:tcW w:w="2709"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0C912D2A" w14:textId="794019D2">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Bowl Setpoint</w:t>
            </w:r>
          </w:p>
        </w:tc>
        <w:tc>
          <w:tcPr>
            <w:tcW w:w="1806"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59EE62EE" w14:textId="5AF487EE">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55.4</w:t>
            </w:r>
          </w:p>
        </w:tc>
        <w:tc>
          <w:tcPr>
            <w:tcW w:w="3973"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338419EE" w14:textId="2E28E3C8">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Second structural control lever</w:t>
            </w:r>
          </w:p>
        </w:tc>
      </w:tr>
      <w:tr w:rsidR="23649128" w:rsidTr="23649128" w14:paraId="6F557F44">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F5D89BB" w14:textId="7BBA2E2C">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6</w:t>
            </w:r>
          </w:p>
        </w:tc>
        <w:tc>
          <w:tcPr>
            <w:tcW w:w="2709"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0574A61" w14:textId="7717C111">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Filler Level</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5DBCA0DD" w14:textId="0A601745">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53.1</w:t>
            </w:r>
          </w:p>
        </w:tc>
        <w:tc>
          <w:tcPr>
            <w:tcW w:w="397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4681B61E" w14:textId="1C7AD5C3">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Correlated with Bowl Setpoint; monitortogether</w:t>
            </w:r>
          </w:p>
        </w:tc>
      </w:tr>
      <w:tr w:rsidR="23649128" w:rsidTr="23649128" w14:paraId="0F526020">
        <w:trPr>
          <w:trHeight w:val="300"/>
        </w:trPr>
        <w:tc>
          <w:tcPr>
            <w:tcW w:w="903"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64356836" w14:textId="795BE071">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7</w:t>
            </w:r>
          </w:p>
        </w:tc>
        <w:tc>
          <w:tcPr>
            <w:tcW w:w="2709"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4674E34F" w14:textId="2AF0CFB1">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Usage cont</w:t>
            </w:r>
          </w:p>
        </w:tc>
        <w:tc>
          <w:tcPr>
            <w:tcW w:w="1806"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72063CBB" w14:textId="22FED42A">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48.2</w:t>
            </w:r>
          </w:p>
        </w:tc>
        <w:tc>
          <w:tcPr>
            <w:tcW w:w="3973"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5F38A899" w14:textId="0A8958BD">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Usage-load metric; ensure accuratemeasurement</w:t>
            </w:r>
          </w:p>
        </w:tc>
      </w:tr>
      <w:tr w:rsidR="23649128" w:rsidTr="23649128" w14:paraId="3BC2BD91">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177076AF" w14:textId="790E2505">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8</w:t>
            </w:r>
          </w:p>
        </w:tc>
        <w:tc>
          <w:tcPr>
            <w:tcW w:w="2709"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52630F9" w14:textId="3DC633E6">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Mnf Flow (interaction)</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283DB7D" w14:textId="7B5CB2A1">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44.1</w:t>
            </w:r>
          </w:p>
        </w:tc>
        <w:tc>
          <w:tcPr>
            <w:tcW w:w="397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FB1F26E" w14:textId="6F431EDE">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Captures non-linear flow response</w:t>
            </w:r>
          </w:p>
        </w:tc>
      </w:tr>
      <w:tr w:rsidR="23649128" w:rsidTr="23649128" w14:paraId="1D484F26">
        <w:trPr>
          <w:trHeight w:val="300"/>
        </w:trPr>
        <w:tc>
          <w:tcPr>
            <w:tcW w:w="903"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054EBC02" w14:textId="125990E8">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9</w:t>
            </w:r>
          </w:p>
        </w:tc>
        <w:tc>
          <w:tcPr>
            <w:tcW w:w="2709"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2BAF87B3" w14:textId="4EC694BF">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Hyd Pressure1</w:t>
            </w:r>
          </w:p>
        </w:tc>
        <w:tc>
          <w:tcPr>
            <w:tcW w:w="1806"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77E25733" w14:textId="30FE1D64">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41.3</w:t>
            </w:r>
          </w:p>
        </w:tc>
        <w:tc>
          <w:tcPr>
            <w:tcW w:w="3973"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0F1382AB" w14:textId="13566482">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Negative readings flagged – recalibrate sensor</w:t>
            </w:r>
          </w:p>
        </w:tc>
      </w:tr>
      <w:tr w:rsidR="23649128" w:rsidTr="23649128" w14:paraId="089B6CAB">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63445030" w14:textId="1988DCB1">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10</w:t>
            </w:r>
          </w:p>
        </w:tc>
        <w:tc>
          <w:tcPr>
            <w:tcW w:w="2709"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272740BE" w14:textId="64815877">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Fill Pressure</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38A75954" w14:textId="2A293858">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38.7</w:t>
            </w:r>
          </w:p>
        </w:tc>
        <w:tc>
          <w:tcPr>
            <w:tcW w:w="397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1370F754" w14:textId="5B8111E6">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Pressure during fill cycle</w:t>
            </w:r>
          </w:p>
        </w:tc>
      </w:tr>
      <w:tr w:rsidR="23649128" w:rsidTr="23649128" w14:paraId="089E14ED">
        <w:trPr>
          <w:trHeight w:val="300"/>
        </w:trPr>
        <w:tc>
          <w:tcPr>
            <w:tcW w:w="903"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5F07AD42" w14:textId="1D8222CF">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11</w:t>
            </w:r>
          </w:p>
        </w:tc>
        <w:tc>
          <w:tcPr>
            <w:tcW w:w="2709"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265DAEBA" w14:textId="722A46B0">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Hyd Pressure2</w:t>
            </w:r>
          </w:p>
        </w:tc>
        <w:tc>
          <w:tcPr>
            <w:tcW w:w="1806"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3555DA08" w14:textId="5B2B547F">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36.4</w:t>
            </w:r>
          </w:p>
        </w:tc>
        <w:tc>
          <w:tcPr>
            <w:tcW w:w="3973"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23649128" w:rsidP="23649128" w:rsidRDefault="23649128" w14:paraId="244FED56" w14:textId="583BB191">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Collinear with Hyd Pressure3</w:t>
            </w:r>
          </w:p>
        </w:tc>
      </w:tr>
      <w:tr w:rsidR="23649128" w:rsidTr="23649128" w14:paraId="5B1F0E6E">
        <w:trPr>
          <w:trHeight w:val="300"/>
        </w:trPr>
        <w:tc>
          <w:tcPr>
            <w:tcW w:w="90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28183737" w14:textId="54ED8828">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12</w:t>
            </w:r>
          </w:p>
        </w:tc>
        <w:tc>
          <w:tcPr>
            <w:tcW w:w="2709"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4DD65955" w14:textId="1EB0810A">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lang w:val="en-US"/>
              </w:rPr>
              <w:t>Hyd Pressure3</w:t>
            </w:r>
          </w:p>
        </w:tc>
        <w:tc>
          <w:tcPr>
            <w:tcW w:w="1806"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27BC2B35" w14:textId="2CBBA829">
            <w:pPr>
              <w:jc w:val="center"/>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34.9</w:t>
            </w:r>
          </w:p>
        </w:tc>
        <w:tc>
          <w:tcPr>
            <w:tcW w:w="3973"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23649128" w:rsidP="23649128" w:rsidRDefault="23649128" w14:paraId="02B0AA6F" w14:textId="6514C850">
            <w:pPr>
              <w:jc w:val="left"/>
              <w:rPr>
                <w:rFonts w:ascii="Arial" w:hAnsi="Arial" w:eastAsia="Arial" w:cs="Arial"/>
                <w:color w:val="404040" w:themeColor="text1" w:themeTint="BF" w:themeShade="FF"/>
                <w:sz w:val="19"/>
                <w:szCs w:val="19"/>
              </w:rPr>
            </w:pPr>
            <w:r w:rsidRPr="23649128" w:rsidR="23649128">
              <w:rPr>
                <w:rFonts w:ascii="Arial" w:hAnsi="Arial" w:eastAsia="Arial" w:cs="Arial"/>
                <w:color w:val="404040" w:themeColor="text1" w:themeTint="BF" w:themeShade="FF"/>
                <w:sz w:val="19"/>
                <w:szCs w:val="19"/>
              </w:rPr>
              <w:t>VIF &gt; 10; collinear but still informative</w:t>
            </w:r>
          </w:p>
        </w:tc>
      </w:tr>
    </w:tbl>
    <w:p w:rsidR="1C22E5A9" w:rsidP="23649128" w:rsidRDefault="1C22E5A9" w14:paraId="1FA99EA9" w14:textId="15A65EC3">
      <w:pPr>
        <w:pStyle w:val="Normal"/>
        <w:bidi w:val="0"/>
        <w:spacing w:after="120"/>
        <w:rPr>
          <w:rFonts w:ascii="Arial" w:hAnsi="Arial" w:eastAsia="Arial" w:cs="Arial"/>
          <w:noProof w:val="0"/>
          <w:color w:val="555555"/>
          <w:sz w:val="20"/>
          <w:szCs w:val="20"/>
          <w:lang w:val="en-US"/>
        </w:rPr>
      </w:pPr>
      <w:r w:rsidRPr="23649128" w:rsidR="1C22E5A9">
        <w:rPr>
          <w:rFonts w:ascii="Arial" w:hAnsi="Arial" w:eastAsia="Arial" w:cs="Arial"/>
          <w:noProof w:val="0"/>
          <w:color w:val="555555"/>
          <w:sz w:val="20"/>
          <w:szCs w:val="20"/>
          <w:lang w:val="en-US"/>
        </w:rPr>
        <w:t>Table 10. Random Forest variable importance (scaled to 100 for the top predictor).</w:t>
      </w:r>
    </w:p>
    <w:p w:rsidR="296991EC" w:rsidP="23649128" w:rsidRDefault="296991EC" w14:paraId="544E85E6" w14:textId="14FCB227">
      <w:pPr>
        <w:pStyle w:val="Heading1"/>
        <w:rPr>
          <w:noProof w:val="0"/>
          <w:lang w:val="en-US"/>
        </w:rPr>
      </w:pPr>
      <w:bookmarkStart w:name="_Toc144102749" w:id="1990226990"/>
      <w:r w:rsidR="296991EC">
        <w:rPr/>
        <w:t>4</w:t>
      </w:r>
      <w:r w:rsidR="23649128">
        <w:rPr/>
        <w:t xml:space="preserve">. </w:t>
      </w:r>
      <w:r w:rsidRPr="23649128" w:rsidR="70404255">
        <w:rPr>
          <w:noProof w:val="0"/>
          <w:lang w:val="en-US"/>
        </w:rPr>
        <w:t>Technical Implications for Operations</w:t>
      </w:r>
      <w:bookmarkEnd w:id="1990226990"/>
    </w:p>
    <w:p w:rsidR="0141DA72" w:rsidP="23649128" w:rsidRDefault="0141DA72" w14:paraId="1DC3F6C9" w14:textId="3588E0F6">
      <w:pPr>
        <w:spacing w:after="160"/>
        <w:rPr>
          <w:rFonts w:ascii="Arial" w:hAnsi="Arial" w:eastAsia="Arial" w:cs="Arial"/>
          <w:noProof w:val="0"/>
          <w:color w:val="404040" w:themeColor="text1" w:themeTint="BF" w:themeShade="FF"/>
          <w:sz w:val="22"/>
          <w:szCs w:val="22"/>
          <w:lang w:val="en-US"/>
        </w:rPr>
      </w:pPr>
      <w:r w:rsidRPr="23649128" w:rsidR="0141DA72">
        <w:rPr>
          <w:rFonts w:ascii="Arial" w:hAnsi="Arial" w:eastAsia="Arial" w:cs="Arial"/>
          <w:noProof w:val="0"/>
          <w:color w:val="404040" w:themeColor="text1" w:themeTint="BF" w:themeShade="FF"/>
          <w:sz w:val="22"/>
          <w:szCs w:val="22"/>
          <w:lang w:val="en-US"/>
        </w:rPr>
        <w:t>The following operational actions are directly supported by the modeling results:</w:t>
      </w:r>
    </w:p>
    <w:p w:rsidR="0141DA72" w:rsidP="23649128" w:rsidRDefault="0141DA72" w14:paraId="098FCA6C" w14:textId="40A22A02">
      <w:pPr>
        <w:pStyle w:val="ListParagraph"/>
        <w:numPr>
          <w:ilvl w:val="0"/>
          <w:numId w:val="21"/>
        </w:numPr>
        <w:spacing w:after="80"/>
        <w:rPr>
          <w:rFonts w:ascii="Arial" w:hAnsi="Arial" w:eastAsia="Arial" w:cs="Arial"/>
          <w:noProof w:val="0"/>
          <w:color w:val="404040" w:themeColor="text1" w:themeTint="BF" w:themeShade="FF"/>
          <w:sz w:val="22"/>
          <w:szCs w:val="22"/>
          <w:lang w:val="en-US"/>
        </w:rPr>
      </w:pPr>
      <w:r w:rsidRPr="23649128" w:rsidR="0141DA72">
        <w:rPr>
          <w:rFonts w:ascii="Arial" w:hAnsi="Arial" w:eastAsia="Arial" w:cs="Arial"/>
          <w:b w:val="1"/>
          <w:bCs w:val="1"/>
          <w:noProof w:val="0"/>
          <w:color w:val="404040" w:themeColor="text1" w:themeTint="BF" w:themeShade="FF"/>
          <w:sz w:val="22"/>
          <w:szCs w:val="22"/>
          <w:lang w:val="en-US"/>
        </w:rPr>
        <w:t xml:space="preserve">Manufacturing Flow </w:t>
      </w:r>
      <w:r w:rsidRPr="23649128" w:rsidR="0141DA72">
        <w:rPr>
          <w:rFonts w:ascii="Arial" w:hAnsi="Arial" w:eastAsia="Arial" w:cs="Arial"/>
          <w:noProof w:val="0"/>
          <w:color w:val="404040" w:themeColor="text1" w:themeTint="BF" w:themeShade="FF"/>
          <w:sz w:val="22"/>
          <w:szCs w:val="22"/>
          <w:lang w:val="en-US"/>
        </w:rPr>
        <w:t>sensors should be prioritized for calibration; this is the single highest-impact variable for pH control</w:t>
      </w:r>
    </w:p>
    <w:p w:rsidR="0141DA72" w:rsidP="23649128" w:rsidRDefault="0141DA72" w14:paraId="3A25BAD9" w14:textId="071787E4">
      <w:pPr>
        <w:pStyle w:val="ListParagraph"/>
        <w:numPr>
          <w:ilvl w:val="0"/>
          <w:numId w:val="21"/>
        </w:numPr>
        <w:spacing w:after="80"/>
        <w:rPr>
          <w:rFonts w:ascii="Arial" w:hAnsi="Arial" w:eastAsia="Arial" w:cs="Arial"/>
          <w:noProof w:val="0"/>
          <w:color w:val="404040" w:themeColor="text1" w:themeTint="BF" w:themeShade="FF"/>
          <w:sz w:val="22"/>
          <w:szCs w:val="22"/>
          <w:lang w:val="en-US"/>
        </w:rPr>
      </w:pPr>
      <w:r w:rsidRPr="23649128" w:rsidR="0141DA72">
        <w:rPr>
          <w:rFonts w:ascii="Arial" w:hAnsi="Arial" w:eastAsia="Arial" w:cs="Arial"/>
          <w:b w:val="1"/>
          <w:bCs w:val="1"/>
          <w:noProof w:val="0"/>
          <w:color w:val="404040" w:themeColor="text1" w:themeTint="BF" w:themeShade="FF"/>
          <w:sz w:val="22"/>
          <w:szCs w:val="22"/>
          <w:lang w:val="en-US"/>
        </w:rPr>
        <w:t xml:space="preserve">Bowl Setpoint and Filler Level </w:t>
      </w:r>
      <w:r w:rsidRPr="23649128" w:rsidR="0141DA72">
        <w:rPr>
          <w:rFonts w:ascii="Arial" w:hAnsi="Arial" w:eastAsia="Arial" w:cs="Arial"/>
          <w:noProof w:val="0"/>
          <w:color w:val="404040" w:themeColor="text1" w:themeTint="BF" w:themeShade="FF"/>
          <w:sz w:val="22"/>
          <w:szCs w:val="22"/>
          <w:lang w:val="en-US"/>
        </w:rPr>
        <w:t>should be monitored together given their high importance and mutual collinearity; changes to one should prompt verification of the other</w:t>
      </w:r>
    </w:p>
    <w:p w:rsidR="0141DA72" w:rsidP="23649128" w:rsidRDefault="0141DA72" w14:paraId="04D0C9A8" w14:textId="4BEC2F03">
      <w:pPr>
        <w:pStyle w:val="ListParagraph"/>
        <w:numPr>
          <w:ilvl w:val="0"/>
          <w:numId w:val="21"/>
        </w:numPr>
        <w:spacing w:after="80"/>
        <w:rPr>
          <w:rFonts w:ascii="Arial" w:hAnsi="Arial" w:eastAsia="Arial" w:cs="Arial"/>
          <w:noProof w:val="0"/>
          <w:color w:val="404040" w:themeColor="text1" w:themeTint="BF" w:themeShade="FF"/>
          <w:sz w:val="22"/>
          <w:szCs w:val="22"/>
          <w:lang w:val="en-US"/>
        </w:rPr>
      </w:pPr>
      <w:r w:rsidRPr="23649128" w:rsidR="0141DA72">
        <w:rPr>
          <w:rFonts w:ascii="Arial" w:hAnsi="Arial" w:eastAsia="Arial" w:cs="Arial"/>
          <w:b w:val="1"/>
          <w:bCs w:val="1"/>
          <w:noProof w:val="0"/>
          <w:color w:val="404040" w:themeColor="text1" w:themeTint="BF" w:themeShade="FF"/>
          <w:sz w:val="22"/>
          <w:szCs w:val="22"/>
          <w:lang w:val="en-US"/>
        </w:rPr>
        <w:t xml:space="preserve">Hyd Pressure1 and Hyd Pressure3 </w:t>
      </w:r>
      <w:r w:rsidRPr="23649128" w:rsidR="0141DA72">
        <w:rPr>
          <w:rFonts w:ascii="Arial" w:hAnsi="Arial" w:eastAsia="Arial" w:cs="Arial"/>
          <w:noProof w:val="0"/>
          <w:color w:val="404040" w:themeColor="text1" w:themeTint="BF" w:themeShade="FF"/>
          <w:sz w:val="22"/>
          <w:szCs w:val="22"/>
          <w:lang w:val="en-US"/>
        </w:rPr>
        <w:t>showed negative values inconsistent with normal hydraulic operation; sensor recalibration is recommended before these variables are used as control signals</w:t>
      </w:r>
    </w:p>
    <w:p w:rsidR="0141DA72" w:rsidP="23649128" w:rsidRDefault="0141DA72" w14:paraId="787AC935" w14:textId="4F4C1C06">
      <w:pPr>
        <w:pStyle w:val="ListParagraph"/>
        <w:numPr>
          <w:ilvl w:val="0"/>
          <w:numId w:val="21"/>
        </w:numPr>
        <w:spacing w:after="80"/>
        <w:rPr>
          <w:rFonts w:ascii="Arial" w:hAnsi="Arial" w:eastAsia="Arial" w:cs="Arial"/>
          <w:noProof w:val="0"/>
          <w:color w:val="404040" w:themeColor="text1" w:themeTint="BF" w:themeShade="FF"/>
          <w:sz w:val="22"/>
          <w:szCs w:val="22"/>
          <w:lang w:val="en-US"/>
        </w:rPr>
      </w:pPr>
      <w:r w:rsidRPr="23649128" w:rsidR="0141DA72">
        <w:rPr>
          <w:rFonts w:ascii="Arial" w:hAnsi="Arial" w:eastAsia="Arial" w:cs="Arial"/>
          <w:b w:val="1"/>
          <w:bCs w:val="1"/>
          <w:noProof w:val="0"/>
          <w:color w:val="404040" w:themeColor="text1" w:themeTint="BF" w:themeShade="FF"/>
          <w:sz w:val="22"/>
          <w:szCs w:val="22"/>
          <w:lang w:val="en-US"/>
        </w:rPr>
        <w:t>Brand-specific process</w:t>
      </w:r>
      <w:r w:rsidRPr="23649128" w:rsidR="0141DA72">
        <w:rPr>
          <w:rFonts w:ascii="Arial" w:hAnsi="Arial" w:eastAsia="Arial" w:cs="Arial"/>
          <w:noProof w:val="0"/>
          <w:color w:val="404040" w:themeColor="text1" w:themeTint="BF" w:themeShade="FF"/>
          <w:sz w:val="22"/>
          <w:szCs w:val="22"/>
          <w:lang w:val="en-US"/>
        </w:rPr>
        <w:t xml:space="preserve"> parameter windows should be defined and enforced in the production control system; Brand C requires the narrowest tolerances given its higher pH variability (SD = 0.177)</w:t>
      </w:r>
    </w:p>
    <w:p w:rsidR="0141DA72" w:rsidP="23649128" w:rsidRDefault="0141DA72" w14:paraId="389AB0F6" w14:textId="3864FFB9">
      <w:pPr>
        <w:pStyle w:val="ListParagraph"/>
        <w:numPr>
          <w:ilvl w:val="0"/>
          <w:numId w:val="21"/>
        </w:numPr>
        <w:spacing w:after="80"/>
        <w:rPr>
          <w:rFonts w:ascii="Arial" w:hAnsi="Arial" w:eastAsia="Arial" w:cs="Arial"/>
          <w:noProof w:val="0"/>
          <w:color w:val="404040" w:themeColor="text1" w:themeTint="BF" w:themeShade="FF"/>
          <w:sz w:val="22"/>
          <w:szCs w:val="22"/>
          <w:lang w:val="en-US"/>
        </w:rPr>
      </w:pPr>
      <w:r w:rsidRPr="23649128" w:rsidR="0141DA72">
        <w:rPr>
          <w:rFonts w:ascii="Arial" w:hAnsi="Arial" w:eastAsia="Arial" w:cs="Arial"/>
          <w:noProof w:val="0"/>
          <w:color w:val="404040" w:themeColor="text1" w:themeTint="BF" w:themeShade="FF"/>
          <w:sz w:val="22"/>
          <w:szCs w:val="22"/>
          <w:lang w:val="en-US"/>
        </w:rPr>
        <w:t>The model should be retrained monthly to account for process drift, equipment wear, and seasonal variation in raw materials.</w:t>
      </w:r>
    </w:p>
    <w:p w:rsidR="01B410BC" w:rsidP="23649128" w:rsidRDefault="01B410BC" w14:paraId="29A04A7E" w14:textId="7C53662E">
      <w:pPr>
        <w:pStyle w:val="Heading1"/>
      </w:pPr>
      <w:bookmarkStart w:name="_Toc1032964441" w:id="789299998"/>
      <w:r w:rsidR="01B410BC">
        <w:rPr/>
        <w:t>5</w:t>
      </w:r>
      <w:r w:rsidR="23649128">
        <w:rPr/>
        <w:t>. Conclusion</w:t>
      </w:r>
      <w:bookmarkEnd w:id="789299998"/>
    </w:p>
    <w:p w:rsidR="7690B61E" w:rsidP="23649128" w:rsidRDefault="7690B61E" w14:paraId="2BCC33DE" w14:textId="4987131A">
      <w:pPr>
        <w:spacing w:after="160"/>
        <w:rPr>
          <w:rFonts w:ascii="Arial" w:hAnsi="Arial" w:eastAsia="Arial" w:cs="Arial"/>
          <w:noProof w:val="0"/>
          <w:color w:val="404040" w:themeColor="text1" w:themeTint="BF" w:themeShade="FF"/>
          <w:sz w:val="22"/>
          <w:szCs w:val="22"/>
          <w:lang w:val="en-US"/>
        </w:rPr>
      </w:pPr>
      <w:r w:rsidRPr="23649128" w:rsidR="7690B61E">
        <w:rPr>
          <w:rFonts w:ascii="Arial" w:hAnsi="Arial" w:eastAsia="Arial" w:cs="Arial"/>
          <w:noProof w:val="0"/>
          <w:color w:val="404040" w:themeColor="text1" w:themeTint="BF" w:themeShade="FF"/>
          <w:sz w:val="22"/>
          <w:szCs w:val="22"/>
          <w:lang w:val="en-US"/>
        </w:rPr>
        <w:t>This analysis identified the key manufacturing variables influencing beverage pH and validated a predictive model that meets the accuracy requirements of the new regulatory standard. Manufacturing Flow, Bowl Setpoint, and Filler Level are the three dominant process controls; Brand Code is a required predictor because pH behavior differs significantly across product lines.</w:t>
      </w:r>
    </w:p>
    <w:p w:rsidR="23649128" w:rsidP="23649128" w:rsidRDefault="23649128" w14:paraId="04ED1AB7" w14:textId="369626BD">
      <w:pPr>
        <w:spacing w:after="120"/>
        <w:rPr>
          <w:rFonts w:ascii="Arial" w:hAnsi="Arial" w:eastAsia="Arial" w:cs="Arial"/>
          <w:noProof w:val="0"/>
          <w:sz w:val="22"/>
          <w:szCs w:val="22"/>
          <w:lang w:val="en-US"/>
        </w:rPr>
      </w:pPr>
    </w:p>
    <w:p w:rsidR="7690B61E" w:rsidP="23649128" w:rsidRDefault="7690B61E" w14:paraId="4AD1C836" w14:textId="48E48DB1">
      <w:pPr>
        <w:spacing w:after="160"/>
        <w:rPr>
          <w:rFonts w:ascii="Arial" w:hAnsi="Arial" w:eastAsia="Arial" w:cs="Arial"/>
          <w:noProof w:val="0"/>
          <w:color w:val="404040" w:themeColor="text1" w:themeTint="BF" w:themeShade="FF"/>
          <w:sz w:val="22"/>
          <w:szCs w:val="22"/>
          <w:lang w:val="en-US"/>
        </w:rPr>
      </w:pPr>
      <w:r w:rsidRPr="23649128" w:rsidR="7690B61E">
        <w:rPr>
          <w:rFonts w:ascii="Arial" w:hAnsi="Arial" w:eastAsia="Arial" w:cs="Arial"/>
          <w:noProof w:val="0"/>
          <w:color w:val="404040" w:themeColor="text1" w:themeTint="BF" w:themeShade="FF"/>
          <w:sz w:val="22"/>
          <w:szCs w:val="22"/>
          <w:lang w:val="en-US"/>
        </w:rPr>
        <w:t>Among five candidate models tested, Random Forest achieved the best validation performance: RMSE = 0.0921, MAE = 0.0685, R² = 0.726. The model outperformed the next-best alternative (Gradient Boosting) by over 13% on RMSE and captures the non-linear, interaction-rich, and multicollinear structure of the manufacturing process that linear models cannot represent.</w:t>
      </w:r>
    </w:p>
    <w:p w:rsidR="23649128" w:rsidP="23649128" w:rsidRDefault="23649128" w14:paraId="2B101376" w14:textId="1A39623E">
      <w:pPr>
        <w:spacing w:after="120"/>
        <w:rPr>
          <w:rFonts w:ascii="Arial" w:hAnsi="Arial" w:eastAsia="Arial" w:cs="Arial"/>
          <w:noProof w:val="0"/>
          <w:sz w:val="22"/>
          <w:szCs w:val="22"/>
          <w:lang w:val="en-US"/>
        </w:rPr>
      </w:pPr>
    </w:p>
    <w:p w:rsidR="7690B61E" w:rsidP="23649128" w:rsidRDefault="7690B61E" w14:paraId="6436BCF5" w14:textId="11CB9FB3">
      <w:pPr>
        <w:spacing w:after="160"/>
        <w:rPr>
          <w:rFonts w:ascii="Arial" w:hAnsi="Arial" w:eastAsia="Arial" w:cs="Arial"/>
          <w:noProof w:val="0"/>
          <w:color w:val="404040" w:themeColor="text1" w:themeTint="BF" w:themeShade="FF"/>
          <w:sz w:val="22"/>
          <w:szCs w:val="22"/>
          <w:lang w:val="en-US"/>
        </w:rPr>
      </w:pPr>
      <w:r w:rsidRPr="23649128" w:rsidR="7690B61E">
        <w:rPr>
          <w:rFonts w:ascii="Arial" w:hAnsi="Arial" w:eastAsia="Arial" w:cs="Arial"/>
          <w:noProof w:val="0"/>
          <w:color w:val="404040" w:themeColor="text1" w:themeTint="BF" w:themeShade="FF"/>
          <w:sz w:val="22"/>
          <w:szCs w:val="22"/>
          <w:lang w:val="en-US"/>
        </w:rPr>
        <w:t xml:space="preserve">pH predictions for all 267 test production runs, together with 90% prediction intervals (±0.15 pH units), are provided in the accompanying Excel file (ABC_Beverage_pH_Predictions.xlsx). These results </w:t>
      </w:r>
      <w:r w:rsidRPr="23649128" w:rsidR="7690B61E">
        <w:rPr>
          <w:rFonts w:ascii="Arial" w:hAnsi="Arial" w:eastAsia="Arial" w:cs="Arial"/>
          <w:noProof w:val="0"/>
          <w:color w:val="404040" w:themeColor="text1" w:themeTint="BF" w:themeShade="FF"/>
          <w:sz w:val="22"/>
          <w:szCs w:val="22"/>
          <w:lang w:val="en-US"/>
        </w:rPr>
        <w:t>establish</w:t>
      </w:r>
      <w:r w:rsidRPr="23649128" w:rsidR="7690B61E">
        <w:rPr>
          <w:rFonts w:ascii="Arial" w:hAnsi="Arial" w:eastAsia="Arial" w:cs="Arial"/>
          <w:noProof w:val="0"/>
          <w:color w:val="404040" w:themeColor="text1" w:themeTint="BF" w:themeShade="FF"/>
          <w:sz w:val="22"/>
          <w:szCs w:val="22"/>
          <w:lang w:val="en-US"/>
        </w:rPr>
        <w:t xml:space="preserve"> a foundation for expanding predictive quality analytics to </w:t>
      </w:r>
      <w:r w:rsidRPr="23649128" w:rsidR="7690B61E">
        <w:rPr>
          <w:rFonts w:ascii="Arial" w:hAnsi="Arial" w:eastAsia="Arial" w:cs="Arial"/>
          <w:noProof w:val="0"/>
          <w:color w:val="404040" w:themeColor="text1" w:themeTint="BF" w:themeShade="FF"/>
          <w:sz w:val="22"/>
          <w:szCs w:val="22"/>
          <w:lang w:val="en-US"/>
        </w:rPr>
        <w:t>additional</w:t>
      </w:r>
      <w:r w:rsidRPr="23649128" w:rsidR="7690B61E">
        <w:rPr>
          <w:rFonts w:ascii="Arial" w:hAnsi="Arial" w:eastAsia="Arial" w:cs="Arial"/>
          <w:noProof w:val="0"/>
          <w:color w:val="404040" w:themeColor="text1" w:themeTint="BF" w:themeShade="FF"/>
          <w:sz w:val="22"/>
          <w:szCs w:val="22"/>
          <w:lang w:val="en-US"/>
        </w:rPr>
        <w:t xml:space="preserve"> process metrics, including carbonation consistency and fill accuracy.</w:t>
      </w:r>
    </w:p>
    <w:p w:rsidR="23649128" w:rsidP="23649128" w:rsidRDefault="23649128" w14:paraId="5CEDE42D" w14:textId="6635D88F">
      <w:pPr>
        <w:pStyle w:val="Normal"/>
        <w:jc w:val="both"/>
        <w:rPr>
          <w:rFonts w:ascii="system-ui" w:hAnsi="system-ui" w:eastAsia="system-ui" w:cs="system-ui"/>
          <w:sz w:val="24"/>
          <w:szCs w:val="24"/>
        </w:rPr>
      </w:pPr>
    </w:p>
    <w:sectPr>
      <w:pgSz w:w="12240" w:h="15840" w:orient="portrait"/>
      <w:pgMar w:top="1440" w:right="1440" w:bottom="1440" w:left="1440" w:header="720" w:footer="720" w:gutter="0"/>
      <w:cols w:space="720"/>
      <w:docGrid w:linePitch="360"/>
      <w:headerReference w:type="default" r:id="R561c93f81b124839"/>
      <w:footerReference w:type="default" r:id="R9fc34a951d9046e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3649128" w:rsidTr="23649128" w14:paraId="3D9021B1">
      <w:trPr>
        <w:trHeight w:val="300"/>
      </w:trPr>
      <w:tc>
        <w:tcPr>
          <w:tcW w:w="3120" w:type="dxa"/>
          <w:tcMar/>
        </w:tcPr>
        <w:p w:rsidR="23649128" w:rsidP="23649128" w:rsidRDefault="23649128" w14:paraId="2112FFEA" w14:textId="3CB4DD29">
          <w:pPr>
            <w:pStyle w:val="Header"/>
            <w:bidi w:val="0"/>
            <w:ind w:left="-115"/>
            <w:jc w:val="left"/>
          </w:pPr>
        </w:p>
      </w:tc>
      <w:tc>
        <w:tcPr>
          <w:tcW w:w="3120" w:type="dxa"/>
          <w:tcMar/>
        </w:tcPr>
        <w:p w:rsidR="23649128" w:rsidP="23649128" w:rsidRDefault="23649128" w14:paraId="08C26BD7" w14:textId="4EA47BE3">
          <w:pPr>
            <w:pStyle w:val="Header"/>
            <w:bidi w:val="0"/>
            <w:jc w:val="center"/>
          </w:pPr>
        </w:p>
      </w:tc>
      <w:tc>
        <w:tcPr>
          <w:tcW w:w="3120" w:type="dxa"/>
          <w:tcMar/>
        </w:tcPr>
        <w:p w:rsidR="23649128" w:rsidP="23649128" w:rsidRDefault="23649128" w14:paraId="7AE45110" w14:textId="516B836D">
          <w:pPr>
            <w:pStyle w:val="Header"/>
            <w:bidi w:val="0"/>
            <w:ind w:right="-115"/>
            <w:jc w:val="right"/>
          </w:pPr>
          <w:r>
            <w:fldChar w:fldCharType="begin"/>
          </w:r>
          <w:r>
            <w:instrText xml:space="preserve">PAGE</w:instrText>
          </w:r>
          <w:r>
            <w:fldChar w:fldCharType="separate"/>
          </w:r>
          <w:r>
            <w:fldChar w:fldCharType="end"/>
          </w:r>
        </w:p>
      </w:tc>
    </w:tr>
  </w:tbl>
  <w:p w:rsidR="23649128" w:rsidP="23649128" w:rsidRDefault="23649128" w14:paraId="1A8ECD15" w14:textId="1B72517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3649128" w:rsidTr="23649128" w14:paraId="6EA124AA">
      <w:trPr>
        <w:trHeight w:val="300"/>
      </w:trPr>
      <w:tc>
        <w:tcPr>
          <w:tcW w:w="3120" w:type="dxa"/>
          <w:tcMar/>
        </w:tcPr>
        <w:p w:rsidR="23649128" w:rsidP="23649128" w:rsidRDefault="23649128" w14:paraId="2FE54490" w14:textId="2C5EEE20">
          <w:pPr>
            <w:pStyle w:val="Header"/>
            <w:bidi w:val="0"/>
            <w:ind w:left="-115"/>
            <w:jc w:val="left"/>
          </w:pPr>
          <w:r w:rsidRPr="23649128" w:rsidR="23649128">
            <w:rPr>
              <w:rFonts w:ascii="Arial Nova" w:hAnsi="Arial Nova" w:eastAsia="Arial Nova" w:cs="Arial Nova"/>
              <w:noProof w:val="0"/>
              <w:sz w:val="24"/>
              <w:szCs w:val="24"/>
              <w:lang w:val="en-US"/>
            </w:rPr>
            <w:t xml:space="preserve">Technical Report </w:t>
          </w:r>
          <w:r w:rsidR="23649128">
            <w:rPr/>
            <w:t>- Project 2</w:t>
          </w:r>
        </w:p>
      </w:tc>
      <w:tc>
        <w:tcPr>
          <w:tcW w:w="3120" w:type="dxa"/>
          <w:tcMar/>
        </w:tcPr>
        <w:p w:rsidR="23649128" w:rsidP="23649128" w:rsidRDefault="23649128" w14:paraId="5007BC41" w14:textId="5CA4C74E">
          <w:pPr>
            <w:pStyle w:val="Header"/>
            <w:bidi w:val="0"/>
            <w:jc w:val="center"/>
          </w:pPr>
        </w:p>
      </w:tc>
      <w:tc>
        <w:tcPr>
          <w:tcW w:w="3120" w:type="dxa"/>
          <w:tcMar/>
        </w:tcPr>
        <w:p w:rsidR="23649128" w:rsidP="23649128" w:rsidRDefault="23649128" w14:paraId="399216D2" w14:textId="0683BE35">
          <w:pPr>
            <w:pStyle w:val="Header"/>
            <w:bidi w:val="0"/>
            <w:ind w:right="-115"/>
            <w:jc w:val="right"/>
          </w:pPr>
        </w:p>
      </w:tc>
    </w:tr>
  </w:tbl>
  <w:p w:rsidR="23649128" w:rsidP="23649128" w:rsidRDefault="23649128" w14:paraId="08D18254" w14:textId="1C5DE180">
    <w:pPr>
      <w:pStyle w:val="Header"/>
      <w:bidi w:val="0"/>
    </w:pPr>
  </w:p>
</w:hdr>
</file>

<file path=word/numbering.xml><?xml version="1.0" encoding="utf-8"?>
<w:numbering xmlns:w="http://schemas.openxmlformats.org/wordprocessingml/2006/main">
  <w:abstractNum xmlns:w="http://schemas.openxmlformats.org/wordprocessingml/2006/main" w:abstractNumId="21">
    <w:nsid w:val="bb7e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bb0f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eb19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0a83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a6f7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cc879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67643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db9ce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353c40"/>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451c5d2"/>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6228568"/>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ff96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71d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b1dff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4e6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7e0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b32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b0a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495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4d92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647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518F35"/>
    <w:rsid w:val="004B98A8"/>
    <w:rsid w:val="010DDF73"/>
    <w:rsid w:val="012FD512"/>
    <w:rsid w:val="0141DA72"/>
    <w:rsid w:val="01B410BC"/>
    <w:rsid w:val="01F3D50E"/>
    <w:rsid w:val="0246D00D"/>
    <w:rsid w:val="02E28D56"/>
    <w:rsid w:val="03113B1F"/>
    <w:rsid w:val="034AF093"/>
    <w:rsid w:val="0396AB29"/>
    <w:rsid w:val="03A93798"/>
    <w:rsid w:val="03D10098"/>
    <w:rsid w:val="03D7EC56"/>
    <w:rsid w:val="047EE1E1"/>
    <w:rsid w:val="0497372E"/>
    <w:rsid w:val="04B7946B"/>
    <w:rsid w:val="05C877C8"/>
    <w:rsid w:val="06B0E17B"/>
    <w:rsid w:val="075B8F04"/>
    <w:rsid w:val="076BF015"/>
    <w:rsid w:val="076F9B78"/>
    <w:rsid w:val="07AD6F0E"/>
    <w:rsid w:val="07B16275"/>
    <w:rsid w:val="08134F92"/>
    <w:rsid w:val="088D6BC8"/>
    <w:rsid w:val="08F525C6"/>
    <w:rsid w:val="09232E24"/>
    <w:rsid w:val="095C58EA"/>
    <w:rsid w:val="09847D4C"/>
    <w:rsid w:val="09DDA01A"/>
    <w:rsid w:val="0A12178B"/>
    <w:rsid w:val="0A12178B"/>
    <w:rsid w:val="0A34096C"/>
    <w:rsid w:val="0A6745CD"/>
    <w:rsid w:val="0AC7AFD2"/>
    <w:rsid w:val="0B6EE9E7"/>
    <w:rsid w:val="0BBB8EF9"/>
    <w:rsid w:val="0BC5048E"/>
    <w:rsid w:val="0C7AFEE0"/>
    <w:rsid w:val="0CBA7AA4"/>
    <w:rsid w:val="0CC89B83"/>
    <w:rsid w:val="0CEC2F63"/>
    <w:rsid w:val="0D12ECB4"/>
    <w:rsid w:val="0D36F073"/>
    <w:rsid w:val="0E0084AF"/>
    <w:rsid w:val="0EAF62EB"/>
    <w:rsid w:val="0EBE3AC0"/>
    <w:rsid w:val="0EDBB0E8"/>
    <w:rsid w:val="0EE504DA"/>
    <w:rsid w:val="0F1538F5"/>
    <w:rsid w:val="0FFC8A4A"/>
    <w:rsid w:val="102CB5BF"/>
    <w:rsid w:val="104FC7C4"/>
    <w:rsid w:val="108B0B5E"/>
    <w:rsid w:val="10C69B46"/>
    <w:rsid w:val="115F53F9"/>
    <w:rsid w:val="115F53F9"/>
    <w:rsid w:val="116F2AD5"/>
    <w:rsid w:val="1172FD40"/>
    <w:rsid w:val="118E4B50"/>
    <w:rsid w:val="1193A5E7"/>
    <w:rsid w:val="11A1B8A1"/>
    <w:rsid w:val="11AE4115"/>
    <w:rsid w:val="12D091A6"/>
    <w:rsid w:val="13279E06"/>
    <w:rsid w:val="138C3EA9"/>
    <w:rsid w:val="13D8BD80"/>
    <w:rsid w:val="146D70AB"/>
    <w:rsid w:val="148E917E"/>
    <w:rsid w:val="14A86176"/>
    <w:rsid w:val="14AB412F"/>
    <w:rsid w:val="14EB1F6C"/>
    <w:rsid w:val="1555F326"/>
    <w:rsid w:val="159B842C"/>
    <w:rsid w:val="15CEA910"/>
    <w:rsid w:val="15D73049"/>
    <w:rsid w:val="163C1C21"/>
    <w:rsid w:val="168A13E5"/>
    <w:rsid w:val="171DCA9D"/>
    <w:rsid w:val="1720DB33"/>
    <w:rsid w:val="17862A10"/>
    <w:rsid w:val="17A4AEB2"/>
    <w:rsid w:val="17FF01F3"/>
    <w:rsid w:val="1847964D"/>
    <w:rsid w:val="188D84F0"/>
    <w:rsid w:val="18DA4548"/>
    <w:rsid w:val="19A2018C"/>
    <w:rsid w:val="19BB3784"/>
    <w:rsid w:val="1A3F36EE"/>
    <w:rsid w:val="1A3F36EE"/>
    <w:rsid w:val="1B3BA39B"/>
    <w:rsid w:val="1B70B490"/>
    <w:rsid w:val="1B976162"/>
    <w:rsid w:val="1BC0A9F9"/>
    <w:rsid w:val="1C0BB888"/>
    <w:rsid w:val="1C22E5A9"/>
    <w:rsid w:val="1C6CD557"/>
    <w:rsid w:val="1CACB09F"/>
    <w:rsid w:val="1CF99F0C"/>
    <w:rsid w:val="1D437DA1"/>
    <w:rsid w:val="1DB10DBE"/>
    <w:rsid w:val="1DF12551"/>
    <w:rsid w:val="1E2D861A"/>
    <w:rsid w:val="1F7B89BF"/>
    <w:rsid w:val="2090E40A"/>
    <w:rsid w:val="20A8FE70"/>
    <w:rsid w:val="2137C2B5"/>
    <w:rsid w:val="216608BC"/>
    <w:rsid w:val="21BC526E"/>
    <w:rsid w:val="22693203"/>
    <w:rsid w:val="23649128"/>
    <w:rsid w:val="2393B4BC"/>
    <w:rsid w:val="23A90A7B"/>
    <w:rsid w:val="23C671E4"/>
    <w:rsid w:val="23D52902"/>
    <w:rsid w:val="24259733"/>
    <w:rsid w:val="2467DAD9"/>
    <w:rsid w:val="249BF9D6"/>
    <w:rsid w:val="24C5C8B1"/>
    <w:rsid w:val="25691CE7"/>
    <w:rsid w:val="27D58F99"/>
    <w:rsid w:val="28304F0E"/>
    <w:rsid w:val="2882C3D1"/>
    <w:rsid w:val="288816B7"/>
    <w:rsid w:val="28B78410"/>
    <w:rsid w:val="29270AE4"/>
    <w:rsid w:val="296991EC"/>
    <w:rsid w:val="29F693D6"/>
    <w:rsid w:val="2A031A87"/>
    <w:rsid w:val="2A7B5BDC"/>
    <w:rsid w:val="2A96E151"/>
    <w:rsid w:val="2B05CA5D"/>
    <w:rsid w:val="2BB9C43F"/>
    <w:rsid w:val="2BCD111C"/>
    <w:rsid w:val="2C0C84B6"/>
    <w:rsid w:val="2CA38D08"/>
    <w:rsid w:val="2D83D477"/>
    <w:rsid w:val="2EAB33C4"/>
    <w:rsid w:val="2EDD0A1C"/>
    <w:rsid w:val="2FA51211"/>
    <w:rsid w:val="30518F35"/>
    <w:rsid w:val="30A3EFED"/>
    <w:rsid w:val="31735F44"/>
    <w:rsid w:val="31EDA2AA"/>
    <w:rsid w:val="327B1504"/>
    <w:rsid w:val="3307C901"/>
    <w:rsid w:val="330B770F"/>
    <w:rsid w:val="3315BC7E"/>
    <w:rsid w:val="332A7FB4"/>
    <w:rsid w:val="334EC4BC"/>
    <w:rsid w:val="336EFCF7"/>
    <w:rsid w:val="33F28A05"/>
    <w:rsid w:val="3403E6BF"/>
    <w:rsid w:val="344BF451"/>
    <w:rsid w:val="346E06A8"/>
    <w:rsid w:val="3498370F"/>
    <w:rsid w:val="357C1B92"/>
    <w:rsid w:val="3688A7AD"/>
    <w:rsid w:val="36C53516"/>
    <w:rsid w:val="36E0E5E4"/>
    <w:rsid w:val="36FEFE2F"/>
    <w:rsid w:val="372DABA9"/>
    <w:rsid w:val="3733EB46"/>
    <w:rsid w:val="391EB78C"/>
    <w:rsid w:val="39390679"/>
    <w:rsid w:val="398A040D"/>
    <w:rsid w:val="3D26FB7E"/>
    <w:rsid w:val="3D69A836"/>
    <w:rsid w:val="3F777992"/>
    <w:rsid w:val="3F8CB683"/>
    <w:rsid w:val="3FA32024"/>
    <w:rsid w:val="3FC46064"/>
    <w:rsid w:val="40EC8391"/>
    <w:rsid w:val="41741228"/>
    <w:rsid w:val="420C7EDC"/>
    <w:rsid w:val="42659FEE"/>
    <w:rsid w:val="42C04FFF"/>
    <w:rsid w:val="42CB2002"/>
    <w:rsid w:val="42F29312"/>
    <w:rsid w:val="432443A9"/>
    <w:rsid w:val="43DDB9E0"/>
    <w:rsid w:val="441224CB"/>
    <w:rsid w:val="4415757F"/>
    <w:rsid w:val="441D82FA"/>
    <w:rsid w:val="4437A281"/>
    <w:rsid w:val="4443AA38"/>
    <w:rsid w:val="4454ECFB"/>
    <w:rsid w:val="44BD7B09"/>
    <w:rsid w:val="44F9C2A0"/>
    <w:rsid w:val="450CA587"/>
    <w:rsid w:val="453EBC5C"/>
    <w:rsid w:val="457F01E0"/>
    <w:rsid w:val="4661DC1D"/>
    <w:rsid w:val="46FC06F5"/>
    <w:rsid w:val="473EB607"/>
    <w:rsid w:val="4801266D"/>
    <w:rsid w:val="480CC785"/>
    <w:rsid w:val="488C4E7F"/>
    <w:rsid w:val="4894A426"/>
    <w:rsid w:val="491EC2B3"/>
    <w:rsid w:val="49332D94"/>
    <w:rsid w:val="4994F514"/>
    <w:rsid w:val="49EEE0E1"/>
    <w:rsid w:val="4A39E949"/>
    <w:rsid w:val="4B480A46"/>
    <w:rsid w:val="4BA155E2"/>
    <w:rsid w:val="4BE25C50"/>
    <w:rsid w:val="4BE71DC3"/>
    <w:rsid w:val="4C25A8B0"/>
    <w:rsid w:val="4C765D93"/>
    <w:rsid w:val="4D0F2EBC"/>
    <w:rsid w:val="4D67C3A2"/>
    <w:rsid w:val="4E167E91"/>
    <w:rsid w:val="4E393AFB"/>
    <w:rsid w:val="4E592688"/>
    <w:rsid w:val="4FBEE7CB"/>
    <w:rsid w:val="4FC0BEFC"/>
    <w:rsid w:val="526FA8E5"/>
    <w:rsid w:val="53FB4D52"/>
    <w:rsid w:val="541265FA"/>
    <w:rsid w:val="54195913"/>
    <w:rsid w:val="54CD1BEB"/>
    <w:rsid w:val="552A3DB4"/>
    <w:rsid w:val="555996EE"/>
    <w:rsid w:val="555D5D63"/>
    <w:rsid w:val="5614DAE7"/>
    <w:rsid w:val="56217BBD"/>
    <w:rsid w:val="570E6AF6"/>
    <w:rsid w:val="57288EC2"/>
    <w:rsid w:val="578060D3"/>
    <w:rsid w:val="5820A554"/>
    <w:rsid w:val="5A66350E"/>
    <w:rsid w:val="5AB6017A"/>
    <w:rsid w:val="5AC56BD0"/>
    <w:rsid w:val="5AE4E016"/>
    <w:rsid w:val="5AF5F579"/>
    <w:rsid w:val="5BC9F6BC"/>
    <w:rsid w:val="5BC9F6BC"/>
    <w:rsid w:val="5CC2AF5F"/>
    <w:rsid w:val="5DBFCD93"/>
    <w:rsid w:val="5E7BCD27"/>
    <w:rsid w:val="5E9CA80C"/>
    <w:rsid w:val="5ED79FBA"/>
    <w:rsid w:val="5F00DC36"/>
    <w:rsid w:val="5F28AF83"/>
    <w:rsid w:val="5FA0F493"/>
    <w:rsid w:val="61931854"/>
    <w:rsid w:val="61AE57B2"/>
    <w:rsid w:val="61CEEB81"/>
    <w:rsid w:val="62414A9A"/>
    <w:rsid w:val="6313BEA5"/>
    <w:rsid w:val="63504631"/>
    <w:rsid w:val="645E7AB0"/>
    <w:rsid w:val="647DA856"/>
    <w:rsid w:val="64F45113"/>
    <w:rsid w:val="658BCA69"/>
    <w:rsid w:val="659344AF"/>
    <w:rsid w:val="6634F671"/>
    <w:rsid w:val="667EE44E"/>
    <w:rsid w:val="670A52F3"/>
    <w:rsid w:val="6731E38F"/>
    <w:rsid w:val="67F26BBC"/>
    <w:rsid w:val="680DBC3F"/>
    <w:rsid w:val="6899A842"/>
    <w:rsid w:val="68C9113F"/>
    <w:rsid w:val="699C36BE"/>
    <w:rsid w:val="6A1164BC"/>
    <w:rsid w:val="6A145B18"/>
    <w:rsid w:val="6B45C501"/>
    <w:rsid w:val="6B7C0D11"/>
    <w:rsid w:val="6C54E4D1"/>
    <w:rsid w:val="6C66947F"/>
    <w:rsid w:val="6CAF16D7"/>
    <w:rsid w:val="6D421765"/>
    <w:rsid w:val="6D56CCB0"/>
    <w:rsid w:val="6DDEF2A6"/>
    <w:rsid w:val="6E247C29"/>
    <w:rsid w:val="701DA9AE"/>
    <w:rsid w:val="70404255"/>
    <w:rsid w:val="7057206C"/>
    <w:rsid w:val="707287F8"/>
    <w:rsid w:val="709E1AE3"/>
    <w:rsid w:val="71172F2E"/>
    <w:rsid w:val="71512FAA"/>
    <w:rsid w:val="7181B6E6"/>
    <w:rsid w:val="71D357E1"/>
    <w:rsid w:val="73170535"/>
    <w:rsid w:val="73AE2D75"/>
    <w:rsid w:val="763894EE"/>
    <w:rsid w:val="76503076"/>
    <w:rsid w:val="766859C2"/>
    <w:rsid w:val="7690B61E"/>
    <w:rsid w:val="76D173B0"/>
    <w:rsid w:val="7734FA8D"/>
    <w:rsid w:val="773B4788"/>
    <w:rsid w:val="78657482"/>
    <w:rsid w:val="78CCBE21"/>
    <w:rsid w:val="79743F1F"/>
    <w:rsid w:val="798A8580"/>
    <w:rsid w:val="79D3C080"/>
    <w:rsid w:val="79D8C7AA"/>
    <w:rsid w:val="7A033246"/>
    <w:rsid w:val="7A32B276"/>
    <w:rsid w:val="7A5ECF0E"/>
    <w:rsid w:val="7BA66843"/>
    <w:rsid w:val="7C50C5E5"/>
    <w:rsid w:val="7C5447E0"/>
    <w:rsid w:val="7CBFB39F"/>
    <w:rsid w:val="7E0460EA"/>
    <w:rsid w:val="7E26BA72"/>
    <w:rsid w:val="7EFCC465"/>
    <w:rsid w:val="7F69190F"/>
    <w:rsid w:val="7F88EA7C"/>
    <w:rsid w:val="7F8C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CD571"/>
  <w15:chartTrackingRefBased/>
  <w15:docId w15:val="{43E8BAE8-9861-43DC-8EA3-7C91024589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88D6BC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088D6BC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88D6BC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xmlns:w14="http://schemas.microsoft.com/office/word/2010/wordml" xmlns:mc="http://schemas.openxmlformats.org/markup-compatibility/2006" xmlns:w="http://schemas.openxmlformats.org/wordprocessingml/2006/main" w:type="table" w:styleId="PlainTable3" mc:Ignorable="w14">
    <w:name xmlns:w="http://schemas.openxmlformats.org/wordprocessingml/2006/main" w:val="Plain Table 3"/>
    <w:basedOn xmlns:w="http://schemas.openxmlformats.org/wordprocessingml/2006/main" w:val="TableNormal"/>
    <w:uiPriority xmlns:w="http://schemas.openxmlformats.org/wordprocessingml/2006/main" w:val="43"/>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caps/>
      </w:rPr>
      <w:tblPr/>
      <w:tcPr>
        <w:tcBorders>
          <w:bottom w:val="single" w:color="7F7F7F" w:themeColor="text1" w:themeTint="80" w:sz="4" w:space="0"/>
        </w:tcBorders>
      </w:tcPr>
    </w:tblStylePr>
    <w:tblStylePr xmlns:w="http://schemas.openxmlformats.org/wordprocessingml/2006/main" w:type="lastRow">
      <w:rPr>
        <w:b/>
        <w:bCs/>
        <w:caps/>
      </w:rPr>
      <w:tblPr/>
      <w:tcPr>
        <w:tcBorders>
          <w:top w:val="nil"/>
        </w:tcBorders>
      </w:tcPr>
    </w:tblStylePr>
    <w:tblStylePr xmlns:w="http://schemas.openxmlformats.org/wordprocessingml/2006/main" w:type="firstCol">
      <w:rPr>
        <w:b/>
        <w:bCs/>
        <w:caps/>
      </w:rPr>
      <w:tblPr/>
      <w:tcPr>
        <w:tcBorders>
          <w:right w:val="single" w:color="7F7F7F" w:themeColor="text1" w:themeTint="80" w:sz="4" w:space="0"/>
        </w:tcBorders>
      </w:tcPr>
    </w:tblStylePr>
    <w:tblStylePr xmlns:w="http://schemas.openxmlformats.org/wordprocessingml/2006/main" w:type="lastCol">
      <w:rPr>
        <w:b/>
        <w:bCs/>
        <w:caps/>
      </w:rPr>
      <w:tblPr/>
      <w:tcPr>
        <w:tcBorders>
          <w:left w:val="nil"/>
        </w:tcBorders>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style>
  <w:style w:type="paragraph" w:styleId="Title">
    <w:uiPriority w:val="10"/>
    <w:name w:val="Title"/>
    <w:basedOn w:val="Normal"/>
    <w:next w:val="Normal"/>
    <w:qFormat/>
    <w:rsid w:val="23649128"/>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NoSpacing">
    <w:uiPriority w:val="1"/>
    <w:name w:val="No Spacing"/>
    <w:qFormat/>
    <w:rsid w:val="23649128"/>
    <w:pPr>
      <w:spacing w:after="0"/>
    </w:pPr>
  </w:style>
  <w:style w:type="character" w:styleId="Hyperlink">
    <w:uiPriority w:val="99"/>
    <w:name w:val="Hyperlink"/>
    <w:basedOn w:val="DefaultParagraphFont"/>
    <w:unhideWhenUsed/>
    <w:rsid w:val="23649128"/>
    <w:rPr>
      <w:color w:val="467886"/>
      <w:u w:val="single"/>
    </w:rPr>
  </w:style>
  <w:style w:type="paragraph" w:styleId="TOC1">
    <w:uiPriority w:val="39"/>
    <w:name w:val="toc 1"/>
    <w:basedOn w:val="Normal"/>
    <w:next w:val="Normal"/>
    <w:unhideWhenUsed/>
    <w:rsid w:val="23649128"/>
    <w:pPr>
      <w:spacing w:after="100"/>
    </w:pPr>
  </w:style>
  <w:style w:type="paragraph" w:styleId="TOC2">
    <w:uiPriority w:val="39"/>
    <w:name w:val="toc 2"/>
    <w:basedOn w:val="Normal"/>
    <w:next w:val="Normal"/>
    <w:unhideWhenUsed/>
    <w:rsid w:val="23649128"/>
    <w:pPr>
      <w:spacing w:after="100"/>
      <w:ind w:left="220"/>
    </w:pPr>
  </w:style>
  <w:style w:type="paragraph" w:styleId="Header">
    <w:uiPriority w:val="99"/>
    <w:name w:val="header"/>
    <w:basedOn w:val="Normal"/>
    <w:unhideWhenUsed/>
    <w:rsid w:val="23649128"/>
    <w:pPr>
      <w:tabs>
        <w:tab w:val="center" w:leader="none" w:pos="4680"/>
        <w:tab w:val="right" w:leader="none" w:pos="9360"/>
      </w:tabs>
      <w:spacing w:after="0" w:line="240" w:lineRule="auto"/>
    </w:pPr>
  </w:style>
  <w:style w:type="paragraph" w:styleId="Footer">
    <w:uiPriority w:val="99"/>
    <w:name w:val="footer"/>
    <w:basedOn w:val="Normal"/>
    <w:unhideWhenUsed/>
    <w:rsid w:val="23649128"/>
    <w:pPr>
      <w:tabs>
        <w:tab w:val="center" w:leader="none" w:pos="4680"/>
        <w:tab w:val="right" w:leader="none" w:pos="9360"/>
      </w:tabs>
      <w:spacing w:after="0" w:line="240" w:lineRule="auto"/>
    </w:pPr>
  </w:style>
  <w:style w:type="paragraph" w:styleId="Subtitle">
    <w:uiPriority w:val="11"/>
    <w:name w:val="Subtitle"/>
    <w:basedOn w:val="Normal"/>
    <w:next w:val="Normal"/>
    <w:qFormat/>
    <w:rsid w:val="23649128"/>
    <w:rPr>
      <w:rFonts w:eastAsia="" w:cs="" w:eastAsiaTheme="majorEastAsia" w:cstheme="majorBidi"/>
      <w:color w:val="595959" w:themeColor="text1" w:themeTint="A6" w:themeShade="FF"/>
      <w:sz w:val="28"/>
      <w:szCs w:val="28"/>
    </w:rPr>
  </w:style>
  <w:style w:type="paragraph" w:styleId="Heading3">
    <w:uiPriority w:val="9"/>
    <w:name w:val="heading 3"/>
    <w:basedOn w:val="Normal"/>
    <w:next w:val="Normal"/>
    <w:unhideWhenUsed/>
    <w:link w:val="Heading3Char"/>
    <w:qFormat/>
    <w:rsid w:val="23649128"/>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23649128"/>
    <w:rPr>
      <w:rFonts w:eastAsia="" w:cs="" w:eastAsiaTheme="majorEastAsia" w:cstheme="majorBidi"/>
      <w:color w:val="0F4761" w:themeColor="accent1" w:themeTint="FF" w:themeShade="BF"/>
      <w:sz w:val="28"/>
      <w:szCs w:val="28"/>
    </w:rPr>
  </w:style>
  <w:style w:type="paragraph" w:styleId="TOC3">
    <w:uiPriority w:val="39"/>
    <w:name w:val="toc 3"/>
    <w:basedOn w:val="Normal"/>
    <w:next w:val="Normal"/>
    <w:unhideWhenUsed/>
    <w:rsid w:val="23649128"/>
    <w:pPr>
      <w:spacing w:after="100"/>
      <w:ind w:left="440"/>
    </w:pPr>
  </w:style>
  <w:style xmlns:w14="http://schemas.microsoft.com/office/word/2010/wordml" xmlns:mc="http://schemas.openxmlformats.org/markup-compatibility/2006" xmlns:w="http://schemas.openxmlformats.org/wordprocessingml/2006/main" w:type="table" w:styleId="ListTable4-Accent1" mc:Ignorable="w14">
    <w:name xmlns:w="http://schemas.openxmlformats.org/wordprocessingml/2006/main" w:val="List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xmlns:w="http://schemas.openxmlformats.org/wordprocessingml/2006/main" w:type="lastRow">
      <w:rPr>
        <w:b/>
        <w:bCs/>
      </w:rPr>
      <w:tblPr/>
      <w:tcPr>
        <w:tcBorders>
          <w:top w:val="double" w:color="9CC2E5" w:themeColor="accen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1aa2e97caa1489e" /><Relationship Type="http://schemas.openxmlformats.org/officeDocument/2006/relationships/image" Target="/media/image.png" Id="rId1351374780" /><Relationship Type="http://schemas.openxmlformats.org/officeDocument/2006/relationships/image" Target="/media/image2.png" Id="rId757260398" /><Relationship Type="http://schemas.openxmlformats.org/officeDocument/2006/relationships/image" Target="/media/image3.png" Id="rId254284277" /><Relationship Type="http://schemas.openxmlformats.org/officeDocument/2006/relationships/image" Target="/media/image4.png" Id="rId1324647909" /><Relationship Type="http://schemas.openxmlformats.org/officeDocument/2006/relationships/image" Target="/media/image5.png" Id="rId1044323664" /><Relationship Type="http://schemas.openxmlformats.org/officeDocument/2006/relationships/image" Target="/media/image6.png" Id="rId1927370914" /><Relationship Type="http://schemas.openxmlformats.org/officeDocument/2006/relationships/image" Target="/media/image7.png" Id="rId1090042844" /><Relationship Type="http://schemas.openxmlformats.org/officeDocument/2006/relationships/header" Target="header.xml" Id="R561c93f81b124839" /><Relationship Type="http://schemas.openxmlformats.org/officeDocument/2006/relationships/footer" Target="footer.xml" Id="R9fc34a951d9046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2026-05-18T18:07:49.1288392Z</dcterms:created>
  <dcterms:modified xsi:type="dcterms:W3CDTF">2026-05-23T15:41:20.7104237Z</dcterms:modified>
  <dc:creator>Mehreen Gillani</dc:creator>
  <lastModifiedBy>Mehreen Gillani</lastModifiedBy>
</coreProperties>
</file>