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IB DIPLOMA PROGRAMME</w:t>
      </w:r>
    </w:p>
    <w:p>
      <w:pPr>
        <w:spacing w:after="60"/>
        <w:jc w:val="center"/>
      </w:pPr>
      <w:r>
        <w:rPr>
          <w:b/>
          <w:bCs/>
          <w:color w:val="1F3864"/>
          <w:sz w:val="40"/>
          <w:szCs w:val="40"/>
        </w:rPr>
        <w:t xml:space="preserve">AMALIY ISH</w:t>
      </w:r>
    </w:p>
    <w:p>
      <w:pPr>
        <w:spacing w:after="260"/>
        <w:jc w:val="center"/>
      </w:pPr>
      <w:r>
        <w:rPr>
          <w:i/>
          <w:iCs/>
          <w:color w:val="2E5C8A"/>
          <w:sz w:val="26"/>
          <w:szCs w:val="26"/>
        </w:rPr>
        <w:t xml:space="preserve">GitHub bilan ishlash: repozitoriy, commit, branch va Pull Request</w:t>
      </w:r>
    </w:p>
    <w:p>
      <w:pPr>
        <w:pBdr>
          <w:bottom w:val="single" w:color="1F3864" w:sz="8" w:space="4"/>
        </w:pBdr>
        <w:spacing w:after="220"/>
      </w:pPr>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c>
          <w:tcPr>
            <w:tcW w:type="dxa" w:w="2600"/>
            <w:shd w:fill="DCE6F1" w:color="auto" w:val="clear"/>
            <w:tcMar>
              <w:top w:type="dxa" w:w="80"/>
              <w:left w:type="dxa" w:w="100"/>
              <w:bottom w:type="dxa" w:w="80"/>
              <w:right w:type="dxa" w:w="100"/>
            </w:tcMar>
            <w:vAlign w:val="center"/>
          </w:tcPr>
          <w:p>
            <w:pPr>
              <w:jc w:val="left"/>
            </w:pPr>
            <w:r>
              <w:rPr>
                <w:b/>
                <w:bCs/>
                <w:color w:val="000000"/>
                <w:sz w:val="21"/>
                <w:szCs w:val="21"/>
              </w:rPr>
              <w:t xml:space="preserve">Fan</w:t>
            </w:r>
          </w:p>
        </w:tc>
        <w:tc>
          <w:tcPr>
            <w:tcW w:type="dxa" w:w="7500"/>
            <w:tcMar>
              <w:top w:type="dxa" w:w="80"/>
              <w:left w:type="dxa" w:w="100"/>
              <w:bottom w:type="dxa" w:w="80"/>
              <w:right w:type="dxa" w:w="100"/>
            </w:tcMar>
            <w:vAlign w:val="center"/>
          </w:tcPr>
          <w:p>
            <w:pPr>
              <w:jc w:val="left"/>
            </w:pPr>
            <w:r>
              <w:rPr>
                <w:b w:val="false"/>
                <w:bCs w:val="false"/>
                <w:color w:val="000000"/>
                <w:sz w:val="21"/>
                <w:szCs w:val="21"/>
              </w:rPr>
              <w:t xml:space="preserve">IB DP — Computer Science / Ma'lumotlar va dasturiy injiniring</w:t>
            </w:r>
          </w:p>
        </w:tc>
      </w:tr>
      <w:tr>
        <w:tc>
          <w:tcPr>
            <w:tcW w:type="dxa" w:w="2600"/>
            <w:shd w:fill="DCE6F1" w:color="auto" w:val="clear"/>
            <w:tcMar>
              <w:top w:type="dxa" w:w="80"/>
              <w:left w:type="dxa" w:w="100"/>
              <w:bottom w:type="dxa" w:w="80"/>
              <w:right w:type="dxa" w:w="100"/>
            </w:tcMar>
            <w:vAlign w:val="center"/>
          </w:tcPr>
          <w:p>
            <w:pPr>
              <w:jc w:val="left"/>
            </w:pPr>
            <w:r>
              <w:rPr>
                <w:b/>
                <w:bCs/>
                <w:color w:val="000000"/>
                <w:sz w:val="21"/>
                <w:szCs w:val="21"/>
              </w:rPr>
              <w:t xml:space="preserve">Mavzu</w:t>
            </w:r>
          </w:p>
        </w:tc>
        <w:tc>
          <w:tcPr>
            <w:tcW w:type="dxa" w:w="7500"/>
            <w:tcMar>
              <w:top w:type="dxa" w:w="80"/>
              <w:left w:type="dxa" w:w="100"/>
              <w:bottom w:type="dxa" w:w="80"/>
              <w:right w:type="dxa" w:w="100"/>
            </w:tcMar>
            <w:vAlign w:val="center"/>
          </w:tcPr>
          <w:p>
            <w:pPr>
              <w:jc w:val="left"/>
            </w:pPr>
            <w:r>
              <w:rPr>
                <w:b w:val="false"/>
                <w:bCs w:val="false"/>
                <w:color w:val="000000"/>
                <w:sz w:val="21"/>
                <w:szCs w:val="21"/>
              </w:rPr>
              <w:t xml:space="preserve">Versiyalarni boshqarish tizimlari: Git va GitHub</w:t>
            </w:r>
          </w:p>
        </w:tc>
      </w:tr>
      <w:tr>
        <w:tc>
          <w:tcPr>
            <w:tcW w:type="dxa" w:w="2600"/>
            <w:shd w:fill="DCE6F1" w:color="auto" w:val="clear"/>
            <w:tcMar>
              <w:top w:type="dxa" w:w="80"/>
              <w:left w:type="dxa" w:w="100"/>
              <w:bottom w:type="dxa" w:w="80"/>
              <w:right w:type="dxa" w:w="100"/>
            </w:tcMar>
            <w:vAlign w:val="center"/>
          </w:tcPr>
          <w:p>
            <w:pPr>
              <w:jc w:val="left"/>
            </w:pPr>
            <w:r>
              <w:rPr>
                <w:b/>
                <w:bCs/>
                <w:color w:val="000000"/>
                <w:sz w:val="21"/>
                <w:szCs w:val="21"/>
              </w:rPr>
              <w:t xml:space="preserve">Amaliy ish turi</w:t>
            </w:r>
          </w:p>
        </w:tc>
        <w:tc>
          <w:tcPr>
            <w:tcW w:type="dxa" w:w="7500"/>
            <w:tcMar>
              <w:top w:type="dxa" w:w="80"/>
              <w:left w:type="dxa" w:w="100"/>
              <w:bottom w:type="dxa" w:w="80"/>
              <w:right w:type="dxa" w:w="100"/>
            </w:tcMar>
            <w:vAlign w:val="center"/>
          </w:tcPr>
          <w:p>
            <w:pPr>
              <w:jc w:val="left"/>
            </w:pPr>
            <w:r>
              <w:rPr>
                <w:b w:val="false"/>
                <w:bCs w:val="false"/>
                <w:color w:val="000000"/>
                <w:sz w:val="21"/>
                <w:szCs w:val="21"/>
              </w:rPr>
              <w:t xml:space="preserve">Individual amaliy mashg‘ulot (practical work)</w:t>
            </w:r>
          </w:p>
        </w:tc>
      </w:tr>
      <w:tr>
        <w:tc>
          <w:tcPr>
            <w:tcW w:type="dxa" w:w="2600"/>
            <w:shd w:fill="DCE6F1" w:color="auto" w:val="clear"/>
            <w:tcMar>
              <w:top w:type="dxa" w:w="80"/>
              <w:left w:type="dxa" w:w="100"/>
              <w:bottom w:type="dxa" w:w="80"/>
              <w:right w:type="dxa" w:w="100"/>
            </w:tcMar>
            <w:vAlign w:val="center"/>
          </w:tcPr>
          <w:p>
            <w:pPr>
              <w:jc w:val="left"/>
            </w:pPr>
            <w:r>
              <w:rPr>
                <w:b/>
                <w:bCs/>
                <w:color w:val="000000"/>
                <w:sz w:val="21"/>
                <w:szCs w:val="21"/>
              </w:rPr>
              <w:t xml:space="preserve">Davomiyligi</w:t>
            </w:r>
          </w:p>
        </w:tc>
        <w:tc>
          <w:tcPr>
            <w:tcW w:type="dxa" w:w="7500"/>
            <w:tcMar>
              <w:top w:type="dxa" w:w="80"/>
              <w:left w:type="dxa" w:w="100"/>
              <w:bottom w:type="dxa" w:w="80"/>
              <w:right w:type="dxa" w:w="100"/>
            </w:tcMar>
            <w:vAlign w:val="center"/>
          </w:tcPr>
          <w:p>
            <w:pPr>
              <w:jc w:val="left"/>
            </w:pPr>
            <w:r>
              <w:rPr>
                <w:b w:val="false"/>
                <w:bCs w:val="false"/>
                <w:color w:val="000000"/>
                <w:sz w:val="21"/>
                <w:szCs w:val="21"/>
              </w:rPr>
              <w:t xml:space="preserve">60 daqiqa</w:t>
            </w:r>
          </w:p>
        </w:tc>
      </w:tr>
      <w:tr>
        <w:tc>
          <w:tcPr>
            <w:tcW w:type="dxa" w:w="2600"/>
            <w:shd w:fill="DCE6F1" w:color="auto" w:val="clear"/>
            <w:tcMar>
              <w:top w:type="dxa" w:w="80"/>
              <w:left w:type="dxa" w:w="100"/>
              <w:bottom w:type="dxa" w:w="80"/>
              <w:right w:type="dxa" w:w="100"/>
            </w:tcMar>
            <w:vAlign w:val="center"/>
          </w:tcPr>
          <w:p>
            <w:pPr>
              <w:jc w:val="left"/>
            </w:pPr>
            <w:r>
              <w:rPr>
                <w:b/>
                <w:bCs/>
                <w:color w:val="000000"/>
                <w:sz w:val="21"/>
                <w:szCs w:val="21"/>
              </w:rPr>
              <w:t xml:space="preserve">O‘quvchi F.I.Sh.</w:t>
            </w:r>
          </w:p>
        </w:tc>
        <w:tc>
          <w:tcPr>
            <w:tcW w:type="dxa" w:w="7500"/>
            <w:tcMar>
              <w:top w:type="dxa" w:w="80"/>
              <w:left w:type="dxa" w:w="100"/>
              <w:bottom w:type="dxa" w:w="80"/>
              <w:right w:type="dxa" w:w="100"/>
            </w:tcMar>
            <w:vAlign w:val="center"/>
          </w:tcPr>
          <w:p>
            <w:pPr>
              <w:jc w:val="left"/>
            </w:pPr>
            <w:r>
              <w:rPr>
                <w:b w:val="false"/>
                <w:bCs w:val="false"/>
                <w:color w:val="000000"/>
                <w:sz w:val="21"/>
                <w:szCs w:val="21"/>
              </w:rPr>
              <w:t xml:space="preserve">________________________________</w:t>
            </w:r>
          </w:p>
        </w:tc>
      </w:tr>
      <w:tr>
        <w:tc>
          <w:tcPr>
            <w:tcW w:type="dxa" w:w="2600"/>
            <w:shd w:fill="DCE6F1" w:color="auto" w:val="clear"/>
            <w:tcMar>
              <w:top w:type="dxa" w:w="80"/>
              <w:left w:type="dxa" w:w="100"/>
              <w:bottom w:type="dxa" w:w="80"/>
              <w:right w:type="dxa" w:w="100"/>
            </w:tcMar>
            <w:vAlign w:val="center"/>
          </w:tcPr>
          <w:p>
            <w:pPr>
              <w:jc w:val="left"/>
            </w:pPr>
            <w:r>
              <w:rPr>
                <w:b/>
                <w:bCs/>
                <w:color w:val="000000"/>
                <w:sz w:val="21"/>
                <w:szCs w:val="21"/>
              </w:rPr>
              <w:t xml:space="preserve">Sana</w:t>
            </w:r>
          </w:p>
        </w:tc>
        <w:tc>
          <w:tcPr>
            <w:tcW w:type="dxa" w:w="7500"/>
            <w:tcMar>
              <w:top w:type="dxa" w:w="80"/>
              <w:left w:type="dxa" w:w="100"/>
              <w:bottom w:type="dxa" w:w="80"/>
              <w:right w:type="dxa" w:w="100"/>
            </w:tcMar>
            <w:vAlign w:val="center"/>
          </w:tcPr>
          <w:p>
            <w:pPr>
              <w:jc w:val="left"/>
            </w:pPr>
            <w:r>
              <w:rPr>
                <w:b w:val="false"/>
                <w:bCs w:val="false"/>
                <w:color w:val="000000"/>
                <w:sz w:val="21"/>
                <w:szCs w:val="21"/>
              </w:rPr>
              <w:t xml:space="preserve">________________________________</w:t>
            </w:r>
          </w:p>
        </w:tc>
      </w:tr>
    </w:tbl>
    <w:p>
      <w:pPr>
        <w:spacing w:after="200"/>
      </w:pPr>
      <w:r>
        <w:t xml:space="preserve"/>
      </w:r>
    </w:p>
    <w:p>
      <w:pPr>
        <w:pStyle w:val="Heading1"/>
        <w:spacing w:after="160" w:before="320"/>
      </w:pPr>
      <w:r>
        <w:rPr>
          <w:b/>
          <w:bCs/>
          <w:color w:val="1F3864"/>
          <w:sz w:val="26"/>
          <w:szCs w:val="26"/>
        </w:rPr>
        <w:t xml:space="preserve">1. Amaliy ishning maqsadi</w:t>
      </w:r>
    </w:p>
    <w:p>
      <w:pPr>
        <w:spacing w:after="140" w:line="300"/>
      </w:pPr>
      <w:r>
        <w:rPr>
          <w:sz w:val="22"/>
          <w:szCs w:val="22"/>
        </w:rPr>
        <w:t xml:space="preserve">Ushbu amaliy ish o‘quvchilarning oldingi darsda o‘rgangan GitHub bo‘yicha nazariy va boshlang‘ich bilimlarini mustahkamlashga qaratilgan. Dars davomida o‘quvchi versiyalarni boshqarish tizimi (version control system) bilan mustaqil ishlab, real loyiha ustida amaliy ko‘nikma hosil qiladi.</w:t>
      </w:r>
    </w:p>
    <w:p>
      <w:pPr>
        <w:spacing w:after="140" w:line="300"/>
      </w:pPr>
      <w:r>
        <w:rPr>
          <w:sz w:val="22"/>
          <w:szCs w:val="22"/>
        </w:rPr>
        <w:t xml:space="preserve">Amaliy ish yakunida o‘quvchi quyidagilarga erisha oladi:</w:t>
      </w:r>
    </w:p>
    <w:p>
      <w:pPr>
        <w:pStyle w:val="ListParagraph"/>
        <w:numPr>
          <w:ilvl w:val="0"/>
          <w:numId w:val="2"/>
        </w:numPr>
        <w:spacing w:after="90"/>
      </w:pPr>
      <w:r>
        <w:rPr>
          <w:b w:val="false"/>
          <w:bCs w:val="false"/>
          <w:sz w:val="22"/>
          <w:szCs w:val="22"/>
        </w:rPr>
        <w:t xml:space="preserve">GitHub’da repozitoriy yaratish va uni boshqarish;</w:t>
      </w:r>
    </w:p>
    <w:p>
      <w:pPr>
        <w:pStyle w:val="ListParagraph"/>
        <w:numPr>
          <w:ilvl w:val="0"/>
          <w:numId w:val="2"/>
        </w:numPr>
        <w:spacing w:after="90"/>
      </w:pPr>
      <w:r>
        <w:rPr>
          <w:b w:val="false"/>
          <w:bCs w:val="false"/>
          <w:sz w:val="22"/>
          <w:szCs w:val="22"/>
        </w:rPr>
        <w:t xml:space="preserve">Git buyruqlari (clone, add, commit, push, pull) yordamida loyihani lokal muhitda yuritish;</w:t>
      </w:r>
    </w:p>
    <w:p>
      <w:pPr>
        <w:pStyle w:val="ListParagraph"/>
        <w:numPr>
          <w:ilvl w:val="0"/>
          <w:numId w:val="2"/>
        </w:numPr>
        <w:spacing w:after="90"/>
      </w:pPr>
      <w:r>
        <w:rPr>
          <w:b w:val="false"/>
          <w:bCs w:val="false"/>
          <w:sz w:val="22"/>
          <w:szCs w:val="22"/>
        </w:rPr>
        <w:t xml:space="preserve">Branch yaratib, undan foydalangan holda mustaqil ishlash;</w:t>
      </w:r>
    </w:p>
    <w:p>
      <w:pPr>
        <w:pStyle w:val="ListParagraph"/>
        <w:numPr>
          <w:ilvl w:val="0"/>
          <w:numId w:val="2"/>
        </w:numPr>
        <w:spacing w:after="90"/>
      </w:pPr>
      <w:r>
        <w:rPr>
          <w:b w:val="false"/>
          <w:bCs w:val="false"/>
          <w:sz w:val="22"/>
          <w:szCs w:val="22"/>
        </w:rPr>
        <w:t xml:space="preserve">Pull Request orqali o‘zgarishlarni asosiy loyihaga qo‘shish (merge qilish);</w:t>
      </w:r>
    </w:p>
    <w:p>
      <w:pPr>
        <w:pStyle w:val="ListParagraph"/>
        <w:numPr>
          <w:ilvl w:val="0"/>
          <w:numId w:val="2"/>
        </w:numPr>
        <w:spacing w:after="90"/>
      </w:pPr>
      <w:r>
        <w:rPr>
          <w:b w:val="false"/>
          <w:bCs w:val="false"/>
          <w:sz w:val="22"/>
          <w:szCs w:val="22"/>
        </w:rPr>
        <w:t xml:space="preserve">Jamoaviy dasturiy loyihalarda versiyalarni boshqarishning ahamiyatini tushunish.</w:t>
      </w:r>
    </w:p>
    <w:p>
      <w:pPr>
        <w:pStyle w:val="Heading1"/>
        <w:spacing w:after="160" w:before="320"/>
      </w:pPr>
      <w:r>
        <w:rPr>
          <w:b/>
          <w:bCs/>
          <w:color w:val="1F3864"/>
          <w:sz w:val="26"/>
          <w:szCs w:val="26"/>
        </w:rPr>
        <w:t xml:space="preserve">2. Kerakli vosita va shart-sharoitlar</w:t>
      </w:r>
    </w:p>
    <w:p>
      <w:pPr>
        <w:pStyle w:val="ListParagraph"/>
        <w:numPr>
          <w:ilvl w:val="0"/>
          <w:numId w:val="2"/>
        </w:numPr>
        <w:spacing w:after="90"/>
      </w:pPr>
      <w:r>
        <w:rPr>
          <w:b w:val="false"/>
          <w:bCs w:val="false"/>
          <w:sz w:val="22"/>
          <w:szCs w:val="22"/>
        </w:rPr>
        <w:t xml:space="preserve">Kompyuter yoki noutbuk, internet aloqasi</w:t>
      </w:r>
    </w:p>
    <w:p>
      <w:pPr>
        <w:pStyle w:val="ListParagraph"/>
        <w:numPr>
          <w:ilvl w:val="0"/>
          <w:numId w:val="2"/>
        </w:numPr>
        <w:spacing w:after="90"/>
      </w:pPr>
      <w:r>
        <w:rPr>
          <w:b w:val="false"/>
          <w:bCs w:val="false"/>
          <w:sz w:val="22"/>
          <w:szCs w:val="22"/>
        </w:rPr>
        <w:t xml:space="preserve">Ro‘yxatdan o‘tilgan GitHub akkaunti (github.com)</w:t>
      </w:r>
    </w:p>
    <w:p>
      <w:pPr>
        <w:pStyle w:val="ListParagraph"/>
        <w:numPr>
          <w:ilvl w:val="0"/>
          <w:numId w:val="2"/>
        </w:numPr>
        <w:spacing w:after="90"/>
      </w:pPr>
      <w:r>
        <w:rPr>
          <w:b w:val="false"/>
          <w:bCs w:val="false"/>
          <w:sz w:val="22"/>
          <w:szCs w:val="22"/>
        </w:rPr>
        <w:t xml:space="preserve">O‘rnatilgan Git dasturi yoki GitHub Desktop</w:t>
      </w:r>
    </w:p>
    <w:p>
      <w:pPr>
        <w:pStyle w:val="ListParagraph"/>
        <w:numPr>
          <w:ilvl w:val="0"/>
          <w:numId w:val="2"/>
        </w:numPr>
        <w:spacing w:after="90"/>
      </w:pPr>
      <w:r>
        <w:rPr>
          <w:b w:val="false"/>
          <w:bCs w:val="false"/>
          <w:sz w:val="22"/>
          <w:szCs w:val="22"/>
        </w:rPr>
        <w:t xml:space="preserve">Matn muharriri (masalan, Visual Studio Code)</w:t>
      </w:r>
    </w:p>
    <w:p>
      <w:pPr>
        <w:pStyle w:val="ListParagraph"/>
        <w:numPr>
          <w:ilvl w:val="0"/>
          <w:numId w:val="2"/>
        </w:numPr>
        <w:spacing w:after="90"/>
      </w:pPr>
      <w:r>
        <w:rPr>
          <w:b w:val="false"/>
          <w:bCs w:val="false"/>
          <w:sz w:val="22"/>
          <w:szCs w:val="22"/>
        </w:rPr>
        <w:t xml:space="preserve">Terminal / Command Line bilan asosiy tanishlik (oldingi darsda o‘rgatilgan)</w:t>
      </w:r>
    </w:p>
    <w:p>
      <w:pPr>
        <w:pStyle w:val="Heading1"/>
        <w:spacing w:after="160" w:before="320"/>
      </w:pPr>
      <w:r>
        <w:rPr>
          <w:b/>
          <w:bCs/>
          <w:color w:val="1F3864"/>
          <w:sz w:val="26"/>
          <w:szCs w:val="26"/>
        </w:rPr>
        <w:t xml:space="preserve">3. Qisqacha nazariy eslatma</w:t>
      </w:r>
    </w:p>
    <w:p>
      <w:pPr>
        <w:spacing w:after="140" w:line="300"/>
      </w:pPr>
      <w:r>
        <w:rPr>
          <w:sz w:val="22"/>
          <w:szCs w:val="22"/>
        </w:rPr>
        <w:t xml:space="preserve">Repozitoriy (repository) — loyiha fayllari va ularning barcha o‘zgarishlar tarixi saqlanadigan joy. Commit — loyihaga kiritilgan o‘zgarishlarning “suratga olingan” holati bo‘lib, har bir commit o‘ziga xos izoh (message) bilan birga saqlanadi. Branch — asosiy loyihadan mustaqil ravishda o‘zgarish kiritish imkonini beruvchi “shoxobcha”. Pull Request — branchdagi o‘zgarishlarni asosiy (main) branchga qo‘shishni so‘rovnoma tarzida taklif qilish jarayoni.</w:t>
      </w:r>
    </w:p>
    <w:p>
      <w:pPr>
        <w:pStyle w:val="Heading1"/>
        <w:spacing w:after="160" w:before="320"/>
      </w:pPr>
      <w:r>
        <w:rPr>
          <w:b/>
          <w:bCs/>
          <w:color w:val="1F3864"/>
          <w:sz w:val="26"/>
          <w:szCs w:val="26"/>
        </w:rPr>
        <w:t xml:space="preserve">4. Vaqt taqsimoti (60 daqiqa)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7300"/>
        <w:gridCol w:w="1600"/>
      </w:tblGrid>
      <w:tr>
        <w:trPr>
          <w:tblHeader/>
        </w:trPr>
        <w:tc>
          <w:tcPr>
            <w:tcW w:type="dxa" w:w="1200"/>
            <w:shd w:fill="1F3864" w:color="auto" w:val="clear"/>
            <w:tcMar>
              <w:top w:type="dxa" w:w="80"/>
              <w:left w:type="dxa" w:w="100"/>
              <w:bottom w:type="dxa" w:w="80"/>
              <w:right w:type="dxa" w:w="100"/>
            </w:tcMar>
            <w:vAlign w:val="center"/>
          </w:tcPr>
          <w:p>
            <w:pPr>
              <w:jc w:val="center"/>
            </w:pPr>
            <w:r>
              <w:rPr>
                <w:b/>
                <w:bCs/>
                <w:color w:val="FFFFFF"/>
                <w:sz w:val="21"/>
                <w:szCs w:val="21"/>
              </w:rPr>
              <w:t xml:space="preserve">Bosqich</w:t>
            </w:r>
          </w:p>
        </w:tc>
        <w:tc>
          <w:tcPr>
            <w:tcW w:type="dxa" w:w="7300"/>
            <w:shd w:fill="1F3864" w:color="auto" w:val="clear"/>
            <w:tcMar>
              <w:top w:type="dxa" w:w="80"/>
              <w:left w:type="dxa" w:w="100"/>
              <w:bottom w:type="dxa" w:w="80"/>
              <w:right w:type="dxa" w:w="100"/>
            </w:tcMar>
            <w:vAlign w:val="center"/>
          </w:tcPr>
          <w:p>
            <w:pPr>
              <w:jc w:val="left"/>
            </w:pPr>
            <w:r>
              <w:rPr>
                <w:b/>
                <w:bCs/>
                <w:color w:val="FFFFFF"/>
                <w:sz w:val="21"/>
                <w:szCs w:val="21"/>
              </w:rPr>
              <w:t xml:space="preserve">Vazifa mazmuni</w:t>
            </w:r>
          </w:p>
        </w:tc>
        <w:tc>
          <w:tcPr>
            <w:tcW w:type="dxa" w:w="1600"/>
            <w:shd w:fill="1F3864" w:color="auto" w:val="clear"/>
            <w:tcMar>
              <w:top w:type="dxa" w:w="80"/>
              <w:left w:type="dxa" w:w="100"/>
              <w:bottom w:type="dxa" w:w="80"/>
              <w:right w:type="dxa" w:w="100"/>
            </w:tcMar>
            <w:vAlign w:val="center"/>
          </w:tcPr>
          <w:p>
            <w:pPr>
              <w:jc w:val="center"/>
            </w:pPr>
            <w:r>
              <w:rPr>
                <w:b/>
                <w:bCs/>
                <w:color w:val="FFFFFF"/>
                <w:sz w:val="21"/>
                <w:szCs w:val="21"/>
              </w:rPr>
              <w:t xml:space="preserve">Vaqt</w:t>
            </w:r>
          </w:p>
        </w:tc>
      </w:tr>
      <w:tr>
        <w:trPr>
          <w:tblHeader w:val="false"/>
        </w:trPr>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1</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Kirish, dars maqsadi va qisqa nazariy eslatma (repozitoriy, commit, push/pull, branch tushunchalari)</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5 daqiqa</w:t>
            </w:r>
          </w:p>
        </w:tc>
      </w:tr>
      <w:tr>
        <w:trPr>
          <w:tblHeader w:val="false"/>
        </w:trPr>
        <w:tc>
          <w:tcPr>
            <w:tcW w:type="dxa" w:w="12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2</w:t>
            </w:r>
          </w:p>
        </w:tc>
        <w:tc>
          <w:tcPr>
            <w:tcW w:type="dxa" w:w="73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GitHub’da yangi repozitoriy (repository) yaratish va uni sozlash (README, .gitignore)</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8 daqiqa</w:t>
            </w:r>
          </w:p>
        </w:tc>
      </w:tr>
      <w:tr>
        <w:trPr>
          <w:tblHeader w:val="false"/>
        </w:trPr>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3</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Repozitoriyni lokal kompyuterga klonlash (git clone)</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7 daqiqa</w:t>
            </w:r>
          </w:p>
        </w:tc>
      </w:tr>
      <w:tr>
        <w:trPr>
          <w:tblHeader w:val="false"/>
        </w:trPr>
        <w:tc>
          <w:tcPr>
            <w:tcW w:type="dxa" w:w="12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4</w:t>
            </w:r>
          </w:p>
        </w:tc>
        <w:tc>
          <w:tcPr>
            <w:tcW w:type="dxa" w:w="73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Loyihaga fayl qo‘shish, o‘zgartirish va commit qilish (git add, git commit)</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10 daqiqa</w:t>
            </w:r>
          </w:p>
        </w:tc>
      </w:tr>
      <w:tr>
        <w:trPr>
          <w:tblHeader w:val="false"/>
        </w:trPr>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5</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O‘zgarishlarni GitHub’ga yuklash (git push) va natijani tekshirish</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7 daqiqa</w:t>
            </w:r>
          </w:p>
        </w:tc>
      </w:tr>
      <w:tr>
        <w:trPr>
          <w:tblHeader w:val="false"/>
        </w:trPr>
        <w:tc>
          <w:tcPr>
            <w:tcW w:type="dxa" w:w="12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6</w:t>
            </w:r>
          </w:p>
        </w:tc>
        <w:tc>
          <w:tcPr>
            <w:tcW w:type="dxa" w:w="73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Yangi branch yaratib, unda mustaqil o‘zgarish kiritish (git branch, git checkout)</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8 daqiqa</w:t>
            </w:r>
          </w:p>
        </w:tc>
      </w:tr>
      <w:tr>
        <w:trPr>
          <w:tblHeader w:val="false"/>
        </w:trPr>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7</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Pull Request yaratish va uni asosiy branchga birlashtirish (merge)</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10 daqiqa</w:t>
            </w:r>
          </w:p>
        </w:tc>
      </w:tr>
      <w:tr>
        <w:trPr>
          <w:tblHeader w:val="false"/>
        </w:trPr>
        <w:tc>
          <w:tcPr>
            <w:tcW w:type="dxa" w:w="12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8</w:t>
            </w:r>
          </w:p>
        </w:tc>
        <w:tc>
          <w:tcPr>
            <w:tcW w:type="dxa" w:w="73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Yakunlash: natijalarni namoyish etish, savol-javob, refleksiya varag‘ini to‘ldirish</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5 daqiqa</w:t>
            </w:r>
          </w:p>
        </w:tc>
      </w:tr>
    </w:tbl>
    <w:p>
      <w:pPr>
        <w:spacing w:after="200" w:before="200"/>
      </w:pPr>
      <w:r>
        <w:t xml:space="preserve"/>
      </w:r>
    </w:p>
    <w:p>
      <w:pPr>
        <w:pStyle w:val="Heading1"/>
        <w:spacing w:after="160" w:before="320"/>
      </w:pPr>
      <w:r>
        <w:rPr>
          <w:b/>
          <w:bCs/>
          <w:color w:val="1F3864"/>
          <w:sz w:val="26"/>
          <w:szCs w:val="26"/>
        </w:rPr>
        <w:t xml:space="preserve">5. Amaliy topshiriqlar</w:t>
      </w:r>
    </w:p>
    <w:p>
      <w:pPr>
        <w:spacing w:after="140" w:line="300"/>
      </w:pPr>
      <w:r>
        <w:rPr>
          <w:sz w:val="22"/>
          <w:szCs w:val="22"/>
        </w:rPr>
        <w:t xml:space="preserve">Quyidagi topshiriqlarni ketma-ketlikda, mustaqil bajaring. Har bir bosqichni bajargach, natijani o‘qituvchiga ko‘rsating yoki skrinshot oling.</w:t>
      </w:r>
    </w:p>
    <w:p>
      <w:pPr>
        <w:pStyle w:val="ListParagraph"/>
        <w:numPr>
          <w:ilvl w:val="0"/>
          <w:numId w:val="2"/>
        </w:numPr>
        <w:spacing w:after="90"/>
      </w:pPr>
      <w:r>
        <w:rPr>
          <w:b/>
          <w:bCs/>
          <w:sz w:val="22"/>
          <w:szCs w:val="22"/>
        </w:rPr>
        <w:t xml:space="preserve">1-topshiriq: GitHub’da “amaliy-ish-github” nomli yangi repozitoriy yarating. README.md faylini avtomatik qo‘shib, uni ochiq (public) qilib belgilang.</w:t>
      </w:r>
    </w:p>
    <w:p>
      <w:pPr>
        <w:pStyle w:val="ListParagraph"/>
        <w:numPr>
          <w:ilvl w:val="0"/>
          <w:numId w:val="2"/>
        </w:numPr>
        <w:spacing w:after="90"/>
      </w:pPr>
      <w:r>
        <w:rPr>
          <w:b/>
          <w:bCs/>
          <w:sz w:val="22"/>
          <w:szCs w:val="22"/>
        </w:rPr>
        <w:t xml:space="preserve">2-topshiriq: Repozitoriyni git clone buyrug‘i yordamida o‘z kompyuteringizga yuklab oling.</w:t>
      </w:r>
    </w:p>
    <w:p>
      <w:pPr>
        <w:pStyle w:val="ListParagraph"/>
        <w:numPr>
          <w:ilvl w:val="0"/>
          <w:numId w:val="2"/>
        </w:numPr>
        <w:spacing w:after="90"/>
      </w:pPr>
      <w:r>
        <w:rPr>
          <w:b/>
          <w:bCs/>
          <w:sz w:val="22"/>
          <w:szCs w:val="22"/>
        </w:rPr>
        <w:t xml:space="preserve">3-topshiriq: Repozitoriy ichida index.html yoki hisobot.txt nomli yangi fayl yarating, unga o‘z ismingiz va sinfingiz haqida qisqa ma’lumot yozing. So‘ng git add va git commit -m buyruqlari bilan o‘zgarishni saqlang.</w:t>
      </w:r>
    </w:p>
    <w:p>
      <w:pPr>
        <w:pStyle w:val="ListParagraph"/>
        <w:numPr>
          <w:ilvl w:val="0"/>
          <w:numId w:val="2"/>
        </w:numPr>
        <w:spacing w:after="90"/>
      </w:pPr>
      <w:r>
        <w:rPr>
          <w:b/>
          <w:bCs/>
          <w:sz w:val="22"/>
          <w:szCs w:val="22"/>
        </w:rPr>
        <w:t xml:space="preserve">4-topshiriq: git push buyrug‘i yordamida o‘zgarishlarni GitHub’dagi repozitoriyga yuklang va natijani brauzerda tekshiring.</w:t>
      </w:r>
    </w:p>
    <w:p>
      <w:pPr>
        <w:pStyle w:val="ListParagraph"/>
        <w:numPr>
          <w:ilvl w:val="0"/>
          <w:numId w:val="2"/>
        </w:numPr>
        <w:spacing w:after="90"/>
      </w:pPr>
      <w:r>
        <w:rPr>
          <w:b/>
          <w:bCs/>
          <w:sz w:val="22"/>
          <w:szCs w:val="22"/>
        </w:rPr>
        <w:t xml:space="preserve">5-topshiriq: yangi-bolim nomli branch yarating, unda faylga yana bir o‘zgartirish kiriting va uni ham commit qiling.</w:t>
      </w:r>
    </w:p>
    <w:p>
      <w:pPr>
        <w:pStyle w:val="ListParagraph"/>
        <w:numPr>
          <w:ilvl w:val="0"/>
          <w:numId w:val="2"/>
        </w:numPr>
        <w:spacing w:after="90"/>
      </w:pPr>
      <w:r>
        <w:rPr>
          <w:b/>
          <w:bCs/>
          <w:sz w:val="22"/>
          <w:szCs w:val="22"/>
        </w:rPr>
        <w:t xml:space="preserve">6-topshiriq: GitHub’da Pull Request oching va o‘zgarishlarni main branchga birlashtiring (merge).</w:t>
      </w:r>
    </w:p>
    <w:p>
      <w:pPr>
        <w:pStyle w:val="Heading1"/>
        <w:spacing w:after="160" w:before="320"/>
      </w:pPr>
      <w:r>
        <w:rPr>
          <w:b/>
          <w:bCs/>
          <w:color w:val="1F3864"/>
          <w:sz w:val="26"/>
          <w:szCs w:val="26"/>
        </w:rPr>
        <w:t xml:space="preserve">6. O‘z-o‘zini tekshirish varag‘i</w:t>
      </w:r>
    </w:p>
    <w:p>
      <w:pPr>
        <w:spacing w:after="140" w:line="300"/>
      </w:pPr>
      <w:r>
        <w:rPr>
          <w:sz w:val="22"/>
          <w:szCs w:val="22"/>
        </w:rPr>
        <w:t xml:space="preserve">Bajargan amallaringiz qarshisiga (✔) belgisini qo‘ying: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700"/>
        <w:gridCol w:w="7800"/>
        <w:gridCol w:w="1600"/>
      </w:tblGrid>
      <w:tr>
        <w:trPr>
          <w:tblHeader/>
        </w:trPr>
        <w:tc>
          <w:tcPr>
            <w:tcW w:type="dxa" w:w="700"/>
            <w:shd w:fill="1F3864" w:color="auto" w:val="clear"/>
            <w:tcMar>
              <w:top w:type="dxa" w:w="80"/>
              <w:left w:type="dxa" w:w="100"/>
              <w:bottom w:type="dxa" w:w="80"/>
              <w:right w:type="dxa" w:w="100"/>
            </w:tcMar>
            <w:vAlign w:val="center"/>
          </w:tcPr>
          <w:p>
            <w:pPr>
              <w:jc w:val="center"/>
            </w:pPr>
            <w:r>
              <w:rPr>
                <w:b/>
                <w:bCs/>
                <w:color w:val="FFFFFF"/>
                <w:sz w:val="21"/>
                <w:szCs w:val="21"/>
              </w:rPr>
              <w:t xml:space="preserve">№</w:t>
            </w:r>
          </w:p>
        </w:tc>
        <w:tc>
          <w:tcPr>
            <w:tcW w:type="dxa" w:w="7800"/>
            <w:shd w:fill="1F3864" w:color="auto" w:val="clear"/>
            <w:tcMar>
              <w:top w:type="dxa" w:w="80"/>
              <w:left w:type="dxa" w:w="100"/>
              <w:bottom w:type="dxa" w:w="80"/>
              <w:right w:type="dxa" w:w="100"/>
            </w:tcMar>
            <w:vAlign w:val="center"/>
          </w:tcPr>
          <w:p>
            <w:pPr>
              <w:jc w:val="left"/>
            </w:pPr>
            <w:r>
              <w:rPr>
                <w:b/>
                <w:bCs/>
                <w:color w:val="FFFFFF"/>
                <w:sz w:val="21"/>
                <w:szCs w:val="21"/>
              </w:rPr>
              <w:t xml:space="preserve">Bajarilgan amal</w:t>
            </w:r>
          </w:p>
        </w:tc>
        <w:tc>
          <w:tcPr>
            <w:tcW w:type="dxa" w:w="1600"/>
            <w:shd w:fill="1F3864" w:color="auto" w:val="clear"/>
            <w:tcMar>
              <w:top w:type="dxa" w:w="80"/>
              <w:left w:type="dxa" w:w="100"/>
              <w:bottom w:type="dxa" w:w="80"/>
              <w:right w:type="dxa" w:w="100"/>
            </w:tcMar>
            <w:vAlign w:val="center"/>
          </w:tcPr>
          <w:p>
            <w:pPr>
              <w:jc w:val="center"/>
            </w:pPr>
            <w:r>
              <w:rPr>
                <w:b/>
                <w:bCs/>
                <w:color w:val="FFFFFF"/>
                <w:sz w:val="21"/>
                <w:szCs w:val="21"/>
              </w:rPr>
              <w:t xml:space="preserve">Bajarildi (✔)</w:t>
            </w:r>
          </w:p>
        </w:tc>
      </w:tr>
      <w:tr>
        <w:trPr>
          <w:tblHeader w:val="false"/>
        </w:trPr>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1</w:t>
            </w:r>
          </w:p>
        </w:tc>
        <w:tc>
          <w:tcPr>
            <w:tcW w:type="dxa" w:w="78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GitHub’da repozitoriy yaratdim</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
            </w:r>
          </w:p>
        </w:tc>
      </w:tr>
      <w:tr>
        <w:trPr>
          <w:tblHeader w:val="false"/>
        </w:trPr>
        <w:tc>
          <w:tcPr>
            <w:tcW w:type="dxa" w:w="7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2</w:t>
            </w:r>
          </w:p>
        </w:tc>
        <w:tc>
          <w:tcPr>
            <w:tcW w:type="dxa" w:w="78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Repozitoriyni lokal kompyuterga klonladim</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
            </w:r>
          </w:p>
        </w:tc>
      </w:tr>
      <w:tr>
        <w:trPr>
          <w:tblHeader w:val="false"/>
        </w:trPr>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3</w:t>
            </w:r>
          </w:p>
        </w:tc>
        <w:tc>
          <w:tcPr>
            <w:tcW w:type="dxa" w:w="78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Faylga o‘zgartirish kiritib, commit qildim</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
            </w:r>
          </w:p>
        </w:tc>
      </w:tr>
      <w:tr>
        <w:trPr>
          <w:tblHeader w:val="false"/>
        </w:trPr>
        <w:tc>
          <w:tcPr>
            <w:tcW w:type="dxa" w:w="7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4</w:t>
            </w:r>
          </w:p>
        </w:tc>
        <w:tc>
          <w:tcPr>
            <w:tcW w:type="dxa" w:w="78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O‘zgarishlarni push qildim</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
            </w:r>
          </w:p>
        </w:tc>
      </w:tr>
      <w:tr>
        <w:trPr>
          <w:tblHeader w:val="false"/>
        </w:trPr>
        <w:tc>
          <w:tcPr>
            <w:tcW w:type="dxa" w:w="7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5</w:t>
            </w:r>
          </w:p>
        </w:tc>
        <w:tc>
          <w:tcPr>
            <w:tcW w:type="dxa" w:w="78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Yangi branch yaratdim</w:t>
            </w:r>
          </w:p>
        </w:tc>
        <w:tc>
          <w:tcPr>
            <w:tcW w:type="dxa" w:w="16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
            </w:r>
          </w:p>
        </w:tc>
      </w:tr>
      <w:tr>
        <w:trPr>
          <w:tblHeader w:val="false"/>
        </w:trPr>
        <w:tc>
          <w:tcPr>
            <w:tcW w:type="dxa" w:w="7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6</w:t>
            </w:r>
          </w:p>
        </w:tc>
        <w:tc>
          <w:tcPr>
            <w:tcW w:type="dxa" w:w="78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Pull Request ochdim va merge qildim</w:t>
            </w:r>
          </w:p>
        </w:tc>
        <w:tc>
          <w:tcPr>
            <w:tcW w:type="dxa" w:w="16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
            </w:r>
          </w:p>
        </w:tc>
      </w:tr>
    </w:tbl>
    <w:p>
      <w:pPr>
        <w:spacing w:after="200" w:before="200"/>
      </w:pPr>
      <w:r>
        <w:t xml:space="preserve"/>
      </w:r>
    </w:p>
    <w:p>
      <w:pPr>
        <w:pStyle w:val="Heading1"/>
        <w:spacing w:after="160" w:before="320"/>
      </w:pPr>
      <w:r>
        <w:rPr>
          <w:b/>
          <w:bCs/>
          <w:color w:val="1F3864"/>
          <w:sz w:val="26"/>
          <w:szCs w:val="26"/>
        </w:rPr>
        <w:t xml:space="preserve">7. Refleksiya (yakuniy 5 daqiqa)</w:t>
      </w:r>
    </w:p>
    <w:p>
      <w:pPr>
        <w:spacing w:after="140" w:line="300"/>
      </w:pPr>
      <w:r>
        <w:rPr>
          <w:sz w:val="22"/>
          <w:szCs w:val="22"/>
        </w:rPr>
        <w:t xml:space="preserve">Quyidagi savollarga qisqacha yozma javob bering:</w:t>
      </w:r>
    </w:p>
    <w:p>
      <w:pPr>
        <w:pStyle w:val="ListParagraph"/>
        <w:numPr>
          <w:ilvl w:val="0"/>
          <w:numId w:val="2"/>
        </w:numPr>
        <w:spacing w:after="90"/>
      </w:pPr>
      <w:r>
        <w:rPr>
          <w:b w:val="false"/>
          <w:bCs w:val="false"/>
          <w:sz w:val="22"/>
          <w:szCs w:val="22"/>
        </w:rPr>
        <w:t xml:space="preserve">Amaliy ish davomida qaysi bosqich sizga eng qiyin tuyuldi? Nima uchun?</w:t>
      </w:r>
    </w:p>
    <w:p>
      <w:pPr>
        <w:pStyle w:val="ListParagraph"/>
        <w:numPr>
          <w:ilvl w:val="0"/>
          <w:numId w:val="2"/>
        </w:numPr>
        <w:spacing w:after="90"/>
      </w:pPr>
      <w:r>
        <w:rPr>
          <w:b w:val="false"/>
          <w:bCs w:val="false"/>
          <w:sz w:val="22"/>
          <w:szCs w:val="22"/>
        </w:rPr>
        <w:t xml:space="preserve">Branch va Pull Request tushunchalari real loyihalarda qanday foyda beradi deb o‘ylaysiz?</w:t>
      </w:r>
    </w:p>
    <w:p>
      <w:pPr>
        <w:pStyle w:val="ListParagraph"/>
        <w:numPr>
          <w:ilvl w:val="0"/>
          <w:numId w:val="2"/>
        </w:numPr>
        <w:spacing w:after="90"/>
      </w:pPr>
      <w:r>
        <w:rPr>
          <w:b w:val="false"/>
          <w:bCs w:val="false"/>
          <w:sz w:val="22"/>
          <w:szCs w:val="22"/>
        </w:rPr>
        <w:t xml:space="preserve">Kelgusi darsda GitHub bo‘yicha yana qaysi mavzularni chuqurroq o‘rganishni istardingiz?</w:t>
      </w:r>
    </w:p>
    <w:p>
      <w:pPr>
        <w:pBdr>
          <w:bottom w:val="single" w:color="595959" w:sz="4" w:space="4"/>
        </w:pBdr>
        <w:spacing w:after="80"/>
      </w:pPr>
      <w:r>
        <w:t xml:space="preserve"/>
      </w:r>
    </w:p>
    <w:p>
      <w:pPr>
        <w:pBdr>
          <w:bottom w:val="single" w:color="595959" w:sz="4" w:space="4"/>
        </w:pBdr>
        <w:spacing w:after="80"/>
      </w:pPr>
      <w:r>
        <w:t xml:space="preserve"/>
      </w:r>
    </w:p>
    <w:p>
      <w:pPr>
        <w:pBdr>
          <w:bottom w:val="single" w:color="595959" w:sz="4" w:space="4"/>
        </w:pBdr>
        <w:spacing w:after="200"/>
      </w:pPr>
      <w:r>
        <w:t xml:space="preserve"/>
      </w:r>
    </w:p>
    <w:p>
      <w:pPr>
        <w:pStyle w:val="Heading1"/>
        <w:spacing w:after="160" w:before="320"/>
      </w:pPr>
      <w:r>
        <w:rPr>
          <w:b/>
          <w:bCs/>
          <w:color w:val="1F3864"/>
          <w:sz w:val="26"/>
          <w:szCs w:val="26"/>
        </w:rPr>
        <w:t xml:space="preserve">8. Baholash mezonlari</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5900"/>
        <w:gridCol w:w="1400"/>
      </w:tblGrid>
      <w:tr>
        <w:trPr>
          <w:tblHeader/>
        </w:trPr>
        <w:tc>
          <w:tcPr>
            <w:tcW w:type="dxa" w:w="2800"/>
            <w:shd w:fill="1F3864" w:color="auto" w:val="clear"/>
            <w:tcMar>
              <w:top w:type="dxa" w:w="80"/>
              <w:left w:type="dxa" w:w="100"/>
              <w:bottom w:type="dxa" w:w="80"/>
              <w:right w:type="dxa" w:w="100"/>
            </w:tcMar>
            <w:vAlign w:val="center"/>
          </w:tcPr>
          <w:p>
            <w:pPr>
              <w:jc w:val="left"/>
            </w:pPr>
            <w:r>
              <w:rPr>
                <w:b/>
                <w:bCs/>
                <w:color w:val="FFFFFF"/>
                <w:sz w:val="21"/>
                <w:szCs w:val="21"/>
              </w:rPr>
              <w:t xml:space="preserve">Mezon</w:t>
            </w:r>
          </w:p>
        </w:tc>
        <w:tc>
          <w:tcPr>
            <w:tcW w:type="dxa" w:w="5900"/>
            <w:shd w:fill="1F3864" w:color="auto" w:val="clear"/>
            <w:tcMar>
              <w:top w:type="dxa" w:w="80"/>
              <w:left w:type="dxa" w:w="100"/>
              <w:bottom w:type="dxa" w:w="80"/>
              <w:right w:type="dxa" w:w="100"/>
            </w:tcMar>
            <w:vAlign w:val="center"/>
          </w:tcPr>
          <w:p>
            <w:pPr>
              <w:jc w:val="left"/>
            </w:pPr>
            <w:r>
              <w:rPr>
                <w:b/>
                <w:bCs/>
                <w:color w:val="FFFFFF"/>
                <w:sz w:val="21"/>
                <w:szCs w:val="21"/>
              </w:rPr>
              <w:t xml:space="preserve">Tavsif</w:t>
            </w:r>
          </w:p>
        </w:tc>
        <w:tc>
          <w:tcPr>
            <w:tcW w:type="dxa" w:w="1400"/>
            <w:shd w:fill="1F3864" w:color="auto" w:val="clear"/>
            <w:tcMar>
              <w:top w:type="dxa" w:w="80"/>
              <w:left w:type="dxa" w:w="100"/>
              <w:bottom w:type="dxa" w:w="80"/>
              <w:right w:type="dxa" w:w="100"/>
            </w:tcMar>
            <w:vAlign w:val="center"/>
          </w:tcPr>
          <w:p>
            <w:pPr>
              <w:jc w:val="center"/>
            </w:pPr>
            <w:r>
              <w:rPr>
                <w:b/>
                <w:bCs/>
                <w:color w:val="FFFFFF"/>
                <w:sz w:val="21"/>
                <w:szCs w:val="21"/>
              </w:rPr>
              <w:t xml:space="preserve">Ball</w:t>
            </w:r>
          </w:p>
        </w:tc>
      </w:tr>
      <w:tr>
        <w:trPr>
          <w:tblHeader w:val="false"/>
        </w:trPr>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A — Bilim va tushunish</w:t>
            </w:r>
          </w:p>
        </w:tc>
        <w:tc>
          <w:tcPr>
            <w:tcW w:type="dxa" w:w="59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O‘quvchi Git/GitHub asosiy tushunchalarini (repository, commit, branch, merge, pull request) to‘g‘ri izohlaydi</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0–2</w:t>
            </w:r>
          </w:p>
        </w:tc>
      </w:tr>
      <w:tr>
        <w:trPr>
          <w:tblHeader w:val="false"/>
        </w:trPr>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B — Amaliy ko‘nikma</w:t>
            </w:r>
          </w:p>
        </w:tc>
        <w:tc>
          <w:tcPr>
            <w:tcW w:type="dxa" w:w="59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Git buyruqlarini terminal yoki GitHub interfeysida xatosiz, mustaqil qo‘llaydi</w:t>
            </w:r>
          </w:p>
        </w:tc>
        <w:tc>
          <w:tcPr>
            <w:tcW w:type="dxa" w:w="14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0–3</w:t>
            </w:r>
          </w:p>
        </w:tc>
      </w:tr>
      <w:tr>
        <w:trPr>
          <w:tblHeader w:val="false"/>
        </w:trPr>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C — Loyihani boshqarish</w:t>
            </w:r>
          </w:p>
        </w:tc>
        <w:tc>
          <w:tcPr>
            <w:tcW w:type="dxa" w:w="5900"/>
            <w:shd w:fill="FFFFFF" w:color="auto" w:val="clear"/>
            <w:tcMar>
              <w:top w:type="dxa" w:w="80"/>
              <w:left w:type="dxa" w:w="100"/>
              <w:bottom w:type="dxa" w:w="80"/>
              <w:right w:type="dxa" w:w="100"/>
            </w:tcMar>
            <w:vAlign w:val="center"/>
          </w:tcPr>
          <w:p>
            <w:pPr>
              <w:jc w:val="left"/>
            </w:pPr>
            <w:r>
              <w:rPr>
                <w:b w:val="false"/>
                <w:bCs w:val="false"/>
                <w:color w:val="000000"/>
                <w:sz w:val="21"/>
                <w:szCs w:val="21"/>
              </w:rPr>
              <w:t xml:space="preserve">Commit xabarlari aniq va mazmunli, branch va Pull Request to‘g‘ri tashkil etilgan</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1"/>
                <w:szCs w:val="21"/>
              </w:rPr>
              <w:t xml:space="preserve">0–3</w:t>
            </w:r>
          </w:p>
        </w:tc>
      </w:tr>
      <w:tr>
        <w:trPr>
          <w:tblHeader w:val="false"/>
        </w:trPr>
        <w:tc>
          <w:tcPr>
            <w:tcW w:type="dxa" w:w="28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D — Refleksiya</w:t>
            </w:r>
          </w:p>
        </w:tc>
        <w:tc>
          <w:tcPr>
            <w:tcW w:type="dxa" w:w="5900"/>
            <w:shd w:fill="DCE6F1" w:color="auto" w:val="clear"/>
            <w:tcMar>
              <w:top w:type="dxa" w:w="80"/>
              <w:left w:type="dxa" w:w="100"/>
              <w:bottom w:type="dxa" w:w="80"/>
              <w:right w:type="dxa" w:w="100"/>
            </w:tcMar>
            <w:vAlign w:val="center"/>
          </w:tcPr>
          <w:p>
            <w:pPr>
              <w:jc w:val="left"/>
            </w:pPr>
            <w:r>
              <w:rPr>
                <w:b w:val="false"/>
                <w:bCs w:val="false"/>
                <w:color w:val="000000"/>
                <w:sz w:val="21"/>
                <w:szCs w:val="21"/>
              </w:rPr>
              <w:t xml:space="preserve">O‘quvchi bajarilgan ishni tahlil qiladi, qiyinchiliklar va yechimlarni yozma bayon qiladi</w:t>
            </w:r>
          </w:p>
        </w:tc>
        <w:tc>
          <w:tcPr>
            <w:tcW w:type="dxa" w:w="1400"/>
            <w:shd w:fill="DCE6F1" w:color="auto" w:val="clear"/>
            <w:tcMar>
              <w:top w:type="dxa" w:w="80"/>
              <w:left w:type="dxa" w:w="100"/>
              <w:bottom w:type="dxa" w:w="80"/>
              <w:right w:type="dxa" w:w="100"/>
            </w:tcMar>
            <w:vAlign w:val="center"/>
          </w:tcPr>
          <w:p>
            <w:pPr>
              <w:jc w:val="center"/>
            </w:pPr>
            <w:r>
              <w:rPr>
                <w:b w:val="false"/>
                <w:bCs w:val="false"/>
                <w:color w:val="000000"/>
                <w:sz w:val="21"/>
                <w:szCs w:val="21"/>
              </w:rPr>
              <w:t xml:space="preserve">0–2</w:t>
            </w:r>
          </w:p>
        </w:tc>
      </w:tr>
    </w:tbl>
    <w:p>
      <w:pPr>
        <w:spacing w:after="60" w:before="160"/>
      </w:pPr>
      <w:r>
        <w:rPr>
          <w:b/>
          <w:bCs/>
          <w:color w:val="1F3864"/>
          <w:sz w:val="22"/>
          <w:szCs w:val="22"/>
        </w:rPr>
        <w:t xml:space="preserve">Jami maksimal ball: 10</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2026-09-04T06:08:59.240Z</dcterms:created>
  <dcterms:modified xsi:type="dcterms:W3CDTF">2026-09-04T06:08:59.258Z</dcterms:modified>
</cp:coreProperties>
</file>

<file path=docProps/custom.xml><?xml version="1.0" encoding="utf-8"?>
<Properties xmlns="http://schemas.openxmlformats.org/officeDocument/2006/custom-properties" xmlns:vt="http://schemas.openxmlformats.org/officeDocument/2006/docPropsVTypes"/>
</file>