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6.0" w:type="dxa"/>
        <w:jc w:val="left"/>
        <w:tblInd w:w="5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72"/>
        <w:gridCol w:w="2774"/>
        <w:tblGridChange w:id="0">
          <w:tblGrid>
            <w:gridCol w:w="6472"/>
            <w:gridCol w:w="2774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      Daily EHS work list of February 2025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: 20-02-2025</w:t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962.0" w:type="dxa"/>
        <w:jc w:val="left"/>
        <w:tblInd w:w="2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5"/>
        <w:gridCol w:w="2115"/>
        <w:gridCol w:w="2739"/>
        <w:gridCol w:w="1821"/>
        <w:gridCol w:w="2792"/>
        <w:tblGridChange w:id="0">
          <w:tblGrid>
            <w:gridCol w:w="495"/>
            <w:gridCol w:w="2115"/>
            <w:gridCol w:w="2739"/>
            <w:gridCol w:w="1821"/>
            <w:gridCol w:w="2792"/>
          </w:tblGrid>
        </w:tblGridChange>
      </w:tblGrid>
      <w:tr>
        <w:trPr>
          <w:cantSplit w:val="0"/>
          <w:trHeight w:val="650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SL No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Location of work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PTW No &amp; Activity 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Assigned team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Findings </w:t>
            </w:r>
          </w:p>
        </w:tc>
      </w:tr>
      <w:tr>
        <w:trPr>
          <w:cantSplit w:val="0"/>
          <w:trHeight w:val="1637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01.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CCB 16m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Rasa" w:cs="Rasa" w:eastAsia="Rasa" w:hAnsi="Ras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sa" w:cs="Rasa" w:eastAsia="Rasa" w:hAnsi="Ras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WP20250208003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Replaces Insulation &amp; Cladding sheet, Scaffolding Erection &amp; Dismantling.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Insulation team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7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GT Air inlet Filter house &amp; GCB rooftop 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WP20250216007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Rasa" w:cs="Rasa" w:eastAsia="Rasa" w:hAnsi="Ras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Earthing Installation in cantilever Electric Hoist Scaffold erection &amp; dismantle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Electrical team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7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BOP area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Rasa" w:cs="Rasa" w:eastAsia="Rasa" w:hAnsi="Ras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sa" w:cs="Rasa" w:eastAsia="Rasa" w:hAnsi="Ras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WP20250206007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Rasa" w:cs="Rasa" w:eastAsia="Rasa" w:hAnsi="Ras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sa" w:cs="Rasa" w:eastAsia="Rasa" w:hAnsi="Ras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Punch point closing work install proper shed for manual call point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Electrical team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3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ST hall south side 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Rasa" w:cs="Rasa" w:eastAsia="Rasa" w:hAnsi="Ras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sa" w:cs="Rasa" w:eastAsia="Rasa" w:hAnsi="Ras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WP20250210007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Rasa" w:cs="Rasa" w:eastAsia="Rasa" w:hAnsi="Ras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sa" w:cs="Rasa" w:eastAsia="Rasa" w:hAnsi="Ras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00BFA30GH005A1001 crane power on &amp; interior inspection &amp; troubleshooting work with scaffolding platform erection dismantling by using scissor lift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Boiler team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30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Cooling tower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Rasa" w:cs="Rasa" w:eastAsia="Rasa" w:hAnsi="Ras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sa" w:cs="Rasa" w:eastAsia="Rasa" w:hAnsi="Ras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Wp20250216002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Rasa" w:cs="Rasa" w:eastAsia="Rasa" w:hAnsi="Ras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sa" w:cs="Rasa" w:eastAsia="Rasa" w:hAnsi="Ras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Correct the closing position of the MOV of the cooling tower make up work.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Boiler &amp; turbine team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3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HRSG bottom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Rasa" w:cs="Rasa" w:eastAsia="Rasa" w:hAnsi="Ras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sa" w:cs="Rasa" w:eastAsia="Rasa" w:hAnsi="Ras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WP20250213009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Rasa" w:cs="Rasa" w:eastAsia="Rasa" w:hAnsi="Ras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sa" w:cs="Rasa" w:eastAsia="Rasa" w:hAnsi="Ras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HRSG top &amp; bottom all instrument MOV valve make rain protection shed &amp; cutting grinding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Boiler Team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30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Fonts w:ascii="Rasa" w:cs="Rasa" w:eastAsia="Rasa" w:hAnsi="Rasa"/>
                <w:sz w:val="20"/>
                <w:szCs w:val="20"/>
                <w:rtl w:val="0"/>
              </w:rPr>
              <w:t xml:space="preserve">Air compressor Building back side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Rasa" w:cs="Rasa" w:eastAsia="Rasa" w:hAnsi="Ras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sa" w:cs="Rasa" w:eastAsia="Rasa" w:hAnsi="Ras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WP20250215001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Rasa" w:cs="Rasa" w:eastAsia="Rasa" w:hAnsi="Ras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sa" w:cs="Rasa" w:eastAsia="Rasa" w:hAnsi="Ras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General HOT work (cutting, grinding, welding)</w:t>
            </w:r>
          </w:p>
          <w:p w:rsidR="00000000" w:rsidDel="00000000" w:rsidP="00000000" w:rsidRDefault="00000000" w:rsidRPr="00000000" w14:paraId="00000032">
            <w:pPr>
              <w:ind w:left="360" w:firstLine="0"/>
              <w:rPr>
                <w:rFonts w:ascii="Rasa" w:cs="Rasa" w:eastAsia="Rasa" w:hAnsi="Ras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Turbine team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30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Rasa" w:cs="Rasa" w:eastAsia="Rasa" w:hAnsi="Rasa"/>
                <w:sz w:val="20"/>
                <w:szCs w:val="20"/>
              </w:rPr>
            </w:pPr>
            <w:r w:rsidDel="00000000" w:rsidR="00000000" w:rsidRPr="00000000">
              <w:rPr>
                <w:rFonts w:ascii="Rasa" w:cs="Rasa" w:eastAsia="Rasa" w:hAnsi="Rasa"/>
                <w:sz w:val="20"/>
                <w:szCs w:val="20"/>
                <w:rtl w:val="0"/>
              </w:rPr>
              <w:t xml:space="preserve">GT fuel gas filter skid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Rasa" w:cs="Rasa" w:eastAsia="Rasa" w:hAnsi="Ras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sa" w:cs="Rasa" w:eastAsia="Rasa" w:hAnsi="Ras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WP20250220002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Rasa" w:cs="Rasa" w:eastAsia="Rasa" w:hAnsi="Ras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sa" w:cs="Rasa" w:eastAsia="Rasa" w:hAnsi="Ras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Fire water deluge valve pressure indicator replacement work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Turbine team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30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09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Rasa" w:cs="Rasa" w:eastAsia="Rasa" w:hAnsi="Rasa"/>
                <w:sz w:val="20"/>
                <w:szCs w:val="20"/>
              </w:rPr>
            </w:pPr>
            <w:r w:rsidDel="00000000" w:rsidR="00000000" w:rsidRPr="00000000">
              <w:rPr>
                <w:rFonts w:ascii="Rasa" w:cs="Rasa" w:eastAsia="Rasa" w:hAnsi="Rasa"/>
                <w:sz w:val="20"/>
                <w:szCs w:val="20"/>
                <w:rtl w:val="0"/>
              </w:rPr>
              <w:t xml:space="preserve">GT roof top 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Rasa" w:cs="Rasa" w:eastAsia="Rasa" w:hAnsi="Ras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sa" w:cs="Rasa" w:eastAsia="Rasa" w:hAnsi="Ras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WP20250212003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Rasa" w:cs="Rasa" w:eastAsia="Rasa" w:hAnsi="Ras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sa" w:cs="Rasa" w:eastAsia="Rasa" w:hAnsi="Ras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Incomplete lader and make permanent barrier installation &amp; cutting, grinding, welding.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Boiler team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30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Rasa" w:cs="Rasa" w:eastAsia="Rasa" w:hAnsi="Rasa"/>
                <w:sz w:val="20"/>
                <w:szCs w:val="20"/>
              </w:rPr>
            </w:pPr>
            <w:r w:rsidDel="00000000" w:rsidR="00000000" w:rsidRPr="00000000">
              <w:rPr>
                <w:rFonts w:ascii="Rasa" w:cs="Rasa" w:eastAsia="Rasa" w:hAnsi="Rasa"/>
                <w:sz w:val="20"/>
                <w:szCs w:val="20"/>
                <w:rtl w:val="0"/>
              </w:rPr>
              <w:t xml:space="preserve">ST hall 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Rasa" w:cs="Rasa" w:eastAsia="Rasa" w:hAnsi="Rasa"/>
                <w:sz w:val="20"/>
                <w:szCs w:val="20"/>
              </w:rPr>
            </w:pPr>
            <w:r w:rsidDel="00000000" w:rsidR="00000000" w:rsidRPr="00000000">
              <w:rPr>
                <w:rFonts w:ascii="Rasa" w:cs="Rasa" w:eastAsia="Rasa" w:hAnsi="Rasa"/>
                <w:sz w:val="20"/>
                <w:szCs w:val="20"/>
                <w:rtl w:val="0"/>
              </w:rPr>
              <w:t xml:space="preserve">WP20250220008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Rasa" w:cs="Rasa" w:eastAsia="Rasa" w:hAnsi="Rasa"/>
                <w:sz w:val="20"/>
                <w:szCs w:val="20"/>
              </w:rPr>
            </w:pPr>
            <w:r w:rsidDel="00000000" w:rsidR="00000000" w:rsidRPr="00000000">
              <w:rPr>
                <w:rFonts w:ascii="Rasa" w:cs="Rasa" w:eastAsia="Rasa" w:hAnsi="Rasa"/>
                <w:sz w:val="20"/>
                <w:szCs w:val="20"/>
                <w:rtl w:val="0"/>
              </w:rPr>
              <w:t xml:space="preserve">Inspection &amp; maintenance for scissor lift 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Turbine Team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Rasa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Rasa" w:cs="Rasa" w:eastAsia="Rasa" w:hAnsi="Rasa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                     Summit Meghnaghat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ii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 589.75 MW</w:t>
    </w:r>
    <w:r w:rsidDel="00000000" w:rsidR="00000000" w:rsidRPr="00000000">
      <w:rPr>
        <w:rFonts w:ascii="Rasa" w:cs="Rasa" w:eastAsia="Rasa" w:hAnsi="Rasa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 CCPP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330311</wp:posOffset>
          </wp:positionH>
          <wp:positionV relativeFrom="paragraph">
            <wp:posOffset>-259216</wp:posOffset>
          </wp:positionV>
          <wp:extent cx="643890" cy="524510"/>
          <wp:effectExtent b="0" l="0" r="0" t="0"/>
          <wp:wrapSquare wrapText="bothSides" distB="0" distT="0" distL="0" distR="0"/>
          <wp:docPr id="37629278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43890" cy="52451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5557879</wp:posOffset>
          </wp:positionH>
          <wp:positionV relativeFrom="paragraph">
            <wp:posOffset>-258610</wp:posOffset>
          </wp:positionV>
          <wp:extent cx="826770" cy="478155"/>
          <wp:effectExtent b="0" l="0" r="0" t="0"/>
          <wp:wrapSquare wrapText="right" distB="0" distT="0" distL="114300" distR="114300"/>
          <wp:docPr id="37629278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26770" cy="47815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6262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62626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0d0d0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4040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40404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0967A4"/>
  </w:style>
  <w:style w:type="paragraph" w:styleId="Heading1">
    <w:name w:val="heading 1"/>
    <w:basedOn w:val="Normal"/>
    <w:next w:val="Normal"/>
    <w:link w:val="Heading1Char"/>
    <w:uiPriority w:val="9"/>
    <w:qFormat w:val="1"/>
    <w:rsid w:val="000967A4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62626" w:themeColor="text1" w:themeTint="0000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0967A4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62626" w:themeColor="text1" w:themeTint="0000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0967A4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0d0d0d" w:themeColor="text1" w:themeTint="0000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0967A4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0967A4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color w:val="404040" w:themeColor="text1" w:themeTint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0967A4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0967A4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0967A4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color w:val="262626" w:themeColor="text1" w:themeTint="0000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0967A4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62626" w:themeColor="text1" w:themeTint="0000D9"/>
      <w:sz w:val="21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59781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97815"/>
  </w:style>
  <w:style w:type="paragraph" w:styleId="Footer">
    <w:name w:val="footer"/>
    <w:basedOn w:val="Normal"/>
    <w:link w:val="FooterChar"/>
    <w:uiPriority w:val="99"/>
    <w:unhideWhenUsed w:val="1"/>
    <w:rsid w:val="0059781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97815"/>
  </w:style>
  <w:style w:type="table" w:styleId="TableGrid">
    <w:name w:val="Table Grid"/>
    <w:basedOn w:val="TableNormal"/>
    <w:uiPriority w:val="39"/>
    <w:rsid w:val="0059781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1C5E2B"/>
    <w:pPr>
      <w:ind w:left="720"/>
      <w:contextualSpacing w:val="1"/>
    </w:pPr>
  </w:style>
  <w:style w:type="table" w:styleId="TableGridLight">
    <w:name w:val="Grid Table Light"/>
    <w:basedOn w:val="TableNormal"/>
    <w:uiPriority w:val="40"/>
    <w:rsid w:val="007A38B0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0967A4"/>
    <w:rPr>
      <w:rFonts w:asciiTheme="majorHAnsi" w:cstheme="majorBidi" w:eastAsiaTheme="majorEastAsia" w:hAnsiTheme="majorHAnsi"/>
      <w:color w:val="262626" w:themeColor="text1" w:themeTint="0000D9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0967A4"/>
    <w:rPr>
      <w:rFonts w:asciiTheme="majorHAnsi" w:cstheme="majorBidi" w:eastAsiaTheme="majorEastAsia" w:hAnsiTheme="majorHAnsi"/>
      <w:color w:val="262626" w:themeColor="text1" w:themeTint="0000D9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0967A4"/>
    <w:rPr>
      <w:rFonts w:asciiTheme="majorHAnsi" w:cstheme="majorBidi" w:eastAsiaTheme="majorEastAsia" w:hAnsiTheme="majorHAnsi"/>
      <w:color w:val="0d0d0d" w:themeColor="text1" w:themeTint="0000F2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0967A4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0967A4"/>
    <w:rPr>
      <w:rFonts w:asciiTheme="majorHAnsi" w:cstheme="majorBidi" w:eastAsiaTheme="majorEastAsia" w:hAnsiTheme="majorHAnsi"/>
      <w:color w:val="404040" w:themeColor="text1" w:themeTint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0967A4"/>
    <w:rPr>
      <w:rFonts w:asciiTheme="majorHAnsi" w:cstheme="majorBidi" w:eastAsiaTheme="majorEastAsia" w:hAnsiTheme="majorHAnsi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0967A4"/>
    <w:rPr>
      <w:rFonts w:asciiTheme="majorHAnsi" w:cstheme="majorBidi" w:eastAsiaTheme="majorEastAsia" w:hAnsiTheme="majorHAnsi"/>
      <w:i w:val="1"/>
      <w:iCs w:val="1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0967A4"/>
    <w:rPr>
      <w:rFonts w:asciiTheme="majorHAnsi" w:cstheme="majorBidi" w:eastAsiaTheme="majorEastAsia" w:hAnsiTheme="majorHAnsi"/>
      <w:color w:val="262626" w:themeColor="text1" w:themeTint="0000D9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0967A4"/>
    <w:rPr>
      <w:rFonts w:asciiTheme="majorHAnsi" w:cstheme="majorBidi" w:eastAsiaTheme="majorEastAsia" w:hAnsiTheme="majorHAnsi"/>
      <w:i w:val="1"/>
      <w:iCs w:val="1"/>
      <w:color w:val="262626" w:themeColor="text1" w:themeTint="0000D9"/>
      <w:sz w:val="21"/>
      <w:szCs w:val="21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0967A4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0967A4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967A4"/>
    <w:rPr>
      <w:rFonts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0967A4"/>
    <w:pPr>
      <w:numPr>
        <w:ilvl w:val="1"/>
      </w:numPr>
    </w:pPr>
    <w:rPr>
      <w:color w:val="5a5a5a" w:themeColor="text1" w:themeTint="0000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0967A4"/>
    <w:rPr>
      <w:color w:val="5a5a5a" w:themeColor="text1" w:themeTint="0000A5"/>
      <w:spacing w:val="15"/>
    </w:rPr>
  </w:style>
  <w:style w:type="character" w:styleId="Strong">
    <w:name w:val="Strong"/>
    <w:basedOn w:val="DefaultParagraphFont"/>
    <w:uiPriority w:val="22"/>
    <w:qFormat w:val="1"/>
    <w:rsid w:val="000967A4"/>
    <w:rPr>
      <w:b w:val="1"/>
      <w:bCs w:val="1"/>
      <w:color w:val="auto"/>
    </w:rPr>
  </w:style>
  <w:style w:type="character" w:styleId="Emphasis">
    <w:name w:val="Emphasis"/>
    <w:basedOn w:val="DefaultParagraphFont"/>
    <w:uiPriority w:val="20"/>
    <w:qFormat w:val="1"/>
    <w:rsid w:val="000967A4"/>
    <w:rPr>
      <w:i w:val="1"/>
      <w:iCs w:val="1"/>
      <w:color w:val="auto"/>
    </w:rPr>
  </w:style>
  <w:style w:type="paragraph" w:styleId="NoSpacing">
    <w:name w:val="No Spacing"/>
    <w:uiPriority w:val="1"/>
    <w:qFormat w:val="1"/>
    <w:rsid w:val="000967A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 w:val="1"/>
    <w:rsid w:val="000967A4"/>
    <w:pPr>
      <w:spacing w:before="200"/>
      <w:ind w:left="864" w:right="864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0967A4"/>
    <w:rPr>
      <w:i w:val="1"/>
      <w:iCs w:val="1"/>
      <w:color w:val="404040" w:themeColor="text1" w:themeTint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0967A4"/>
    <w:pPr>
      <w:pBdr>
        <w:top w:color="404040" w:space="10" w:sz="4" w:themeColor="text1" w:themeTint="0000BF" w:val="single"/>
        <w:bottom w:color="404040" w:space="10" w:sz="4" w:themeColor="text1" w:themeTint="0000BF" w:val="single"/>
      </w:pBdr>
      <w:spacing w:after="360" w:before="360"/>
      <w:ind w:left="864" w:right="864"/>
      <w:jc w:val="center"/>
    </w:pPr>
    <w:rPr>
      <w:i w:val="1"/>
      <w:iCs w:val="1"/>
      <w:color w:val="404040" w:themeColor="text1" w:themeTint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967A4"/>
    <w:rPr>
      <w:i w:val="1"/>
      <w:iCs w:val="1"/>
      <w:color w:val="404040" w:themeColor="text1" w:themeTint="0000BF"/>
    </w:rPr>
  </w:style>
  <w:style w:type="character" w:styleId="SubtleEmphasis">
    <w:name w:val="Subtle Emphasis"/>
    <w:basedOn w:val="DefaultParagraphFont"/>
    <w:uiPriority w:val="19"/>
    <w:qFormat w:val="1"/>
    <w:rsid w:val="000967A4"/>
    <w:rPr>
      <w:i w:val="1"/>
      <w:iCs w:val="1"/>
      <w:color w:val="404040" w:themeColor="text1" w:themeTint="0000BF"/>
    </w:rPr>
  </w:style>
  <w:style w:type="character" w:styleId="IntenseEmphasis">
    <w:name w:val="Intense Emphasis"/>
    <w:basedOn w:val="DefaultParagraphFont"/>
    <w:uiPriority w:val="21"/>
    <w:qFormat w:val="1"/>
    <w:rsid w:val="000967A4"/>
    <w:rPr>
      <w:b w:val="1"/>
      <w:bCs w:val="1"/>
      <w:i w:val="1"/>
      <w:iCs w:val="1"/>
      <w:color w:val="auto"/>
    </w:rPr>
  </w:style>
  <w:style w:type="character" w:styleId="SubtleReference">
    <w:name w:val="Subtle Reference"/>
    <w:basedOn w:val="DefaultParagraphFont"/>
    <w:uiPriority w:val="31"/>
    <w:qFormat w:val="1"/>
    <w:rsid w:val="000967A4"/>
    <w:rPr>
      <w:smallCaps w:val="1"/>
      <w:color w:val="404040" w:themeColor="text1" w:themeTint="0000BF"/>
    </w:rPr>
  </w:style>
  <w:style w:type="character" w:styleId="IntenseReference">
    <w:name w:val="Intense Reference"/>
    <w:basedOn w:val="DefaultParagraphFont"/>
    <w:uiPriority w:val="32"/>
    <w:qFormat w:val="1"/>
    <w:rsid w:val="000967A4"/>
    <w:rPr>
      <w:b w:val="1"/>
      <w:bCs w:val="1"/>
      <w:smallCaps w:val="1"/>
      <w:color w:val="404040" w:themeColor="text1" w:themeTint="0000BF"/>
      <w:spacing w:val="5"/>
    </w:rPr>
  </w:style>
  <w:style w:type="character" w:styleId="BookTitle">
    <w:name w:val="Book Title"/>
    <w:basedOn w:val="DefaultParagraphFont"/>
    <w:uiPriority w:val="33"/>
    <w:qFormat w:val="1"/>
    <w:rsid w:val="000967A4"/>
    <w:rPr>
      <w:b w:val="1"/>
      <w:bCs w:val="1"/>
      <w:i w:val="1"/>
      <w:iC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0967A4"/>
    <w:pPr>
      <w:outlineLvl w:val="9"/>
    </w:p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Rasa-regular.ttf"/><Relationship Id="rId4" Type="http://schemas.openxmlformats.org/officeDocument/2006/relationships/font" Target="fonts/Rasa-bold.ttf"/><Relationship Id="rId5" Type="http://schemas.openxmlformats.org/officeDocument/2006/relationships/font" Target="fonts/Rasa-italic.ttf"/><Relationship Id="rId6" Type="http://schemas.openxmlformats.org/officeDocument/2006/relationships/font" Target="fonts/Ras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7pE/Hd6Dy/aQeGGhN+6un8vkiQ==">CgMxLjAyCGguZ2pkZ3hzOAByITFFYjNIcmowUEVhZWt3a0JTQjdTTXM1S0ZnNVBPT0djMw==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2025-02-20T08:57:00Z</dcterms:created>
  <dc:creator>B Theguy</dc:creator>
</cp:coreProperties>
</file>