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НОМИНАЦИЯ «ИСКУССТВЕННЫЙ ИНТЕЛЛЕКТ И ПРОГРАММИРОВАНИЕ»</w:t>
      </w:r>
    </w:p>
    <w:p>
      <w:pPr>
        <w:spacing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52"/>
        </w:rPr>
        <w:t>АКТ ВНЕДРЕНИЯ</w:t>
      </w:r>
    </w:p>
    <w:p>
      <w:pPr>
        <w:spacing w:after="280" w:line="276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с показом экономической эффективности</w:t>
      </w:r>
    </w:p>
    <w:p>
      <w:pPr>
        <w:spacing w:after="2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Проект «Miraj AI» — персональный ИИ-помощник для психологического благополучия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Название проекта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Miraj AI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Тип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Мобильное приложение для iOS и Android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Языки приложения и ИИ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Таджикский, русский, английский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Автор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[Фамилия, имя, место учёбы или работы — заполняет автор]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Сайт проекта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https://miraj-ai.vercel.app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Скачивание Android (подписанный APK)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https://miraj-ai.vercel.app/downloads/miraj-ai-1.0.apk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Статус версий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Android: подписанный APK доступен на сайте. iOS: отправлена на проверку в App Store; тестовая сборка в TestFlight.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Дата подготовки документа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21.10.2026</w:t>
            </w:r>
          </w:p>
        </w:tc>
      </w:tr>
    </w:tbl>
    <w:p/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1. Краткое резюме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Miraj AI даёт человеку психологическую поддержку с помощью ИИ в любое время и на родном языке и связывает его с настоящими психологами. Для пользователей Центральной Азии приложение предлагается бесплатно.</w:t>
      </w:r>
    </w:p>
    <w:p>
      <w:pPr>
        <w:spacing w:after="6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Главные достижения и преимущества: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1 место среди участников из Центральной Азии на SwapUp Astana Leadership Program (Astana Hub, Астана, сентябрь 2026).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Оценка проекта жюри SwapUp: US$ 20 000.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MOST Ventures проявили интерес к проекту.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Приложение работает на двух платформах (iOS, Android) и трёх языках (таджикский, русский, английский).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Комплексное решение: ИИ-чат, умная диагностика и 90-дневный план, ИИ-коуч, планер из переписки, 25 упражнений, дневник и контроль, запись к психологу, кабинет специалиста.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Безопасность данных: явное согласие пользователя перед отправкой данных ИИ, хранение чатов на устройстве, удаление аккаунта из приложения.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Экономическая эффективность: в прогнозном сценарии на 12 месяцев чистая прибыль ≈ 13 429 с. (ROI ≈ 47%, окупаемость ≈ 8,1 мес.).</w:t>
      </w: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2. Актуальность проблемы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Людей, которым нужна психологическая поддержка, намного больше, чем доступной помощи. Главные барьеры: цена, стыд, расстояние и язык.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В 2019 году около 970 млн человек (13% населения мира) жили с психическими расстройствами; самые частые — тревожные и депрессивные (ВОЗ).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Формальную медицинскую помощь получает лишь один из трёх больных депрессией (ВОЗ).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В первый год пандемии распространённость тревоги и депрессии выросла примерно на 25% (ВОЗ).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Ежегодные потери производительности от депрессии и тревоги в мире около US$ 1 трлн (ВОЗ).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Таджикистан: оценка ВОЗ-AIMS (2009) отмечала, что психиатрическая помощь в основном стационарная, а служб при поселениях нет. Данные старые; свежая статистика Минздрава и соцзащиты населения: [добавить].</w:t>
      </w: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3. Решение: Miraj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41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Функция</w:t>
            </w:r>
          </w:p>
        </w:tc>
        <w:tc>
          <w:tcPr>
            <w:tcW w:type="dxa" w:w="4535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Что даёт</w:t>
            </w:r>
          </w:p>
        </w:tc>
        <w:tc>
          <w:tcPr>
            <w:tcW w:type="dxa" w:w="3061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Роль ИИ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ИИ-чат Miraj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Разговор текстом или голосом на своём языке в любое время.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Языковая модель с контекстом профиля и диагностики.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Умная диагностика и план на 90 дней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Личный план по словам и целям самого пользователя.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Генерация плана по ответам опроса.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ИИ-коуч и план дня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Короткие советы, расписание дня, напоминания.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Генерация расписания с учётом событий пользователя.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Планер из переписки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Если сказать «завтра у меня олимпиада», событие само попадёт в план, и ИИ его запомнит.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Выделение дат и событий из текста на трёх языках.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25 упражнений в 4 категориях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Отношения, стресс, мотивация, самооценка — управляемые сессии.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ИИ ведёт упражнение в диалоге.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Дневник, благодарность, неделя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Отслеживание настроения и привычек с очками, уровнями и «огнём», который горит ярче с выполнением целей.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Оценка прогресса по данным.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Поиск людей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Общение с людьми со схожими целями.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ИИ-модерация сообщений.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Запись к психологу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Профили проверенных специалистов, выбор дня и времени, отзывы. Оплата напрямую специалисту, офлайн.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Кабинет психолога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Регистрация, проверка администратором, записи пациентов и рейтинг.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/>
          <w:sz w:val="22"/>
        </w:rPr>
        <w:t>Важно: ИИ в приложении — поддержка и самопомощь, не медицинский диагноз и не замена врача; приложение направляет к живым специалистам.</w:t>
      </w: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4. Новизна и технологическая зрелость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154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Область</w:t>
            </w:r>
          </w:p>
        </w:tc>
        <w:tc>
          <w:tcPr>
            <w:tcW w:type="dxa" w:w="7483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Реализация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Приложения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iOS (SwiftUI) и Android (Kotlin, Jetpack Compose) с одинаковым дизайном и общей базой данных.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Сервер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Firebase Authentication и Cloud Firestore; защищённый сервер: ключ ИИ не хранится в приложении.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ИИ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Модель Claude (Anthropic) через защищённый сервер; авторизация по токену пользователя; ответ ИИ выводится потоком (слово за словом).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Языки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Таджикский (кириллица), русский, английский. Голосовой ввод — с запасным русским, если в системе нет распознавания таджикского.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Данные на устройстве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Все чаты хранятся в локальной базе SQLite и работают без сети.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Конфиденциальность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Явное согласие перед отправкой данных ИИ; политика конфиденциальности; удаление аккаунта и данных.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Безопасность сообщества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ИИ-модерация сообщений в чатах между людьми.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Специалисты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Регистрация → проверка администратором → публикация профиля.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5. Достижения и внешнее признание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Достижение</w:t>
            </w:r>
          </w:p>
        </w:tc>
        <w:tc>
          <w:tcPr>
            <w:tcW w:type="dxa" w:w="4762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Подробности</w:t>
            </w:r>
          </w:p>
        </w:tc>
        <w:tc>
          <w:tcPr>
            <w:tcW w:type="dxa" w:w="2494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Подтверждение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 место в Центральной Азии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SwapUp Astana Leadership Program, Astana Hub, Астана, сентябрь 2026.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Приложение 1 (сертификат/диплом)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Оценка проекта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Жюри SwapUp оценило проект в US$ 20 000.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Приложение 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Интерес инвесторов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MOST Ventures проявили интерес к проекту.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Приложение 1 (письмо/переписка)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/>
          <w:sz w:val="22"/>
        </w:rPr>
        <w:t>Подтверждающие документы прилагаются в Приложении 1.</w:t>
      </w: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6. Соответствие требованиям номинации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Требование</w:t>
            </w:r>
          </w:p>
        </w:tc>
        <w:tc>
          <w:tcPr>
            <w:tcW w:type="dxa" w:w="6236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Как выполнено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Применение технологий ИИ в жизни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ИИ-чат, коуч, планер и диагностика на таджикском, русском и английском.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Создание новых и полезных приложений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Мобильное приложение для iOS и Android; 25 упражнений; запись к психологу.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Решение социальных и экономических задач средствами IT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Доступ к психологической помощи, снижение барьеров (цена, стыд, расстояние, язык), новый канал клиентов для психологов.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Исследование новых алгоритмов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Выделение дат и событий из переписки; личный план; ИИ на таджикской кириллице с буквами ӣ, ӯ, қ, ғ, ҳ, ҷ; «огонь недели» по выполненным целям.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Требования к Акту внедрения и где они выполнены в документе: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Содержание — результаты применения проекта на практике: разделы 3, 5 и 10.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Эффективность — расчёт экономической выгоды: раздел 7.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Подтверждение — организацией, внедрившей проект: раздел 10 (протокольная форма).</w:t>
      </w: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7. Экономическая эффективность (прогнозный сценарий на 12 месяцев)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D6"/>
          </w:tcPr>
          <w:p>
            <w:pPr>
              <w:spacing w:after="60" w:before="6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Внимание: это сценарий, а не фактический результат. Число загрузок и цена — допущения автора; после запуска их нужно заменить фактическими данными из App Store Connect и Google Play Console. Все суммы считаны в единой единице.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 указанных допущениях проект даёт около 13 429 с. чистой прибыли за год после всех расходов (с учётом труда автора).</w:t>
      </w:r>
    </w:p>
    <w:p>
      <w:pPr>
        <w:keepNext/>
        <w:spacing w:before="160" w:after="120"/>
      </w:pPr>
      <w:r>
        <w:rPr>
          <w:rFonts w:ascii="Times New Roman" w:hAnsi="Times New Roman" w:cs="Times New Roman" w:eastAsia="Times New Roman"/>
          <w:b/>
          <w:color w:val="1F3A8A"/>
          <w:sz w:val="24"/>
        </w:rPr>
        <w:t>7.1. Допущения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762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Показатель</w:t>
            </w:r>
          </w:p>
        </w:tc>
        <w:tc>
          <w:tcPr>
            <w:tcW w:type="dxa" w:w="2494"/>
            <w:shd w:val="clear" w:color="auto" w:fill="1F3A8A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Значение</w:t>
            </w:r>
          </w:p>
        </w:tc>
        <w:tc>
          <w:tcPr>
            <w:tcW w:type="dxa" w:w="2381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Источник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Платные загрузки iOS (США, Европа, Азия)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9 837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допущение автора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Цена приложения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5,00 с.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допущение автора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Бесплатные загрузки Android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19 872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допущение автора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iOS в Центральной Азии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бесплатно, дохода нет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политика проекта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Комиссия Apple (в чувствительности — 30%)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15% / 30%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правила Apple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Активная аудитория в месяц (25% от загрузок)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7 427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ИИ-обращений на активного пользователя в месяц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Стоимость одного ИИ-обращения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0,01455 с.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оценка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cs="Times New Roman" w:eastAsia="Times New Roman"/>
          <w:b/>
          <w:color w:val="1F3A8A"/>
          <w:sz w:val="24"/>
        </w:rPr>
        <w:t>7.2. Расходы за 12 месяцев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7370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Статья</w:t>
            </w:r>
          </w:p>
        </w:tc>
        <w:tc>
          <w:tcPr>
            <w:tcW w:type="dxa" w:w="2268"/>
            <w:shd w:val="clear" w:color="auto" w:fill="1F3A8A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Сумма, с.</w:t>
            </w:r>
          </w:p>
        </w:tc>
      </w:tr>
      <w:tr>
        <w:trPr>
          <w:cantSplit w:val="true"/>
        </w:trP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ИИ (запросы к модели)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15 561</w:t>
            </w:r>
          </w:p>
        </w:tc>
      </w:tr>
      <w:tr>
        <w:trPr>
          <w:cantSplit w:val="true"/>
        </w:trP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Маркетинг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2 000</w:t>
            </w:r>
          </w:p>
        </w:tc>
      </w:tr>
      <w:tr>
        <w:trPr>
          <w:cantSplit w:val="true"/>
        </w:trP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Firebase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600</w:t>
            </w:r>
          </w:p>
        </w:tc>
      </w:tr>
      <w:tr>
        <w:trPr>
          <w:cantSplit w:val="true"/>
        </w:trP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Защищённый сервер (Vercel)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240</w:t>
            </w:r>
          </w:p>
        </w:tc>
      </w:tr>
      <w:tr>
        <w:trPr>
          <w:cantSplit w:val="true"/>
        </w:trP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Аккаунты разработчика (Apple + Google)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124</w:t>
            </w:r>
          </w:p>
        </w:tc>
      </w:tr>
      <w:tr>
        <w:trPr>
          <w:cantSplit w:val="true"/>
        </w:trP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Резерв 10%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1 853</w:t>
            </w:r>
          </w:p>
        </w:tc>
      </w:tr>
      <w:tr>
        <w:trPr>
          <w:cantSplit w:val="true"/>
        </w:trPr>
        <w:tc>
          <w:tcPr>
            <w:tcW w:type="dxa" w:w="7370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Итого операционные</w:t>
            </w:r>
          </w:p>
        </w:tc>
        <w:tc>
          <w:tcPr>
            <w:tcW w:type="dxa" w:w="2268"/>
            <w:shd w:val="clear" w:color="auto" w:fill="EEF1FB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20 378</w:t>
            </w:r>
          </w:p>
        </w:tc>
      </w:tr>
      <w:tr>
        <w:trPr>
          <w:cantSplit w:val="true"/>
        </w:trP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Труд автора (условно, 8 мес. × 1 000 с.)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8 000</w:t>
            </w:r>
          </w:p>
        </w:tc>
      </w:tr>
      <w:tr>
        <w:trPr>
          <w:cantSplit w:val="true"/>
        </w:trPr>
        <w:tc>
          <w:tcPr>
            <w:tcW w:type="dxa" w:w="7370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Всего расходов</w:t>
            </w:r>
          </w:p>
        </w:tc>
        <w:tc>
          <w:tcPr>
            <w:tcW w:type="dxa" w:w="2268"/>
            <w:shd w:val="clear" w:color="auto" w:fill="EEF1FB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28 378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cs="Times New Roman" w:eastAsia="Times New Roman"/>
          <w:b/>
          <w:color w:val="1F3A8A"/>
          <w:sz w:val="24"/>
        </w:rPr>
        <w:t>7.3. Доходы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7370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Статья</w:t>
            </w:r>
          </w:p>
        </w:tc>
        <w:tc>
          <w:tcPr>
            <w:tcW w:type="dxa" w:w="2268"/>
            <w:shd w:val="clear" w:color="auto" w:fill="1F3A8A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Сумма, с.</w:t>
            </w:r>
          </w:p>
        </w:tc>
      </w:tr>
      <w:tr>
        <w:trPr>
          <w:cantSplit w:val="true"/>
        </w:trP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Валовая выручка iOS: 9 837 × 5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49 185,00</w:t>
            </w:r>
          </w:p>
        </w:tc>
      </w:tr>
      <w:tr>
        <w:trPr>
          <w:cantSplit w:val="true"/>
        </w:trP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Комиссия Apple 15%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− 7 377,75</w:t>
            </w:r>
          </w:p>
        </w:tc>
      </w:tr>
      <w:tr>
        <w:trPr>
          <w:cantSplit w:val="true"/>
        </w:trPr>
        <w:tc>
          <w:tcPr>
            <w:tcW w:type="dxa" w:w="7370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Чистый доход</w:t>
            </w:r>
          </w:p>
        </w:tc>
        <w:tc>
          <w:tcPr>
            <w:tcW w:type="dxa" w:w="2268"/>
            <w:shd w:val="clear" w:color="auto" w:fill="EEF1FB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41 807,25</w:t>
            </w:r>
          </w:p>
        </w:tc>
      </w:tr>
      <w:tr>
        <w:trPr>
          <w:cantSplit w:val="true"/>
        </w:trP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Android (19 872 бесплатных загрузки): прямого дохода нет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cs="Times New Roman" w:eastAsia="Times New Roman"/>
          <w:b/>
          <w:color w:val="1F3A8A"/>
          <w:sz w:val="24"/>
        </w:rPr>
        <w:t>7.4. Итог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102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Показатель</w:t>
            </w:r>
          </w:p>
        </w:tc>
        <w:tc>
          <w:tcPr>
            <w:tcW w:type="dxa" w:w="4535"/>
            <w:shd w:val="clear" w:color="auto" w:fill="1F3A8A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Чистая прибыль с учётом труда</w:t>
            </w:r>
          </w:p>
        </w:tc>
        <w:tc>
          <w:tcPr>
            <w:tcW w:type="dxa" w:w="453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13 429 с.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Денежная прибыль (без труда автора)</w:t>
            </w:r>
          </w:p>
        </w:tc>
        <w:tc>
          <w:tcPr>
            <w:tcW w:type="dxa" w:w="453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21 429 с.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ROI</w:t>
            </w:r>
          </w:p>
        </w:tc>
        <w:tc>
          <w:tcPr>
            <w:tcW w:type="dxa" w:w="453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47,3%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Окупаемость</w:t>
            </w:r>
          </w:p>
        </w:tc>
        <w:tc>
          <w:tcPr>
            <w:tcW w:type="dxa" w:w="453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≈ 8,1 мес.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Точка безубыточности</w:t>
            </w:r>
          </w:p>
        </w:tc>
        <w:tc>
          <w:tcPr>
            <w:tcW w:type="dxa" w:w="453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≈ 6 182 платных загрузки iOS (≈ 63% от сценария)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cs="Times New Roman" w:eastAsia="Times New Roman"/>
          <w:b/>
          <w:color w:val="1F3A8A"/>
          <w:sz w:val="24"/>
        </w:rPr>
        <w:t>7.5. Чувствительность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742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Сценарий</w:t>
            </w:r>
          </w:p>
        </w:tc>
        <w:tc>
          <w:tcPr>
            <w:tcW w:type="dxa" w:w="1814"/>
            <w:shd w:val="clear" w:color="auto" w:fill="1F3A8A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Чистый доход</w:t>
            </w:r>
          </w:p>
        </w:tc>
        <w:tc>
          <w:tcPr>
            <w:tcW w:type="dxa" w:w="1587"/>
            <w:shd w:val="clear" w:color="auto" w:fill="1F3A8A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Расходы</w:t>
            </w:r>
          </w:p>
        </w:tc>
        <w:tc>
          <w:tcPr>
            <w:tcW w:type="dxa" w:w="1361"/>
            <w:shd w:val="clear" w:color="auto" w:fill="1F3A8A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Прибыль</w:t>
            </w:r>
          </w:p>
        </w:tc>
        <w:tc>
          <w:tcPr>
            <w:tcW w:type="dxa" w:w="1134"/>
            <w:shd w:val="clear" w:color="auto" w:fill="1F3A8A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ROI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Базовый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41 807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28 378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13 429</w:t>
            </w:r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47,3%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Комиссия Apple 30%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34 430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28 378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6 052</w:t>
            </w:r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21,3%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Активность 40% вместо 25%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41 807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38 647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3 160</w:t>
            </w:r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8,2%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Платных загрузок вдвое меньше (4 919)</w:t>
            </w:r>
          </w:p>
        </w:tc>
        <w:tc>
          <w:tcPr>
            <w:tcW w:type="dxa" w:w="181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20 906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25 542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− 4 636</w:t>
            </w:r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− 18,2%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/>
          <w:sz w:val="22"/>
        </w:rPr>
        <w:t>Сценарий устойчив к комиссии и росту нагрузки, но убыточен, если платных загрузок меньше ≈ 6 200. ИИ — главная статья расходов (≈ 55%).</w:t>
      </w: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8. Социальный эффект и показатели контроля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Группа</w:t>
            </w:r>
          </w:p>
        </w:tc>
        <w:tc>
          <w:tcPr>
            <w:tcW w:type="dxa" w:w="3628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Польза</w:t>
            </w:r>
          </w:p>
        </w:tc>
        <w:tc>
          <w:tcPr>
            <w:tcW w:type="dxa" w:w="4309"/>
            <w:shd w:val="clear" w:color="auto" w:fill="1F3A8A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1"/>
              </w:rPr>
              <w:t>Как измерять (KPI)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Пользователи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Помощь 24/7 на родном языке; раннее обращение за помощью.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Число активных пользователей в месяц; доля вернувшихся через 7 и 30 дней; динамика настроения.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Психологи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Новый канал клиентов без комиссии приложения.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Число записей к психологу в месяц.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Система здравоохранения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Разгрузка: лёгкие случаи закрываются самопомощью, тяжёлые направляются к специалисту.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Доля пользователей, перешедших к «Записи к психологу».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9. Риски и ограничения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Модель приложения в App Store должна совпадать со сценарием экономики (платная загрузка или бесплатная).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ИИ может ошибаться и не является врачом: согласие пользователя, запрет медицинских диагнозов в инструкциях, направление к специалистам.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Качество ИИ на таджикском: явные инструкции по кириллице и особым буквам; проверка носителями языка.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Зависимость от внешнего поставщика ИИ и рост цен: защищённый сервер позволяет менять модель.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Убыточность при платных загрузках менее ≈ 6 200.</w:t>
      </w:r>
    </w:p>
    <w:p>
      <w:r>
        <w:br w:type="page"/>
      </w: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10. Акт внедрения — протокольная форма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1FB"/>
          </w:tcPr>
          <w:p>
            <w:pPr>
              <w:spacing w:after="60" w:before="6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Эту форму заполняет только организация, которая реально использует проект (школа, университет, центр психологической помощи, клиника). Акт заверяется подписью и печатью организации. Вносятся только фактические данные; цифры раздела 7 сюда не переносятся, пока не подтверждены.</w:t>
            </w:r>
          </w:p>
        </w:tc>
      </w:tr>
    </w:tbl>
    <w:p>
      <w:pPr>
        <w:spacing w:after="40"/>
      </w:pPr>
    </w:p>
    <w:p>
      <w:pPr>
        <w:spacing w:after="16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АКТ № ____ о внедрении результатов проекта «Miraj AI»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Дата и место составления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[дата], [город]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Организация, внедрившая решение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[полное наименование, адрес, реквизиты]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Представитель организации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[ФИО, должность]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Автор проекта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[ФИО, должность/место учёбы]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Основание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Соглашение / заявка № ____ от [дата] (если есть)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Что внедрено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Мобильное приложение Miraj AI (платформы и версия: [указать]); используемые функции: [перечень]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Период использования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с [дата] по [дата]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Кто и сколько человек пользовались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[число, группа]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Фактические результаты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[например: число обращений, записей к психологу, сэкономленное время, сэкономленная сумма]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Экономический эффект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[сумма, единица] — метод расчёта: [описание]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1FB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Замечания и предложения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[текст]</w:t>
            </w:r>
          </w:p>
        </w:tc>
      </w:tr>
    </w:tbl>
    <w:p/>
    <w:p>
      <w:pPr>
        <w:spacing w:after="28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Заключение организации: решение внедрено и используется; приведённые данные достоверны.</w:t>
      </w:r>
    </w:p>
    <w:p>
      <w:pPr>
        <w:spacing w:after="28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Руководитель организации: ____________ / [ФИО] / М.П.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Автор проекта: ____________ / [ФИО]</w:t>
      </w: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11. Приложения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Приложение 1. Сертификат/диплом SwapUp Astana Leadership Program; письмо/переписка MOST Ventures.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Приложение 2. Скриншоты App Store Connect и Google Play Console (загрузки, продажи, страны).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Приложение 3. Отчёт Firebase Analytics (активные пользователи, удержание).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Приложение 4. Реальные счета за ИИ, Firebase и хостинг (вместо оценок раздела 7).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Приложение 5. Подписанный и заверенный акт организации-внедренца (раздел 10).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Приложение 6. Скриншоты и видео работы приложения на трёх языках.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Ссылки: сайт https://miraj-ai.vercel.app; APK https://miraj-ai.vercel.app/downloads/miraj-ai-1.0.apk.</w:t>
      </w:r>
    </w:p>
    <w:p>
      <w:pPr>
        <w:keepNext/>
        <w:spacing w:before="280" w:after="120"/>
        <w:pBdr>
          <w:bottom w:val="single" w:sz="6" w:space="1" w:color="1F3A8A"/>
        </w:pBdr>
      </w:pPr>
      <w:r>
        <w:rPr>
          <w:rFonts w:ascii="Times New Roman" w:hAnsi="Times New Roman" w:cs="Times New Roman" w:eastAsia="Times New Roman"/>
          <w:b/>
          <w:color w:val="1F3A8A"/>
          <w:sz w:val="28"/>
        </w:rPr>
        <w:t>12. Источники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ВОЗ: Mental health — https://www.who.int/health-topics/mental-health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ВОЗ: Mental disorders — https://www.who.int/news-room/fact-sheets/detail/mental-disorders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ВОЗ: Depression — https://www.who.int/health-topics/depression/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ВОЗ: Mental health at work — https://www.who.int/news-room/fact-sheets/detail/mental-health-at-work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ВОЗ: World mental health report — https://www.ncbi.nlm.nih.gov/pmc/articles/PMC9511667/</w:t>
      </w:r>
    </w:p>
    <w:p>
      <w:pPr>
        <w:pStyle w:val="ListBullet"/>
        <w:spacing w:after="60" w:line="264" w:lineRule="auto"/>
      </w:pPr>
      <w:r>
        <w:rPr>
          <w:rFonts w:ascii="Times New Roman" w:hAnsi="Times New Roman" w:cs="Times New Roman" w:eastAsia="Times New Roman"/>
          <w:sz w:val="23"/>
        </w:rPr>
        <w:t>ВОЗ-AIMS: Таджикистан (2009) — https://www.ecoi.net/en/file/local/1232875/1788_1308393449_tajikistan-who-aims-report.pdf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555C74"/>
        <w:sz w:val="18"/>
      </w:rPr>
      <w:t xml:space="preserve">Miraj AI — Акт внедрения   |   </w:t>
    </w:r>
    <w:r>
      <w:rPr>
        <w:rFonts w:ascii="Times New Roman" w:hAnsi="Times New Roman" w:cs="Times New Roman" w:eastAsia="Times New Roman"/>
        <w:color w:val="555C74"/>
        <w:sz w:val="18"/>
      </w:rPr>
      <w:t xml:space="preserve">Страница </w:t>
    </w:r>
    <w:r>
      <w:rPr>
        <w:rFonts w:ascii="Times New Roman" w:hAnsi="Times New Roman" w:cs="Times New Roman" w:eastAsia="Times New Roman"/>
        <w:color w:val="555C7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ВНЕДРЕНИЯ — Miraj AI</dc:title>
  <dc:subject/>
  <dc:creator>Miraj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