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40" w:line="276" w:lineRule="auto"/>
        <w:jc w:val="center"/>
      </w:pPr>
      <w:r>
        <w:rPr>
          <w:rFonts w:ascii="Times New Roman" w:hAnsi="Times New Roman" w:cs="Times New Roman" w:eastAsia="Times New Roman"/>
          <w:b/>
          <w:i w:val="0"/>
          <w:sz w:val="22"/>
        </w:rPr>
        <w:t>НОМИНАТСИЯИ «ЗЕҲНИ СУНЪӢ ВА БАРНОМАСОЗӢ»</w:t>
      </w:r>
    </w:p>
    <w:p>
      <w:pPr>
        <w:spacing w:after="40" w:line="276" w:lineRule="auto"/>
        <w:jc w:val="center"/>
      </w:pPr>
      <w:r>
        <w:rPr>
          <w:rFonts w:ascii="Times New Roman" w:hAnsi="Times New Roman" w:cs="Times New Roman" w:eastAsia="Times New Roman"/>
          <w:b/>
          <w:i w:val="0"/>
          <w:sz w:val="52"/>
        </w:rPr>
        <w:t>САНАДИ ТАТБИҚ</w:t>
      </w:r>
    </w:p>
    <w:p>
      <w:pPr>
        <w:spacing w:after="280" w:line="276" w:lineRule="auto"/>
        <w:jc w:val="center"/>
      </w:pPr>
      <w:r>
        <w:rPr>
          <w:rFonts w:ascii="Times New Roman" w:hAnsi="Times New Roman" w:cs="Times New Roman" w:eastAsia="Times New Roman"/>
          <w:b w:val="0"/>
          <w:i/>
          <w:sz w:val="28"/>
        </w:rPr>
        <w:t>бо нишон додани самаранокии иқтисодӣ</w:t>
      </w:r>
    </w:p>
    <w:p>
      <w:pPr>
        <w:spacing w:after="280" w:line="276" w:lineRule="auto"/>
        <w:jc w:val="center"/>
      </w:pPr>
      <w:r>
        <w:rPr>
          <w:rFonts w:ascii="Times New Roman" w:hAnsi="Times New Roman" w:cs="Times New Roman" w:eastAsia="Times New Roman"/>
          <w:b/>
          <w:i w:val="0"/>
          <w:sz w:val="28"/>
        </w:rPr>
        <w:t>Лоиҳаи «Miraj AI» — ёрдамчии шахсии зеҳни сунъӣ барои тандурустии рӯҳӣ</w:t>
      </w:r>
    </w:p>
    <w:tbl>
      <w:tblPr>
        <w:tblStyle w:val="TableGrid"/>
        <w:tblW w:type="auto" w:w="0"/>
        <w:jc w:val="center"/>
        <w:tblLayout w:type="fixed"/>
        <w:tblLook w:firstColumn="1" w:firstRow="1" w:lastColumn="0" w:lastRow="0" w:noHBand="0" w:noVBand="1" w:val="04A0"/>
      </w:tblPr>
      <w:tblGrid>
        <w:gridCol w:w="4819"/>
        <w:gridCol w:w="4819"/>
      </w:tblGrid>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Номи лоиҳа</w:t>
            </w:r>
          </w:p>
        </w:tc>
        <w:tc>
          <w:tcPr>
            <w:tcW w:type="dxa" w:w="6463"/>
          </w:tcPr>
          <w:p>
            <w:pPr>
              <w:spacing w:after="40" w:before="40"/>
            </w:pPr>
            <w:r/>
            <w:r>
              <w:rPr>
                <w:rFonts w:ascii="Times New Roman" w:hAnsi="Times New Roman" w:cs="Times New Roman" w:eastAsia="Times New Roman"/>
                <w:b w:val="0"/>
                <w:sz w:val="21"/>
              </w:rPr>
              <w:t>Miraj AI</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Намуд</w:t>
            </w:r>
          </w:p>
        </w:tc>
        <w:tc>
          <w:tcPr>
            <w:tcW w:type="dxa" w:w="6463"/>
          </w:tcPr>
          <w:p>
            <w:pPr>
              <w:spacing w:after="40" w:before="40"/>
            </w:pPr>
            <w:r/>
            <w:r>
              <w:rPr>
                <w:rFonts w:ascii="Times New Roman" w:hAnsi="Times New Roman" w:cs="Times New Roman" w:eastAsia="Times New Roman"/>
                <w:b w:val="0"/>
                <w:sz w:val="21"/>
              </w:rPr>
              <w:t>Барномаи мобилӣ барои iOS ва Android</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Забонҳои барнома ва ИИ</w:t>
            </w:r>
          </w:p>
        </w:tc>
        <w:tc>
          <w:tcPr>
            <w:tcW w:type="dxa" w:w="6463"/>
          </w:tcPr>
          <w:p>
            <w:pPr>
              <w:spacing w:after="40" w:before="40"/>
            </w:pPr>
            <w:r/>
            <w:r>
              <w:rPr>
                <w:rFonts w:ascii="Times New Roman" w:hAnsi="Times New Roman" w:cs="Times New Roman" w:eastAsia="Times New Roman"/>
                <w:b w:val="0"/>
                <w:sz w:val="21"/>
              </w:rPr>
              <w:t>Тоҷикӣ, русӣ, англисӣ</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Муаллиф</w:t>
            </w:r>
          </w:p>
        </w:tc>
        <w:tc>
          <w:tcPr>
            <w:tcW w:type="dxa" w:w="6463"/>
          </w:tcPr>
          <w:p>
            <w:pPr>
              <w:spacing w:after="40" w:before="40"/>
            </w:pPr>
            <w:r/>
            <w:r>
              <w:rPr>
                <w:rFonts w:ascii="Times New Roman" w:hAnsi="Times New Roman" w:cs="Times New Roman" w:eastAsia="Times New Roman"/>
                <w:b w:val="0"/>
                <w:sz w:val="21"/>
              </w:rPr>
              <w:t>[Ному насаб, ҷои таҳсил ё кор — муаллиф пур мекунад]</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Сомонаи лоиҳа</w:t>
            </w:r>
          </w:p>
        </w:tc>
        <w:tc>
          <w:tcPr>
            <w:tcW w:type="dxa" w:w="6463"/>
          </w:tcPr>
          <w:p>
            <w:pPr>
              <w:spacing w:after="40" w:before="40"/>
            </w:pPr>
            <w:r/>
            <w:r>
              <w:rPr>
                <w:rFonts w:ascii="Times New Roman" w:hAnsi="Times New Roman" w:cs="Times New Roman" w:eastAsia="Times New Roman"/>
                <w:b w:val="0"/>
                <w:sz w:val="21"/>
              </w:rPr>
              <w:t>https://miraj-ai.vercel.app</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Зеркашии Android (APK-и имзошуда)</w:t>
            </w:r>
          </w:p>
        </w:tc>
        <w:tc>
          <w:tcPr>
            <w:tcW w:type="dxa" w:w="6463"/>
          </w:tcPr>
          <w:p>
            <w:pPr>
              <w:spacing w:after="40" w:before="40"/>
            </w:pPr>
            <w:r/>
            <w:r>
              <w:rPr>
                <w:rFonts w:ascii="Times New Roman" w:hAnsi="Times New Roman" w:cs="Times New Roman" w:eastAsia="Times New Roman"/>
                <w:b w:val="0"/>
                <w:sz w:val="21"/>
              </w:rPr>
              <w:t>https://miraj-ai.vercel.app/downloads/miraj-ai-1.0.apk</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Ҳолати версияҳо</w:t>
            </w:r>
          </w:p>
        </w:tc>
        <w:tc>
          <w:tcPr>
            <w:tcW w:type="dxa" w:w="6463"/>
          </w:tcPr>
          <w:p>
            <w:pPr>
              <w:spacing w:after="40" w:before="40"/>
            </w:pPr>
            <w:r/>
            <w:r>
              <w:rPr>
                <w:rFonts w:ascii="Times New Roman" w:hAnsi="Times New Roman" w:cs="Times New Roman" w:eastAsia="Times New Roman"/>
                <w:b w:val="0"/>
                <w:sz w:val="21"/>
              </w:rPr>
              <w:t>Android: файли APK-и имзошуда дар сомона дастрас аст. iOS: ба App Store барои санҷиш пешниҳод шудааст; нусхаи озмоишӣ дар TestFlight.</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Санаи таҳияи ҳуҷҷат</w:t>
            </w:r>
          </w:p>
        </w:tc>
        <w:tc>
          <w:tcPr>
            <w:tcW w:type="dxa" w:w="6463"/>
          </w:tcPr>
          <w:p>
            <w:pPr>
              <w:spacing w:after="40" w:before="40"/>
            </w:pPr>
            <w:r/>
            <w:r>
              <w:rPr>
                <w:rFonts w:ascii="Times New Roman" w:hAnsi="Times New Roman" w:cs="Times New Roman" w:eastAsia="Times New Roman"/>
                <w:b w:val="0"/>
                <w:sz w:val="21"/>
              </w:rPr>
              <w:t>21.10.2026</w:t>
            </w:r>
          </w:p>
        </w:tc>
      </w:tr>
    </w:tbl>
    <w:p/>
    <w:p>
      <w:pPr>
        <w:keepNext/>
        <w:spacing w:before="280" w:after="120"/>
        <w:pBdr>
          <w:bottom w:val="single" w:sz="6" w:space="1" w:color="1F3A8A"/>
        </w:pBdr>
      </w:pPr>
      <w:r>
        <w:rPr>
          <w:rFonts w:ascii="Times New Roman" w:hAnsi="Times New Roman" w:cs="Times New Roman" w:eastAsia="Times New Roman"/>
          <w:b/>
          <w:color w:val="1F3A8A"/>
          <w:sz w:val="28"/>
        </w:rPr>
        <w:t>1. Хулосаи мухтасар</w:t>
      </w:r>
    </w:p>
    <w:p>
      <w:pPr>
        <w:spacing w:after="120" w:line="276" w:lineRule="auto"/>
        <w:jc w:val="both"/>
      </w:pPr>
      <w:r>
        <w:rPr>
          <w:rFonts w:ascii="Times New Roman" w:hAnsi="Times New Roman" w:cs="Times New Roman" w:eastAsia="Times New Roman"/>
          <w:b w:val="0"/>
          <w:i w:val="0"/>
          <w:sz w:val="24"/>
        </w:rPr>
        <w:t>Miraj AI ба одам дастгирии равониро бо ёрии зеҳни сунъӣ дар ҳар вақт ва ба забони модарӣ медиҳад ва ӯро ба равоншиноси воқеӣ пайваст мекунад. Барои корбарони Осиёи Марказӣ барнома ройгон пешниҳод мешавад.</w:t>
      </w:r>
    </w:p>
    <w:p>
      <w:pPr>
        <w:spacing w:after="60" w:line="276" w:lineRule="auto"/>
      </w:pPr>
      <w:r>
        <w:rPr>
          <w:rFonts w:ascii="Times New Roman" w:hAnsi="Times New Roman" w:cs="Times New Roman" w:eastAsia="Times New Roman"/>
          <w:b/>
          <w:i w:val="0"/>
          <w:sz w:val="24"/>
        </w:rPr>
        <w:t>Дастовардҳо ва афзалиятҳои асосӣ:</w:t>
      </w:r>
    </w:p>
    <w:p>
      <w:pPr>
        <w:pStyle w:val="ListBullet"/>
        <w:spacing w:after="60" w:line="264" w:lineRule="auto"/>
      </w:pPr>
      <w:r>
        <w:rPr>
          <w:rFonts w:ascii="Times New Roman" w:hAnsi="Times New Roman" w:cs="Times New Roman" w:eastAsia="Times New Roman"/>
          <w:sz w:val="23"/>
        </w:rPr>
        <w:t>Ҷойи 1 дар байни иштирокчиёни Осиёи Марказӣ дар SwapUp Astana Leadership Program (Astana Hub, Остона, сентябри 2026).</w:t>
      </w:r>
    </w:p>
    <w:p>
      <w:pPr>
        <w:pStyle w:val="ListBullet"/>
        <w:spacing w:after="60" w:line="264" w:lineRule="auto"/>
      </w:pPr>
      <w:r>
        <w:rPr>
          <w:rFonts w:ascii="Times New Roman" w:hAnsi="Times New Roman" w:cs="Times New Roman" w:eastAsia="Times New Roman"/>
          <w:sz w:val="23"/>
        </w:rPr>
        <w:t>Арзёбии лоиҳа аз ҷониби ҳакамони SwapUp: US$ 20 000.</w:t>
      </w:r>
    </w:p>
    <w:p>
      <w:pPr>
        <w:pStyle w:val="ListBullet"/>
        <w:spacing w:after="60" w:line="264" w:lineRule="auto"/>
      </w:pPr>
      <w:r>
        <w:rPr>
          <w:rFonts w:ascii="Times New Roman" w:hAnsi="Times New Roman" w:cs="Times New Roman" w:eastAsia="Times New Roman"/>
          <w:sz w:val="23"/>
        </w:rPr>
        <w:t>MOST Ventures ба лоиҳа таваҷҷӯҳ зоҳир карданд.</w:t>
      </w:r>
    </w:p>
    <w:p>
      <w:pPr>
        <w:pStyle w:val="ListBullet"/>
        <w:spacing w:after="60" w:line="264" w:lineRule="auto"/>
      </w:pPr>
      <w:r>
        <w:rPr>
          <w:rFonts w:ascii="Times New Roman" w:hAnsi="Times New Roman" w:cs="Times New Roman" w:eastAsia="Times New Roman"/>
          <w:sz w:val="23"/>
        </w:rPr>
        <w:t>Барнома дар ду платформа (iOS, Android) ва се забон (тоҷикӣ, русӣ, англисӣ) кор мекунад.</w:t>
      </w:r>
    </w:p>
    <w:p>
      <w:pPr>
        <w:pStyle w:val="ListBullet"/>
        <w:spacing w:after="60" w:line="264" w:lineRule="auto"/>
      </w:pPr>
      <w:r>
        <w:rPr>
          <w:rFonts w:ascii="Times New Roman" w:hAnsi="Times New Roman" w:cs="Times New Roman" w:eastAsia="Times New Roman"/>
          <w:sz w:val="23"/>
        </w:rPr>
        <w:t>Ҳалли комплексӣ: ИИ-чат, ташхиси ҳушманд ва нақшаи 90-рӯза, ИИ-мураббӣ, банақшагир аз суҳбат, 25 машқ, рӯзнома ва назорат, сабти ном ба равоншинос, кабинети мутахассис.</w:t>
      </w:r>
    </w:p>
    <w:p>
      <w:pPr>
        <w:pStyle w:val="ListBullet"/>
        <w:spacing w:after="60" w:line="264" w:lineRule="auto"/>
      </w:pPr>
      <w:r>
        <w:rPr>
          <w:rFonts w:ascii="Times New Roman" w:hAnsi="Times New Roman" w:cs="Times New Roman" w:eastAsia="Times New Roman"/>
          <w:sz w:val="23"/>
        </w:rPr>
        <w:t>Амнияти маълумот: розигии возеҳи корбар пеш аз фиристодани маълумот ба ИИ, нигоҳдории чатҳо дар дастгоҳ, хориҷ кардани ҳисоб аз дохили барнома.</w:t>
      </w:r>
    </w:p>
    <w:p>
      <w:pPr>
        <w:pStyle w:val="ListBullet"/>
        <w:spacing w:after="60" w:line="264" w:lineRule="auto"/>
      </w:pPr>
      <w:r>
        <w:rPr>
          <w:rFonts w:ascii="Times New Roman" w:hAnsi="Times New Roman" w:cs="Times New Roman" w:eastAsia="Times New Roman"/>
          <w:sz w:val="23"/>
        </w:rPr>
        <w:t>Самаранокии иқтисодӣ: дар сенарияи пешгӯӣ барои 12 моҳ фоидаи софи ≈ 13 429 с. (ROI ≈ 47%, бозгашт ≈ 8,1 моҳ).</w:t>
      </w:r>
    </w:p>
    <w:p>
      <w:pPr>
        <w:keepNext/>
        <w:spacing w:before="280" w:after="120"/>
        <w:pBdr>
          <w:bottom w:val="single" w:sz="6" w:space="1" w:color="1F3A8A"/>
        </w:pBdr>
      </w:pPr>
      <w:r>
        <w:rPr>
          <w:rFonts w:ascii="Times New Roman" w:hAnsi="Times New Roman" w:cs="Times New Roman" w:eastAsia="Times New Roman"/>
          <w:b/>
          <w:color w:val="1F3A8A"/>
          <w:sz w:val="28"/>
        </w:rPr>
        <w:t>2. Мубрамии мушкилот</w:t>
      </w:r>
    </w:p>
    <w:p>
      <w:pPr>
        <w:spacing w:after="120" w:line="276" w:lineRule="auto"/>
        <w:jc w:val="both"/>
      </w:pPr>
      <w:r>
        <w:rPr>
          <w:rFonts w:ascii="Times New Roman" w:hAnsi="Times New Roman" w:cs="Times New Roman" w:eastAsia="Times New Roman"/>
          <w:b w:val="0"/>
          <w:i w:val="0"/>
          <w:sz w:val="24"/>
        </w:rPr>
        <w:t>Шумораи одамоне, ки ба дастгирии равонӣ ниёз доранд, аз имкониятҳои дастрас хеле зиёд аст. Монеаҳои асосӣ: нарх, шарм, масофа ва забон.</w:t>
      </w:r>
    </w:p>
    <w:p>
      <w:pPr>
        <w:pStyle w:val="ListBullet"/>
        <w:spacing w:after="60" w:line="264" w:lineRule="auto"/>
      </w:pPr>
      <w:r>
        <w:rPr>
          <w:rFonts w:ascii="Times New Roman" w:hAnsi="Times New Roman" w:cs="Times New Roman" w:eastAsia="Times New Roman"/>
          <w:sz w:val="23"/>
        </w:rPr>
        <w:t>Дар соли 2019 ≈ 970 млн нафар (13% аҳолии ҷаҳон) бо ихтилоли рӯҳӣ зиндагӣ мекарданд; маъмултаринашон изтироб ва афсурдагӣ (ТУТ).</w:t>
      </w:r>
    </w:p>
    <w:p>
      <w:pPr>
        <w:pStyle w:val="ListBullet"/>
        <w:spacing w:after="60" w:line="264" w:lineRule="auto"/>
      </w:pPr>
      <w:r>
        <w:rPr>
          <w:rFonts w:ascii="Times New Roman" w:hAnsi="Times New Roman" w:cs="Times New Roman" w:eastAsia="Times New Roman"/>
          <w:sz w:val="23"/>
        </w:rPr>
        <w:t>Танҳо як аз се бемори афсурдагӣ ёрии расмии тиббӣ мегирад (ТУТ).</w:t>
      </w:r>
    </w:p>
    <w:p>
      <w:pPr>
        <w:pStyle w:val="ListBullet"/>
        <w:spacing w:after="60" w:line="264" w:lineRule="auto"/>
      </w:pPr>
      <w:r>
        <w:rPr>
          <w:rFonts w:ascii="Times New Roman" w:hAnsi="Times New Roman" w:cs="Times New Roman" w:eastAsia="Times New Roman"/>
          <w:sz w:val="23"/>
        </w:rPr>
        <w:t>Дар соли аввали пандемия паҳншавии изтироб ва афсурдагӣ тақрибан 25% афзуд (ТУТ).</w:t>
      </w:r>
    </w:p>
    <w:p>
      <w:pPr>
        <w:pStyle w:val="ListBullet"/>
        <w:spacing w:after="60" w:line="264" w:lineRule="auto"/>
      </w:pPr>
      <w:r>
        <w:rPr>
          <w:rFonts w:ascii="Times New Roman" w:hAnsi="Times New Roman" w:cs="Times New Roman" w:eastAsia="Times New Roman"/>
          <w:sz w:val="23"/>
        </w:rPr>
        <w:t>Талафоти ҳарсолаи маҳсулнокӣ аз афсурдагӣ ва изтироб дар ҷаҳон тақрибан US$ 1 трлн-ро ташкил медиҳад (ТУТ).</w:t>
      </w:r>
    </w:p>
    <w:p>
      <w:pPr>
        <w:pStyle w:val="ListBullet"/>
        <w:spacing w:after="60" w:line="264" w:lineRule="auto"/>
      </w:pPr>
      <w:r>
        <w:rPr>
          <w:rFonts w:ascii="Times New Roman" w:hAnsi="Times New Roman" w:cs="Times New Roman" w:eastAsia="Times New Roman"/>
          <w:sz w:val="23"/>
        </w:rPr>
        <w:t>Тоҷикистон: ҳисоботи ТУТ-AIMS (2009) қайд мекард, ки ёрии равонӣ асосан статсионарӣ аст ва хадамоти ҷамоатӣ вуҷуд надорад. Маълумот куҳна аст; омори нав аз Вазорати тандурустӣ ва ҳифзи иҷтимоии аҳолӣ: [илова карда шавад].</w:t>
      </w:r>
    </w:p>
    <w:p>
      <w:pPr>
        <w:keepNext/>
        <w:spacing w:before="280" w:after="120"/>
        <w:pBdr>
          <w:bottom w:val="single" w:sz="6" w:space="1" w:color="1F3A8A"/>
        </w:pBdr>
      </w:pPr>
      <w:r>
        <w:rPr>
          <w:rFonts w:ascii="Times New Roman" w:hAnsi="Times New Roman" w:cs="Times New Roman" w:eastAsia="Times New Roman"/>
          <w:b/>
          <w:color w:val="1F3A8A"/>
          <w:sz w:val="28"/>
        </w:rPr>
        <w:t>3. Ҳал: Miraj AI</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041"/>
            <w:shd w:val="clear" w:color="auto" w:fill="1F3A8A"/>
          </w:tcPr>
          <w:p>
            <w:pPr>
              <w:spacing w:after="40" w:before="40"/>
            </w:pPr>
            <w:r/>
            <w:r>
              <w:rPr>
                <w:rFonts w:ascii="Times New Roman" w:hAnsi="Times New Roman" w:cs="Times New Roman" w:eastAsia="Times New Roman"/>
                <w:b/>
                <w:color w:val="FFFFFF"/>
                <w:sz w:val="21"/>
              </w:rPr>
              <w:t>Функсия</w:t>
            </w:r>
          </w:p>
        </w:tc>
        <w:tc>
          <w:tcPr>
            <w:tcW w:type="dxa" w:w="4535"/>
            <w:shd w:val="clear" w:color="auto" w:fill="1F3A8A"/>
          </w:tcPr>
          <w:p>
            <w:pPr>
              <w:spacing w:after="40" w:before="40"/>
            </w:pPr>
            <w:r/>
            <w:r>
              <w:rPr>
                <w:rFonts w:ascii="Times New Roman" w:hAnsi="Times New Roman" w:cs="Times New Roman" w:eastAsia="Times New Roman"/>
                <w:b/>
                <w:color w:val="FFFFFF"/>
                <w:sz w:val="21"/>
              </w:rPr>
              <w:t>Чӣ медиҳад</w:t>
            </w:r>
          </w:p>
        </w:tc>
        <w:tc>
          <w:tcPr>
            <w:tcW w:type="dxa" w:w="3061"/>
            <w:shd w:val="clear" w:color="auto" w:fill="1F3A8A"/>
          </w:tcPr>
          <w:p>
            <w:pPr>
              <w:spacing w:after="40" w:before="40"/>
            </w:pPr>
            <w:r/>
            <w:r>
              <w:rPr>
                <w:rFonts w:ascii="Times New Roman" w:hAnsi="Times New Roman" w:cs="Times New Roman" w:eastAsia="Times New Roman"/>
                <w:b/>
                <w:color w:val="FFFFFF"/>
                <w:sz w:val="21"/>
              </w:rPr>
              <w:t>Нақши ИИ</w:t>
            </w:r>
          </w:p>
        </w:tc>
      </w:tr>
      <w:tr>
        <w:trPr>
          <w:cantSplit w:val="true"/>
        </w:trPr>
        <w:tc>
          <w:tcPr>
            <w:tcW w:type="dxa" w:w="2041"/>
          </w:tcPr>
          <w:p>
            <w:pPr>
              <w:spacing w:after="40" w:before="40"/>
            </w:pPr>
            <w:r/>
            <w:r>
              <w:rPr>
                <w:rFonts w:ascii="Times New Roman" w:hAnsi="Times New Roman" w:cs="Times New Roman" w:eastAsia="Times New Roman"/>
                <w:b w:val="0"/>
                <w:sz w:val="21"/>
              </w:rPr>
              <w:t>ИИ-чати Miraj</w:t>
            </w:r>
          </w:p>
        </w:tc>
        <w:tc>
          <w:tcPr>
            <w:tcW w:type="dxa" w:w="4535"/>
          </w:tcPr>
          <w:p>
            <w:pPr>
              <w:spacing w:after="40" w:before="40"/>
            </w:pPr>
            <w:r/>
            <w:r>
              <w:rPr>
                <w:rFonts w:ascii="Times New Roman" w:hAnsi="Times New Roman" w:cs="Times New Roman" w:eastAsia="Times New Roman"/>
                <w:b w:val="0"/>
                <w:sz w:val="21"/>
              </w:rPr>
              <w:t>Суҳбат бо матн ё овоз ба забони худ, дар ҳар вақт.</w:t>
            </w:r>
          </w:p>
        </w:tc>
        <w:tc>
          <w:tcPr>
            <w:tcW w:type="dxa" w:w="3061"/>
          </w:tcPr>
          <w:p>
            <w:pPr>
              <w:spacing w:after="40" w:before="40"/>
            </w:pPr>
            <w:r/>
            <w:r>
              <w:rPr>
                <w:rFonts w:ascii="Times New Roman" w:hAnsi="Times New Roman" w:cs="Times New Roman" w:eastAsia="Times New Roman"/>
                <w:b w:val="0"/>
                <w:sz w:val="21"/>
              </w:rPr>
              <w:t>Модели забонӣ бо заминаи профил ва ташхис.</w:t>
            </w:r>
          </w:p>
        </w:tc>
      </w:tr>
      <w:tr>
        <w:trPr>
          <w:cantSplit w:val="true"/>
        </w:trPr>
        <w:tc>
          <w:tcPr>
            <w:tcW w:type="dxa" w:w="2041"/>
          </w:tcPr>
          <w:p>
            <w:pPr>
              <w:spacing w:after="40" w:before="40"/>
            </w:pPr>
            <w:r/>
            <w:r>
              <w:rPr>
                <w:rFonts w:ascii="Times New Roman" w:hAnsi="Times New Roman" w:cs="Times New Roman" w:eastAsia="Times New Roman"/>
                <w:b w:val="0"/>
                <w:sz w:val="21"/>
              </w:rPr>
              <w:t>Ташхиси ҳушманд ва нақшаи 90-рӯза</w:t>
            </w:r>
          </w:p>
        </w:tc>
        <w:tc>
          <w:tcPr>
            <w:tcW w:type="dxa" w:w="4535"/>
          </w:tcPr>
          <w:p>
            <w:pPr>
              <w:spacing w:after="40" w:before="40"/>
            </w:pPr>
            <w:r/>
            <w:r>
              <w:rPr>
                <w:rFonts w:ascii="Times New Roman" w:hAnsi="Times New Roman" w:cs="Times New Roman" w:eastAsia="Times New Roman"/>
                <w:b w:val="0"/>
                <w:sz w:val="21"/>
              </w:rPr>
              <w:t>Нақшаи шахсӣ аз рӯи суханон ва ҳадафҳои худи корбар.</w:t>
            </w:r>
          </w:p>
        </w:tc>
        <w:tc>
          <w:tcPr>
            <w:tcW w:type="dxa" w:w="3061"/>
          </w:tcPr>
          <w:p>
            <w:pPr>
              <w:spacing w:after="40" w:before="40"/>
            </w:pPr>
            <w:r/>
            <w:r>
              <w:rPr>
                <w:rFonts w:ascii="Times New Roman" w:hAnsi="Times New Roman" w:cs="Times New Roman" w:eastAsia="Times New Roman"/>
                <w:b w:val="0"/>
                <w:sz w:val="21"/>
              </w:rPr>
              <w:t>Эҷоди нақша аз рӯи ҷавобҳои пурсиш.</w:t>
            </w:r>
          </w:p>
        </w:tc>
      </w:tr>
      <w:tr>
        <w:trPr>
          <w:cantSplit w:val="true"/>
        </w:trPr>
        <w:tc>
          <w:tcPr>
            <w:tcW w:type="dxa" w:w="2041"/>
          </w:tcPr>
          <w:p>
            <w:pPr>
              <w:spacing w:after="40" w:before="40"/>
            </w:pPr>
            <w:r/>
            <w:r>
              <w:rPr>
                <w:rFonts w:ascii="Times New Roman" w:hAnsi="Times New Roman" w:cs="Times New Roman" w:eastAsia="Times New Roman"/>
                <w:b w:val="0"/>
                <w:sz w:val="21"/>
              </w:rPr>
              <w:t>ИИ-мураббӣ ва нақшаи рӯз</w:t>
            </w:r>
          </w:p>
        </w:tc>
        <w:tc>
          <w:tcPr>
            <w:tcW w:type="dxa" w:w="4535"/>
          </w:tcPr>
          <w:p>
            <w:pPr>
              <w:spacing w:after="40" w:before="40"/>
            </w:pPr>
            <w:r/>
            <w:r>
              <w:rPr>
                <w:rFonts w:ascii="Times New Roman" w:hAnsi="Times New Roman" w:cs="Times New Roman" w:eastAsia="Times New Roman"/>
                <w:b w:val="0"/>
                <w:sz w:val="21"/>
              </w:rPr>
              <w:t>Маслиҳатҳои кӯтоҳ, ҷадвали рӯз, ёдраскуниҳо.</w:t>
            </w:r>
          </w:p>
        </w:tc>
        <w:tc>
          <w:tcPr>
            <w:tcW w:type="dxa" w:w="3061"/>
          </w:tcPr>
          <w:p>
            <w:pPr>
              <w:spacing w:after="40" w:before="40"/>
            </w:pPr>
            <w:r/>
            <w:r>
              <w:rPr>
                <w:rFonts w:ascii="Times New Roman" w:hAnsi="Times New Roman" w:cs="Times New Roman" w:eastAsia="Times New Roman"/>
                <w:b w:val="0"/>
                <w:sz w:val="21"/>
              </w:rPr>
              <w:t>Эҷоди ҷадвал бо назардошти рӯйдодҳои корбар.</w:t>
            </w:r>
          </w:p>
        </w:tc>
      </w:tr>
      <w:tr>
        <w:trPr>
          <w:cantSplit w:val="true"/>
        </w:trPr>
        <w:tc>
          <w:tcPr>
            <w:tcW w:type="dxa" w:w="2041"/>
          </w:tcPr>
          <w:p>
            <w:pPr>
              <w:spacing w:after="40" w:before="40"/>
            </w:pPr>
            <w:r/>
            <w:r>
              <w:rPr>
                <w:rFonts w:ascii="Times New Roman" w:hAnsi="Times New Roman" w:cs="Times New Roman" w:eastAsia="Times New Roman"/>
                <w:b w:val="0"/>
                <w:sz w:val="21"/>
              </w:rPr>
              <w:t>Банақшагир аз суҳбат</w:t>
            </w:r>
          </w:p>
        </w:tc>
        <w:tc>
          <w:tcPr>
            <w:tcW w:type="dxa" w:w="4535"/>
          </w:tcPr>
          <w:p>
            <w:pPr>
              <w:spacing w:after="40" w:before="40"/>
            </w:pPr>
            <w:r/>
            <w:r>
              <w:rPr>
                <w:rFonts w:ascii="Times New Roman" w:hAnsi="Times New Roman" w:cs="Times New Roman" w:eastAsia="Times New Roman"/>
                <w:b w:val="0"/>
                <w:sz w:val="21"/>
              </w:rPr>
              <w:t>Агар корбар бигӯяд «пагоҳ олимпиада дорам», рӯйдод худаш ба нақша меафтад ва ИИ онро дар хотир дорад.</w:t>
            </w:r>
          </w:p>
        </w:tc>
        <w:tc>
          <w:tcPr>
            <w:tcW w:type="dxa" w:w="3061"/>
          </w:tcPr>
          <w:p>
            <w:pPr>
              <w:spacing w:after="40" w:before="40"/>
            </w:pPr>
            <w:r/>
            <w:r>
              <w:rPr>
                <w:rFonts w:ascii="Times New Roman" w:hAnsi="Times New Roman" w:cs="Times New Roman" w:eastAsia="Times New Roman"/>
                <w:b w:val="0"/>
                <w:sz w:val="21"/>
              </w:rPr>
              <w:t>Ҷудо кардани санаҳо ва рӯйдодҳо аз матн ба се забон.</w:t>
            </w:r>
          </w:p>
        </w:tc>
      </w:tr>
      <w:tr>
        <w:trPr>
          <w:cantSplit w:val="true"/>
        </w:trPr>
        <w:tc>
          <w:tcPr>
            <w:tcW w:type="dxa" w:w="2041"/>
          </w:tcPr>
          <w:p>
            <w:pPr>
              <w:spacing w:after="40" w:before="40"/>
            </w:pPr>
            <w:r/>
            <w:r>
              <w:rPr>
                <w:rFonts w:ascii="Times New Roman" w:hAnsi="Times New Roman" w:cs="Times New Roman" w:eastAsia="Times New Roman"/>
                <w:b w:val="0"/>
                <w:sz w:val="21"/>
              </w:rPr>
              <w:t>25 машқ дар 4 категория</w:t>
            </w:r>
          </w:p>
        </w:tc>
        <w:tc>
          <w:tcPr>
            <w:tcW w:type="dxa" w:w="4535"/>
          </w:tcPr>
          <w:p>
            <w:pPr>
              <w:spacing w:after="40" w:before="40"/>
            </w:pPr>
            <w:r/>
            <w:r>
              <w:rPr>
                <w:rFonts w:ascii="Times New Roman" w:hAnsi="Times New Roman" w:cs="Times New Roman" w:eastAsia="Times New Roman"/>
                <w:b w:val="0"/>
                <w:sz w:val="21"/>
              </w:rPr>
              <w:t>Муносибатҳо, стресс, ангезиш, худбоварӣ — ҷаласаҳои роҳбарӣшаванда.</w:t>
            </w:r>
          </w:p>
        </w:tc>
        <w:tc>
          <w:tcPr>
            <w:tcW w:type="dxa" w:w="3061"/>
          </w:tcPr>
          <w:p>
            <w:pPr>
              <w:spacing w:after="40" w:before="40"/>
            </w:pPr>
            <w:r/>
            <w:r>
              <w:rPr>
                <w:rFonts w:ascii="Times New Roman" w:hAnsi="Times New Roman" w:cs="Times New Roman" w:eastAsia="Times New Roman"/>
                <w:b w:val="0"/>
                <w:sz w:val="21"/>
              </w:rPr>
              <w:t>ИИ машқро дар муколама пеш мебарад.</w:t>
            </w:r>
          </w:p>
        </w:tc>
      </w:tr>
      <w:tr>
        <w:trPr>
          <w:cantSplit w:val="true"/>
        </w:trPr>
        <w:tc>
          <w:tcPr>
            <w:tcW w:type="dxa" w:w="2041"/>
          </w:tcPr>
          <w:p>
            <w:pPr>
              <w:spacing w:after="40" w:before="40"/>
            </w:pPr>
            <w:r/>
            <w:r>
              <w:rPr>
                <w:rFonts w:ascii="Times New Roman" w:hAnsi="Times New Roman" w:cs="Times New Roman" w:eastAsia="Times New Roman"/>
                <w:b w:val="0"/>
                <w:sz w:val="21"/>
              </w:rPr>
              <w:t>Рӯзнома, миннатдорӣ, ҳафта</w:t>
            </w:r>
          </w:p>
        </w:tc>
        <w:tc>
          <w:tcPr>
            <w:tcW w:type="dxa" w:w="4535"/>
          </w:tcPr>
          <w:p>
            <w:pPr>
              <w:spacing w:after="40" w:before="40"/>
            </w:pPr>
            <w:r/>
            <w:r>
              <w:rPr>
                <w:rFonts w:ascii="Times New Roman" w:hAnsi="Times New Roman" w:cs="Times New Roman" w:eastAsia="Times New Roman"/>
                <w:b w:val="0"/>
                <w:sz w:val="21"/>
              </w:rPr>
              <w:t>Назорати кайфият ва одат бо холҳо, сатҳҳо ва «оташ», ки бо иҷрои ҳадафҳо равшантар месӯзад.</w:t>
            </w:r>
          </w:p>
        </w:tc>
        <w:tc>
          <w:tcPr>
            <w:tcW w:type="dxa" w:w="3061"/>
          </w:tcPr>
          <w:p>
            <w:pPr>
              <w:spacing w:after="40" w:before="40"/>
            </w:pPr>
            <w:r/>
            <w:r>
              <w:rPr>
                <w:rFonts w:ascii="Times New Roman" w:hAnsi="Times New Roman" w:cs="Times New Roman" w:eastAsia="Times New Roman"/>
                <w:b w:val="0"/>
                <w:sz w:val="21"/>
              </w:rPr>
              <w:t>Баҳодиҳии пешрафт аз рӯи маълумот.</w:t>
            </w:r>
          </w:p>
        </w:tc>
      </w:tr>
      <w:tr>
        <w:trPr>
          <w:cantSplit w:val="true"/>
        </w:trPr>
        <w:tc>
          <w:tcPr>
            <w:tcW w:type="dxa" w:w="2041"/>
          </w:tcPr>
          <w:p>
            <w:pPr>
              <w:spacing w:after="40" w:before="40"/>
            </w:pPr>
            <w:r/>
            <w:r>
              <w:rPr>
                <w:rFonts w:ascii="Times New Roman" w:hAnsi="Times New Roman" w:cs="Times New Roman" w:eastAsia="Times New Roman"/>
                <w:b w:val="0"/>
                <w:sz w:val="21"/>
              </w:rPr>
              <w:t>Ҷустуҷӯи одамон</w:t>
            </w:r>
          </w:p>
        </w:tc>
        <w:tc>
          <w:tcPr>
            <w:tcW w:type="dxa" w:w="4535"/>
          </w:tcPr>
          <w:p>
            <w:pPr>
              <w:spacing w:after="40" w:before="40"/>
            </w:pPr>
            <w:r/>
            <w:r>
              <w:rPr>
                <w:rFonts w:ascii="Times New Roman" w:hAnsi="Times New Roman" w:cs="Times New Roman" w:eastAsia="Times New Roman"/>
                <w:b w:val="0"/>
                <w:sz w:val="21"/>
              </w:rPr>
              <w:t>Муошират бо одамони дорои ҳадафҳои монанд.</w:t>
            </w:r>
          </w:p>
        </w:tc>
        <w:tc>
          <w:tcPr>
            <w:tcW w:type="dxa" w:w="3061"/>
          </w:tcPr>
          <w:p>
            <w:pPr>
              <w:spacing w:after="40" w:before="40"/>
            </w:pPr>
            <w:r/>
            <w:r>
              <w:rPr>
                <w:rFonts w:ascii="Times New Roman" w:hAnsi="Times New Roman" w:cs="Times New Roman" w:eastAsia="Times New Roman"/>
                <w:b w:val="0"/>
                <w:sz w:val="21"/>
              </w:rPr>
              <w:t>Назорати паёмҳо аз ҷониби ИИ.</w:t>
            </w:r>
          </w:p>
        </w:tc>
      </w:tr>
      <w:tr>
        <w:trPr>
          <w:cantSplit w:val="true"/>
        </w:trPr>
        <w:tc>
          <w:tcPr>
            <w:tcW w:type="dxa" w:w="2041"/>
          </w:tcPr>
          <w:p>
            <w:pPr>
              <w:spacing w:after="40" w:before="40"/>
            </w:pPr>
            <w:r/>
            <w:r>
              <w:rPr>
                <w:rFonts w:ascii="Times New Roman" w:hAnsi="Times New Roman" w:cs="Times New Roman" w:eastAsia="Times New Roman"/>
                <w:b w:val="0"/>
                <w:sz w:val="21"/>
              </w:rPr>
              <w:t>Сабти ном ба равоншинос</w:t>
            </w:r>
          </w:p>
        </w:tc>
        <w:tc>
          <w:tcPr>
            <w:tcW w:type="dxa" w:w="4535"/>
          </w:tcPr>
          <w:p>
            <w:pPr>
              <w:spacing w:after="40" w:before="40"/>
            </w:pPr>
            <w:r/>
            <w:r>
              <w:rPr>
                <w:rFonts w:ascii="Times New Roman" w:hAnsi="Times New Roman" w:cs="Times New Roman" w:eastAsia="Times New Roman"/>
                <w:b w:val="0"/>
                <w:sz w:val="21"/>
              </w:rPr>
              <w:t>Профили мутахассисони санҷидашуда, интихоби рӯз ва вақт, шарҳҳо. Пардохт мустақиман ба мутахассис, офлайн.</w:t>
            </w:r>
          </w:p>
        </w:tc>
        <w:tc>
          <w:tcPr>
            <w:tcW w:type="dxa" w:w="3061"/>
          </w:tcPr>
          <w:p>
            <w:pPr>
              <w:spacing w:after="40" w:before="40"/>
            </w:pPr>
            <w:r/>
            <w:r>
              <w:rPr>
                <w:rFonts w:ascii="Times New Roman" w:hAnsi="Times New Roman" w:cs="Times New Roman" w:eastAsia="Times New Roman"/>
                <w:b w:val="0"/>
                <w:sz w:val="21"/>
              </w:rPr>
              <w:t>—</w:t>
            </w:r>
          </w:p>
        </w:tc>
      </w:tr>
      <w:tr>
        <w:trPr>
          <w:cantSplit w:val="true"/>
        </w:trPr>
        <w:tc>
          <w:tcPr>
            <w:tcW w:type="dxa" w:w="2041"/>
          </w:tcPr>
          <w:p>
            <w:pPr>
              <w:spacing w:after="40" w:before="40"/>
            </w:pPr>
            <w:r/>
            <w:r>
              <w:rPr>
                <w:rFonts w:ascii="Times New Roman" w:hAnsi="Times New Roman" w:cs="Times New Roman" w:eastAsia="Times New Roman"/>
                <w:b w:val="0"/>
                <w:sz w:val="21"/>
              </w:rPr>
              <w:t>Кабинети равоншинос</w:t>
            </w:r>
          </w:p>
        </w:tc>
        <w:tc>
          <w:tcPr>
            <w:tcW w:type="dxa" w:w="4535"/>
          </w:tcPr>
          <w:p>
            <w:pPr>
              <w:spacing w:after="40" w:before="40"/>
            </w:pPr>
            <w:r/>
            <w:r>
              <w:rPr>
                <w:rFonts w:ascii="Times New Roman" w:hAnsi="Times New Roman" w:cs="Times New Roman" w:eastAsia="Times New Roman"/>
                <w:b w:val="0"/>
                <w:sz w:val="21"/>
              </w:rPr>
              <w:t>Бақайдгирӣ, санҷиши администратор, қайдҳои беморон ва рейтинг.</w:t>
            </w:r>
          </w:p>
        </w:tc>
        <w:tc>
          <w:tcPr>
            <w:tcW w:type="dxa" w:w="3061"/>
          </w:tcPr>
          <w:p>
            <w:pPr>
              <w:spacing w:after="40" w:before="40"/>
            </w:pPr>
            <w:r/>
            <w:r>
              <w:rPr>
                <w:rFonts w:ascii="Times New Roman" w:hAnsi="Times New Roman" w:cs="Times New Roman" w:eastAsia="Times New Roman"/>
                <w:b w:val="0"/>
                <w:sz w:val="21"/>
              </w:rPr>
              <w:t>—</w:t>
            </w:r>
          </w:p>
        </w:tc>
      </w:tr>
    </w:tbl>
    <w:p>
      <w:pPr>
        <w:spacing w:after="40"/>
      </w:pPr>
    </w:p>
    <w:p>
      <w:pPr>
        <w:spacing w:after="120" w:line="276" w:lineRule="auto"/>
      </w:pPr>
      <w:r>
        <w:rPr>
          <w:rFonts w:ascii="Times New Roman" w:hAnsi="Times New Roman" w:cs="Times New Roman" w:eastAsia="Times New Roman"/>
          <w:b w:val="0"/>
          <w:i/>
          <w:sz w:val="22"/>
        </w:rPr>
        <w:t>Муҳим: ИИ дар барнома дастгирӣ ва худёрӣ аст, на ташхиси тиббӣ ва на ивазкунандаи табиб; барнома ба мутахассисони зинда равона мекунад.</w:t>
      </w:r>
    </w:p>
    <w:p>
      <w:pPr>
        <w:keepNext/>
        <w:spacing w:before="280" w:after="120"/>
        <w:pBdr>
          <w:bottom w:val="single" w:sz="6" w:space="1" w:color="1F3A8A"/>
        </w:pBdr>
      </w:pPr>
      <w:r>
        <w:rPr>
          <w:rFonts w:ascii="Times New Roman" w:hAnsi="Times New Roman" w:cs="Times New Roman" w:eastAsia="Times New Roman"/>
          <w:b/>
          <w:color w:val="1F3A8A"/>
          <w:sz w:val="28"/>
        </w:rPr>
        <w:t>4. Навгонӣ ва пуррагии технологӣ</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2154"/>
            <w:shd w:val="clear" w:color="auto" w:fill="1F3A8A"/>
          </w:tcPr>
          <w:p>
            <w:pPr>
              <w:spacing w:after="40" w:before="40"/>
            </w:pPr>
            <w:r/>
            <w:r>
              <w:rPr>
                <w:rFonts w:ascii="Times New Roman" w:hAnsi="Times New Roman" w:cs="Times New Roman" w:eastAsia="Times New Roman"/>
                <w:b/>
                <w:color w:val="FFFFFF"/>
                <w:sz w:val="21"/>
              </w:rPr>
              <w:t>Соҳа</w:t>
            </w:r>
          </w:p>
        </w:tc>
        <w:tc>
          <w:tcPr>
            <w:tcW w:type="dxa" w:w="7483"/>
            <w:shd w:val="clear" w:color="auto" w:fill="1F3A8A"/>
          </w:tcPr>
          <w:p>
            <w:pPr>
              <w:spacing w:after="40" w:before="40"/>
            </w:pPr>
            <w:r/>
            <w:r>
              <w:rPr>
                <w:rFonts w:ascii="Times New Roman" w:hAnsi="Times New Roman" w:cs="Times New Roman" w:eastAsia="Times New Roman"/>
                <w:b/>
                <w:color w:val="FFFFFF"/>
                <w:sz w:val="21"/>
              </w:rPr>
              <w:t>Татбиқ</w:t>
            </w:r>
          </w:p>
        </w:tc>
      </w:tr>
      <w:tr>
        <w:trPr>
          <w:cantSplit w:val="true"/>
        </w:trPr>
        <w:tc>
          <w:tcPr>
            <w:tcW w:type="dxa" w:w="2154"/>
          </w:tcPr>
          <w:p>
            <w:pPr>
              <w:spacing w:after="40" w:before="40"/>
            </w:pPr>
            <w:r/>
            <w:r>
              <w:rPr>
                <w:rFonts w:ascii="Times New Roman" w:hAnsi="Times New Roman" w:cs="Times New Roman" w:eastAsia="Times New Roman"/>
                <w:b w:val="0"/>
                <w:sz w:val="21"/>
              </w:rPr>
              <w:t>Барномаҳо</w:t>
            </w:r>
          </w:p>
        </w:tc>
        <w:tc>
          <w:tcPr>
            <w:tcW w:type="dxa" w:w="7483"/>
          </w:tcPr>
          <w:p>
            <w:pPr>
              <w:spacing w:after="40" w:before="40"/>
            </w:pPr>
            <w:r/>
            <w:r>
              <w:rPr>
                <w:rFonts w:ascii="Times New Roman" w:hAnsi="Times New Roman" w:cs="Times New Roman" w:eastAsia="Times New Roman"/>
                <w:b w:val="0"/>
                <w:sz w:val="21"/>
              </w:rPr>
              <w:t>iOS (SwiftUI) ва Android (Kotlin, Jetpack Compose) бо тарҳи якхела ва пойгоҳи умумии маълумот.</w:t>
            </w:r>
          </w:p>
        </w:tc>
      </w:tr>
      <w:tr>
        <w:trPr>
          <w:cantSplit w:val="true"/>
        </w:trPr>
        <w:tc>
          <w:tcPr>
            <w:tcW w:type="dxa" w:w="2154"/>
          </w:tcPr>
          <w:p>
            <w:pPr>
              <w:spacing w:after="40" w:before="40"/>
            </w:pPr>
            <w:r/>
            <w:r>
              <w:rPr>
                <w:rFonts w:ascii="Times New Roman" w:hAnsi="Times New Roman" w:cs="Times New Roman" w:eastAsia="Times New Roman"/>
                <w:b w:val="0"/>
                <w:sz w:val="21"/>
              </w:rPr>
              <w:t>Сервер</w:t>
            </w:r>
          </w:p>
        </w:tc>
        <w:tc>
          <w:tcPr>
            <w:tcW w:type="dxa" w:w="7483"/>
          </w:tcPr>
          <w:p>
            <w:pPr>
              <w:spacing w:after="40" w:before="40"/>
            </w:pPr>
            <w:r/>
            <w:r>
              <w:rPr>
                <w:rFonts w:ascii="Times New Roman" w:hAnsi="Times New Roman" w:cs="Times New Roman" w:eastAsia="Times New Roman"/>
                <w:b w:val="0"/>
                <w:sz w:val="21"/>
              </w:rPr>
              <w:t>Firebase Authentication ва Cloud Firestore; сервери ҳимояшуда: калиди ИИ дар барнома нигоҳ дошта намешавад.</w:t>
            </w:r>
          </w:p>
        </w:tc>
      </w:tr>
      <w:tr>
        <w:trPr>
          <w:cantSplit w:val="true"/>
        </w:trPr>
        <w:tc>
          <w:tcPr>
            <w:tcW w:type="dxa" w:w="2154"/>
          </w:tcPr>
          <w:p>
            <w:pPr>
              <w:spacing w:after="40" w:before="40"/>
            </w:pPr>
            <w:r/>
            <w:r>
              <w:rPr>
                <w:rFonts w:ascii="Times New Roman" w:hAnsi="Times New Roman" w:cs="Times New Roman" w:eastAsia="Times New Roman"/>
                <w:b w:val="0"/>
                <w:sz w:val="21"/>
              </w:rPr>
              <w:t>ИИ</w:t>
            </w:r>
          </w:p>
        </w:tc>
        <w:tc>
          <w:tcPr>
            <w:tcW w:type="dxa" w:w="7483"/>
          </w:tcPr>
          <w:p>
            <w:pPr>
              <w:spacing w:after="40" w:before="40"/>
            </w:pPr>
            <w:r/>
            <w:r>
              <w:rPr>
                <w:rFonts w:ascii="Times New Roman" w:hAnsi="Times New Roman" w:cs="Times New Roman" w:eastAsia="Times New Roman"/>
                <w:b w:val="0"/>
                <w:sz w:val="21"/>
              </w:rPr>
              <w:t>Модели Claude (Anthropic) тавассути сервери ҳимояшуда; шиносоии корбар бо токен; ҷавоби ИИ ба таври ҷараёнӣ (калима ба калима) нишон дода мешавад.</w:t>
            </w:r>
          </w:p>
        </w:tc>
      </w:tr>
      <w:tr>
        <w:trPr>
          <w:cantSplit w:val="true"/>
        </w:trPr>
        <w:tc>
          <w:tcPr>
            <w:tcW w:type="dxa" w:w="2154"/>
          </w:tcPr>
          <w:p>
            <w:pPr>
              <w:spacing w:after="40" w:before="40"/>
            </w:pPr>
            <w:r/>
            <w:r>
              <w:rPr>
                <w:rFonts w:ascii="Times New Roman" w:hAnsi="Times New Roman" w:cs="Times New Roman" w:eastAsia="Times New Roman"/>
                <w:b w:val="0"/>
                <w:sz w:val="21"/>
              </w:rPr>
              <w:t>Забонҳо</w:t>
            </w:r>
          </w:p>
        </w:tc>
        <w:tc>
          <w:tcPr>
            <w:tcW w:type="dxa" w:w="7483"/>
          </w:tcPr>
          <w:p>
            <w:pPr>
              <w:spacing w:after="40" w:before="40"/>
            </w:pPr>
            <w:r/>
            <w:r>
              <w:rPr>
                <w:rFonts w:ascii="Times New Roman" w:hAnsi="Times New Roman" w:cs="Times New Roman" w:eastAsia="Times New Roman"/>
                <w:b w:val="0"/>
                <w:sz w:val="21"/>
              </w:rPr>
              <w:t>Тоҷикӣ (кириллӣ), русӣ, англисӣ. Вуруди овозӣ бо захираи русӣ, агар системаи шинохтан забони тоҷикиро надошта бошад.</w:t>
            </w:r>
          </w:p>
        </w:tc>
      </w:tr>
      <w:tr>
        <w:trPr>
          <w:cantSplit w:val="true"/>
        </w:trPr>
        <w:tc>
          <w:tcPr>
            <w:tcW w:type="dxa" w:w="2154"/>
          </w:tcPr>
          <w:p>
            <w:pPr>
              <w:spacing w:after="40" w:before="40"/>
            </w:pPr>
            <w:r/>
            <w:r>
              <w:rPr>
                <w:rFonts w:ascii="Times New Roman" w:hAnsi="Times New Roman" w:cs="Times New Roman" w:eastAsia="Times New Roman"/>
                <w:b w:val="0"/>
                <w:sz w:val="21"/>
              </w:rPr>
              <w:t>Маълумот дар дастгоҳ</w:t>
            </w:r>
          </w:p>
        </w:tc>
        <w:tc>
          <w:tcPr>
            <w:tcW w:type="dxa" w:w="7483"/>
          </w:tcPr>
          <w:p>
            <w:pPr>
              <w:spacing w:after="40" w:before="40"/>
            </w:pPr>
            <w:r/>
            <w:r>
              <w:rPr>
                <w:rFonts w:ascii="Times New Roman" w:hAnsi="Times New Roman" w:cs="Times New Roman" w:eastAsia="Times New Roman"/>
                <w:b w:val="0"/>
                <w:sz w:val="21"/>
              </w:rPr>
              <w:t>Ҳамаи чатҳо дар базаи SQLite-и маҳаллӣ нигоҳ дошта мешаванд ва бе шабака кор мекунанд.</w:t>
            </w:r>
          </w:p>
        </w:tc>
      </w:tr>
      <w:tr>
        <w:trPr>
          <w:cantSplit w:val="true"/>
        </w:trPr>
        <w:tc>
          <w:tcPr>
            <w:tcW w:type="dxa" w:w="2154"/>
          </w:tcPr>
          <w:p>
            <w:pPr>
              <w:spacing w:after="40" w:before="40"/>
            </w:pPr>
            <w:r/>
            <w:r>
              <w:rPr>
                <w:rFonts w:ascii="Times New Roman" w:hAnsi="Times New Roman" w:cs="Times New Roman" w:eastAsia="Times New Roman"/>
                <w:b w:val="0"/>
                <w:sz w:val="21"/>
              </w:rPr>
              <w:t>Махфият</w:t>
            </w:r>
          </w:p>
        </w:tc>
        <w:tc>
          <w:tcPr>
            <w:tcW w:type="dxa" w:w="7483"/>
          </w:tcPr>
          <w:p>
            <w:pPr>
              <w:spacing w:after="40" w:before="40"/>
            </w:pPr>
            <w:r/>
            <w:r>
              <w:rPr>
                <w:rFonts w:ascii="Times New Roman" w:hAnsi="Times New Roman" w:cs="Times New Roman" w:eastAsia="Times New Roman"/>
                <w:b w:val="0"/>
                <w:sz w:val="21"/>
              </w:rPr>
              <w:t>Розигии возеҳ пеш аз фиристодани маълумот ба ИИ; сиёсати махфият; хориҷ кардани ҳисоб ва маълумот.</w:t>
            </w:r>
          </w:p>
        </w:tc>
      </w:tr>
      <w:tr>
        <w:trPr>
          <w:cantSplit w:val="true"/>
        </w:trPr>
        <w:tc>
          <w:tcPr>
            <w:tcW w:type="dxa" w:w="2154"/>
          </w:tcPr>
          <w:p>
            <w:pPr>
              <w:spacing w:after="40" w:before="40"/>
            </w:pPr>
            <w:r/>
            <w:r>
              <w:rPr>
                <w:rFonts w:ascii="Times New Roman" w:hAnsi="Times New Roman" w:cs="Times New Roman" w:eastAsia="Times New Roman"/>
                <w:b w:val="0"/>
                <w:sz w:val="21"/>
              </w:rPr>
              <w:t>Амнияти ҷомеа</w:t>
            </w:r>
          </w:p>
        </w:tc>
        <w:tc>
          <w:tcPr>
            <w:tcW w:type="dxa" w:w="7483"/>
          </w:tcPr>
          <w:p>
            <w:pPr>
              <w:spacing w:after="40" w:before="40"/>
            </w:pPr>
            <w:r/>
            <w:r>
              <w:rPr>
                <w:rFonts w:ascii="Times New Roman" w:hAnsi="Times New Roman" w:cs="Times New Roman" w:eastAsia="Times New Roman"/>
                <w:b w:val="0"/>
                <w:sz w:val="21"/>
              </w:rPr>
              <w:t>ИИ-назорати паёмҳо дар чатҳои байни одамон.</w:t>
            </w:r>
          </w:p>
        </w:tc>
      </w:tr>
      <w:tr>
        <w:trPr>
          <w:cantSplit w:val="true"/>
        </w:trPr>
        <w:tc>
          <w:tcPr>
            <w:tcW w:type="dxa" w:w="2154"/>
          </w:tcPr>
          <w:p>
            <w:pPr>
              <w:spacing w:after="40" w:before="40"/>
            </w:pPr>
            <w:r/>
            <w:r>
              <w:rPr>
                <w:rFonts w:ascii="Times New Roman" w:hAnsi="Times New Roman" w:cs="Times New Roman" w:eastAsia="Times New Roman"/>
                <w:b w:val="0"/>
                <w:sz w:val="21"/>
              </w:rPr>
              <w:t>Мутахассисон</w:t>
            </w:r>
          </w:p>
        </w:tc>
        <w:tc>
          <w:tcPr>
            <w:tcW w:type="dxa" w:w="7483"/>
          </w:tcPr>
          <w:p>
            <w:pPr>
              <w:spacing w:after="40" w:before="40"/>
            </w:pPr>
            <w:r/>
            <w:r>
              <w:rPr>
                <w:rFonts w:ascii="Times New Roman" w:hAnsi="Times New Roman" w:cs="Times New Roman" w:eastAsia="Times New Roman"/>
                <w:b w:val="0"/>
                <w:sz w:val="21"/>
              </w:rPr>
              <w:t>Бақайдгирӣ → санҷиши администратор → нашри профил.</w:t>
            </w:r>
          </w:p>
        </w:tc>
      </w:tr>
    </w:tbl>
    <w:p>
      <w:pPr>
        <w:spacing w:after="40"/>
      </w:pPr>
    </w:p>
    <w:p>
      <w:pPr>
        <w:keepNext/>
        <w:spacing w:before="160" w:after="120"/>
      </w:pPr>
      <w:r>
        <w:rPr>
          <w:rFonts w:ascii="Times New Roman" w:hAnsi="Times New Roman" w:cs="Times New Roman" w:eastAsia="Times New Roman"/>
          <w:b/>
          <w:color w:val="1F3A8A"/>
          <w:sz w:val="24"/>
        </w:rPr>
        <w:t>4.1. Context Engineering: зеҳн дар гирду атрофи модел</w:t>
      </w:r>
    </w:p>
    <w:p>
      <w:pPr>
        <w:spacing w:after="120" w:line="276" w:lineRule="auto"/>
        <w:jc w:val="both"/>
      </w:pPr>
      <w:r>
        <w:rPr>
          <w:rFonts w:ascii="Times New Roman" w:hAnsi="Times New Roman" w:cs="Times New Roman" w:eastAsia="Times New Roman"/>
          <w:b w:val="0"/>
          <w:i w:val="0"/>
          <w:sz w:val="24"/>
        </w:rPr>
        <w:t>Модели асосӣ қобилияти умумии забониро медиҳад. Барнома ҳал мекунад, ки модел дар ҳар дархост кадом дастурҳо ва маълумотро мебинад. Ин қабат — Context Engineering — рафтори Miraj-ро муайян мекунад.</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381"/>
            <w:shd w:val="clear" w:color="auto" w:fill="1F3A8A"/>
          </w:tcPr>
          <w:p>
            <w:pPr>
              <w:spacing w:after="40" w:before="40"/>
            </w:pPr>
            <w:r/>
            <w:r>
              <w:rPr>
                <w:rFonts w:ascii="Times New Roman" w:hAnsi="Times New Roman" w:cs="Times New Roman" w:eastAsia="Times New Roman"/>
                <w:b/>
                <w:color w:val="FFFFFF"/>
                <w:sz w:val="21"/>
              </w:rPr>
            </w:r>
          </w:p>
        </w:tc>
        <w:tc>
          <w:tcPr>
            <w:tcW w:type="dxa" w:w="5896"/>
            <w:shd w:val="clear" w:color="auto" w:fill="1F3A8A"/>
          </w:tcPr>
          <w:p>
            <w:pPr>
              <w:spacing w:after="40" w:before="40"/>
            </w:pPr>
            <w:r/>
            <w:r>
              <w:rPr>
                <w:rFonts w:ascii="Times New Roman" w:hAnsi="Times New Roman" w:cs="Times New Roman" w:eastAsia="Times New Roman"/>
                <w:b/>
                <w:color w:val="FFFFFF"/>
                <w:sz w:val="21"/>
              </w:rPr>
            </w:r>
          </w:p>
        </w:tc>
        <w:tc>
          <w:tcPr>
            <w:tcW w:type="dxa" w:w="1361"/>
            <w:shd w:val="clear" w:color="auto" w:fill="1F3A8A"/>
          </w:tcPr>
          <w:p>
            <w:pPr>
              <w:spacing w:after="40" w:before="40"/>
            </w:pPr>
            <w:r/>
            <w:r>
              <w:rPr>
                <w:rFonts w:ascii="Times New Roman" w:hAnsi="Times New Roman" w:cs="Times New Roman" w:eastAsia="Times New Roman"/>
                <w:b/>
                <w:color w:val="FFFFFF"/>
                <w:sz w:val="21"/>
              </w:rPr>
              <w:t>Ҳолат</w:t>
            </w:r>
          </w:p>
        </w:tc>
      </w:tr>
      <w:tr>
        <w:trPr>
          <w:cantSplit w:val="true"/>
        </w:trPr>
        <w:tc>
          <w:tcPr>
            <w:tcW w:type="dxa" w:w="2381"/>
          </w:tcPr>
          <w:p>
            <w:pPr>
              <w:spacing w:after="40" w:before="40"/>
            </w:pPr>
            <w:r/>
            <w:r>
              <w:rPr>
                <w:rFonts w:ascii="Times New Roman" w:hAnsi="Times New Roman" w:cs="Times New Roman" w:eastAsia="Times New Roman"/>
                <w:b w:val="0"/>
                <w:sz w:val="21"/>
              </w:rPr>
              <w:t>Оркестратсияи дастурҳо</w:t>
            </w:r>
          </w:p>
        </w:tc>
        <w:tc>
          <w:tcPr>
            <w:tcW w:type="dxa" w:w="5896"/>
          </w:tcPr>
          <w:p>
            <w:pPr>
              <w:spacing w:after="40" w:before="40"/>
            </w:pPr>
            <w:r/>
            <w:r>
              <w:rPr>
                <w:rFonts w:ascii="Times New Roman" w:hAnsi="Times New Roman" w:cs="Times New Roman" w:eastAsia="Times New Roman"/>
                <w:b w:val="0"/>
                <w:sz w:val="21"/>
              </w:rPr>
              <w:t>Ҷамъ кардани дастурҳои системавии лозимӣ ва нишондодҳо барои чат, мураббӣ, машқ ё персона.</w:t>
            </w:r>
          </w:p>
        </w:tc>
        <w:tc>
          <w:tcPr>
            <w:tcW w:type="dxa" w:w="1361"/>
          </w:tcPr>
          <w:p>
            <w:pPr>
              <w:spacing w:after="40" w:before="40"/>
            </w:pPr>
            <w:r/>
            <w:r>
              <w:rPr>
                <w:rFonts w:ascii="Times New Roman" w:hAnsi="Times New Roman" w:cs="Times New Roman" w:eastAsia="Times New Roman"/>
                <w:b w:val="0"/>
                <w:sz w:val="21"/>
              </w:rPr>
              <w:t>Татбиқ шудааст</w:t>
            </w:r>
          </w:p>
        </w:tc>
      </w:tr>
      <w:tr>
        <w:trPr>
          <w:cantSplit w:val="true"/>
        </w:trPr>
        <w:tc>
          <w:tcPr>
            <w:tcW w:type="dxa" w:w="2381"/>
          </w:tcPr>
          <w:p>
            <w:pPr>
              <w:spacing w:after="40" w:before="40"/>
            </w:pPr>
            <w:r/>
            <w:r>
              <w:rPr>
                <w:rFonts w:ascii="Times New Roman" w:hAnsi="Times New Roman" w:cs="Times New Roman" w:eastAsia="Times New Roman"/>
                <w:b w:val="0"/>
                <w:sz w:val="21"/>
              </w:rPr>
              <w:t>Идоракунии контекст</w:t>
            </w:r>
          </w:p>
        </w:tc>
        <w:tc>
          <w:tcPr>
            <w:tcW w:type="dxa" w:w="5896"/>
          </w:tcPr>
          <w:p>
            <w:pPr>
              <w:spacing w:after="40" w:before="40"/>
            </w:pPr>
            <w:r/>
            <w:r>
              <w:rPr>
                <w:rFonts w:ascii="Times New Roman" w:hAnsi="Times New Roman" w:cs="Times New Roman" w:eastAsia="Times New Roman"/>
                <w:b w:val="0"/>
                <w:sz w:val="21"/>
              </w:rPr>
              <w:t>Интихоб ва ташкили маълумот барои як дархост: паёмҳои охирин, профил, нақша, рӯйдодҳои банақшагир.</w:t>
            </w:r>
          </w:p>
        </w:tc>
        <w:tc>
          <w:tcPr>
            <w:tcW w:type="dxa" w:w="1361"/>
          </w:tcPr>
          <w:p>
            <w:pPr>
              <w:spacing w:after="40" w:before="40"/>
            </w:pPr>
            <w:r/>
            <w:r>
              <w:rPr>
                <w:rFonts w:ascii="Times New Roman" w:hAnsi="Times New Roman" w:cs="Times New Roman" w:eastAsia="Times New Roman"/>
                <w:b w:val="0"/>
                <w:sz w:val="21"/>
              </w:rPr>
              <w:t>Татбиқ шудааст</w:t>
            </w:r>
          </w:p>
        </w:tc>
      </w:tr>
      <w:tr>
        <w:trPr>
          <w:cantSplit w:val="true"/>
        </w:trPr>
        <w:tc>
          <w:tcPr>
            <w:tcW w:type="dxa" w:w="2381"/>
          </w:tcPr>
          <w:p>
            <w:pPr>
              <w:spacing w:after="40" w:before="40"/>
            </w:pPr>
            <w:r/>
            <w:r>
              <w:rPr>
                <w:rFonts w:ascii="Times New Roman" w:hAnsi="Times New Roman" w:cs="Times New Roman" w:eastAsia="Times New Roman"/>
                <w:b w:val="0"/>
                <w:sz w:val="21"/>
              </w:rPr>
              <w:t>Хотира</w:t>
            </w:r>
          </w:p>
        </w:tc>
        <w:tc>
          <w:tcPr>
            <w:tcW w:type="dxa" w:w="5896"/>
          </w:tcPr>
          <w:p>
            <w:pPr>
              <w:spacing w:after="40" w:before="40"/>
            </w:pPr>
            <w:r/>
            <w:r>
              <w:rPr>
                <w:rFonts w:ascii="Times New Roman" w:hAnsi="Times New Roman" w:cs="Times New Roman" w:eastAsia="Times New Roman"/>
                <w:b w:val="0"/>
                <w:sz w:val="21"/>
              </w:rPr>
              <w:t>Бозгардонидани маълумоти пештар нигоҳдошташуда ҳангоме, ки барнома онро дастгирӣ мекунад.</w:t>
            </w:r>
          </w:p>
        </w:tc>
        <w:tc>
          <w:tcPr>
            <w:tcW w:type="dxa" w:w="1361"/>
          </w:tcPr>
          <w:p>
            <w:pPr>
              <w:spacing w:after="40" w:before="40"/>
            </w:pPr>
            <w:r/>
            <w:r>
              <w:rPr>
                <w:rFonts w:ascii="Times New Roman" w:hAnsi="Times New Roman" w:cs="Times New Roman" w:eastAsia="Times New Roman"/>
                <w:b w:val="0"/>
                <w:sz w:val="21"/>
              </w:rPr>
              <w:t>Қисман</w:t>
            </w:r>
          </w:p>
        </w:tc>
      </w:tr>
      <w:tr>
        <w:trPr>
          <w:cantSplit w:val="true"/>
        </w:trPr>
        <w:tc>
          <w:tcPr>
            <w:tcW w:type="dxa" w:w="2381"/>
          </w:tcPr>
          <w:p>
            <w:pPr>
              <w:spacing w:after="40" w:before="40"/>
            </w:pPr>
            <w:r/>
            <w:r>
              <w:rPr>
                <w:rFonts w:ascii="Times New Roman" w:hAnsi="Times New Roman" w:cs="Times New Roman" w:eastAsia="Times New Roman"/>
                <w:b w:val="0"/>
                <w:sz w:val="21"/>
              </w:rPr>
              <w:t>Шахсисозӣ</w:t>
            </w:r>
          </w:p>
        </w:tc>
        <w:tc>
          <w:tcPr>
            <w:tcW w:type="dxa" w:w="5896"/>
          </w:tcPr>
          <w:p>
            <w:pPr>
              <w:spacing w:after="40" w:before="40"/>
            </w:pPr>
            <w:r/>
            <w:r>
              <w:rPr>
                <w:rFonts w:ascii="Times New Roman" w:hAnsi="Times New Roman" w:cs="Times New Roman" w:eastAsia="Times New Roman"/>
                <w:b w:val="0"/>
                <w:sz w:val="21"/>
              </w:rPr>
              <w:t>Мутобиқ кардани ҷавобҳо бо хоҳишҳои корбар ва контексти иҷозатшуда.</w:t>
            </w:r>
          </w:p>
        </w:tc>
        <w:tc>
          <w:tcPr>
            <w:tcW w:type="dxa" w:w="1361"/>
          </w:tcPr>
          <w:p>
            <w:pPr>
              <w:spacing w:after="40" w:before="40"/>
            </w:pPr>
            <w:r/>
            <w:r>
              <w:rPr>
                <w:rFonts w:ascii="Times New Roman" w:hAnsi="Times New Roman" w:cs="Times New Roman" w:eastAsia="Times New Roman"/>
                <w:b w:val="0"/>
                <w:sz w:val="21"/>
              </w:rPr>
              <w:t>Татбиқ шудааст</w:t>
            </w:r>
          </w:p>
        </w:tc>
      </w:tr>
      <w:tr>
        <w:trPr>
          <w:cantSplit w:val="true"/>
        </w:trPr>
        <w:tc>
          <w:tcPr>
            <w:tcW w:type="dxa" w:w="2381"/>
          </w:tcPr>
          <w:p>
            <w:pPr>
              <w:spacing w:after="40" w:before="40"/>
            </w:pPr>
            <w:r/>
            <w:r>
              <w:rPr>
                <w:rFonts w:ascii="Times New Roman" w:hAnsi="Times New Roman" w:cs="Times New Roman" w:eastAsia="Times New Roman"/>
                <w:b w:val="0"/>
                <w:sz w:val="21"/>
              </w:rPr>
              <w:t>Ворид кардани дониш</w:t>
            </w:r>
          </w:p>
        </w:tc>
        <w:tc>
          <w:tcPr>
            <w:tcW w:type="dxa" w:w="5896"/>
          </w:tcPr>
          <w:p>
            <w:pPr>
              <w:spacing w:after="40" w:before="40"/>
            </w:pPr>
            <w:r/>
            <w:r>
              <w:rPr>
                <w:rFonts w:ascii="Times New Roman" w:hAnsi="Times New Roman" w:cs="Times New Roman" w:eastAsia="Times New Roman"/>
                <w:b w:val="0"/>
                <w:sz w:val="21"/>
              </w:rPr>
              <w:t>Пешниҳоди маводи маълумотӣ ҳангоми мавҷуд будани сарчашмаи дониш. Ғайр аз сенарияҳои мо ин дар нақша аст.</w:t>
            </w:r>
          </w:p>
        </w:tc>
        <w:tc>
          <w:tcPr>
            <w:tcW w:type="dxa" w:w="1361"/>
          </w:tcPr>
          <w:p>
            <w:pPr>
              <w:spacing w:after="40" w:before="40"/>
            </w:pPr>
            <w:r/>
            <w:r>
              <w:rPr>
                <w:rFonts w:ascii="Times New Roman" w:hAnsi="Times New Roman" w:cs="Times New Roman" w:eastAsia="Times New Roman"/>
                <w:b w:val="0"/>
                <w:sz w:val="21"/>
              </w:rPr>
              <w:t>Қисман</w:t>
            </w:r>
          </w:p>
        </w:tc>
      </w:tr>
      <w:tr>
        <w:trPr>
          <w:cantSplit w:val="true"/>
        </w:trPr>
        <w:tc>
          <w:tcPr>
            <w:tcW w:type="dxa" w:w="2381"/>
          </w:tcPr>
          <w:p>
            <w:pPr>
              <w:spacing w:after="40" w:before="40"/>
            </w:pPr>
            <w:r/>
            <w:r>
              <w:rPr>
                <w:rFonts w:ascii="Times New Roman" w:hAnsi="Times New Roman" w:cs="Times New Roman" w:eastAsia="Times New Roman"/>
                <w:b w:val="0"/>
                <w:sz w:val="21"/>
              </w:rPr>
              <w:t>Амният</w:t>
            </w:r>
          </w:p>
        </w:tc>
        <w:tc>
          <w:tcPr>
            <w:tcW w:type="dxa" w:w="5896"/>
          </w:tcPr>
          <w:p>
            <w:pPr>
              <w:spacing w:after="40" w:before="40"/>
            </w:pPr>
            <w:r/>
            <w:r>
              <w:rPr>
                <w:rFonts w:ascii="Times New Roman" w:hAnsi="Times New Roman" w:cs="Times New Roman" w:eastAsia="Times New Roman"/>
                <w:b w:val="0"/>
                <w:sz w:val="21"/>
              </w:rPr>
              <w:t>Маҳдудиятҳо ва ҳудудҳои рафторӣ, ки пеш аз ҷавоби модел муқаррар шудаанд.</w:t>
            </w:r>
          </w:p>
        </w:tc>
        <w:tc>
          <w:tcPr>
            <w:tcW w:type="dxa" w:w="1361"/>
          </w:tcPr>
          <w:p>
            <w:pPr>
              <w:spacing w:after="40" w:before="40"/>
            </w:pPr>
            <w:r/>
            <w:r>
              <w:rPr>
                <w:rFonts w:ascii="Times New Roman" w:hAnsi="Times New Roman" w:cs="Times New Roman" w:eastAsia="Times New Roman"/>
                <w:b w:val="0"/>
                <w:sz w:val="21"/>
              </w:rPr>
              <w:t>Татбиқ шудааст</w:t>
            </w:r>
          </w:p>
        </w:tc>
      </w:tr>
    </w:tbl>
    <w:p>
      <w:pPr>
        <w:spacing w:after="40"/>
      </w:pPr>
    </w:p>
    <w:p>
      <w:pPr>
        <w:spacing w:after="120" w:line="276" w:lineRule="auto"/>
      </w:pPr>
      <w:r>
        <w:rPr>
          <w:rFonts w:ascii="Times New Roman" w:hAnsi="Times New Roman" w:cs="Times New Roman" w:eastAsia="Times New Roman"/>
          <w:b w:val="0"/>
          <w:i/>
          <w:sz w:val="22"/>
        </w:rPr>
        <w:t>Ин шахсисозӣ дар сатҳи барнома аст. Он параметрҳои дохилии модели асосиро тағйир намедиҳад ва Miraj аз ҳар паём худкор намеомӯзад.</w:t>
      </w:r>
    </w:p>
    <w:p>
      <w:pPr>
        <w:keepNext/>
        <w:spacing w:before="160" w:after="120"/>
      </w:pPr>
      <w:r>
        <w:rPr>
          <w:rFonts w:ascii="Times New Roman" w:hAnsi="Times New Roman" w:cs="Times New Roman" w:eastAsia="Times New Roman"/>
          <w:b/>
          <w:color w:val="1F3A8A"/>
          <w:sz w:val="24"/>
        </w:rPr>
        <w:t>4.2. Давраи ҳаётии дархост</w:t>
      </w:r>
    </w:p>
    <w:p>
      <w:pPr>
        <w:spacing w:after="120" w:line="276" w:lineRule="auto"/>
        <w:jc w:val="both"/>
      </w:pPr>
      <w:r>
        <w:rPr>
          <w:rFonts w:ascii="Times New Roman" w:hAnsi="Times New Roman" w:cs="Times New Roman" w:eastAsia="Times New Roman"/>
          <w:b w:val="0"/>
          <w:i w:val="0"/>
          <w:sz w:val="24"/>
        </w:rPr>
        <w:t>Дар байни паёми корбар ва ҷавоби Miraj чӣ мегузарад. Барои тафсилот ба ҳар модул пахш кунед. Ҳар модул қайд шудааст: татбиқ шудааст, қисман ё дар нақша.</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608"/>
            <w:shd w:val="clear" w:color="auto" w:fill="1F3A8A"/>
          </w:tcPr>
          <w:p>
            <w:pPr>
              <w:spacing w:after="40" w:before="40"/>
            </w:pPr>
            <w:r/>
            <w:r>
              <w:rPr>
                <w:rFonts w:ascii="Times New Roman" w:hAnsi="Times New Roman" w:cs="Times New Roman" w:eastAsia="Times New Roman"/>
                <w:b/>
                <w:color w:val="FFFFFF"/>
                <w:sz w:val="21"/>
              </w:rPr>
              <w:t>#</w:t>
            </w:r>
          </w:p>
        </w:tc>
        <w:tc>
          <w:tcPr>
            <w:tcW w:type="dxa" w:w="5669"/>
            <w:shd w:val="clear" w:color="auto" w:fill="1F3A8A"/>
          </w:tcPr>
          <w:p>
            <w:pPr>
              <w:spacing w:after="40" w:before="40"/>
            </w:pPr>
            <w:r/>
            <w:r>
              <w:rPr>
                <w:rFonts w:ascii="Times New Roman" w:hAnsi="Times New Roman" w:cs="Times New Roman" w:eastAsia="Times New Roman"/>
                <w:b/>
                <w:color w:val="FFFFFF"/>
                <w:sz w:val="21"/>
              </w:rPr>
            </w:r>
          </w:p>
        </w:tc>
        <w:tc>
          <w:tcPr>
            <w:tcW w:type="dxa" w:w="1361"/>
            <w:shd w:val="clear" w:color="auto" w:fill="1F3A8A"/>
          </w:tcPr>
          <w:p>
            <w:pPr>
              <w:spacing w:after="40" w:before="40"/>
            </w:pPr>
            <w:r/>
            <w:r>
              <w:rPr>
                <w:rFonts w:ascii="Times New Roman" w:hAnsi="Times New Roman" w:cs="Times New Roman" w:eastAsia="Times New Roman"/>
                <w:b/>
                <w:color w:val="FFFFFF"/>
                <w:sz w:val="21"/>
              </w:rPr>
              <w:t>Ҳолат</w:t>
            </w:r>
          </w:p>
        </w:tc>
      </w:tr>
      <w:tr>
        <w:trPr>
          <w:cantSplit w:val="true"/>
        </w:trPr>
        <w:tc>
          <w:tcPr>
            <w:tcW w:type="dxa" w:w="2608"/>
          </w:tcPr>
          <w:p>
            <w:pPr>
              <w:spacing w:after="40" w:before="40"/>
            </w:pPr>
            <w:r/>
            <w:r>
              <w:rPr>
                <w:rFonts w:ascii="Times New Roman" w:hAnsi="Times New Roman" w:cs="Times New Roman" w:eastAsia="Times New Roman"/>
                <w:b w:val="0"/>
                <w:sz w:val="21"/>
              </w:rPr>
              <w:t>1. User Input</w:t>
            </w:r>
          </w:p>
        </w:tc>
        <w:tc>
          <w:tcPr>
            <w:tcW w:type="dxa" w:w="5669"/>
          </w:tcPr>
          <w:p>
            <w:pPr>
              <w:spacing w:after="40" w:before="40"/>
            </w:pPr>
            <w:r/>
            <w:r>
              <w:rPr>
                <w:rFonts w:ascii="Times New Roman" w:hAnsi="Times New Roman" w:cs="Times New Roman" w:eastAsia="Times New Roman"/>
                <w:b w:val="0"/>
                <w:sz w:val="21"/>
              </w:rPr>
              <w:t>Матн ё нутқи ба матн табдилёфта. Экран вазифаро муайян мекунад: чати Miraj, ИИ-мураббӣ, яке аз 25 машқ ё ИИ-равоншинос. Агар дар дастгоҳ шинохти забони тоҷикӣ набошад, вуруди овозӣ ба шинохти русӣ мегузарад.</w:t>
            </w:r>
          </w:p>
        </w:tc>
        <w:tc>
          <w:tcPr>
            <w:tcW w:type="dxa" w:w="1361"/>
          </w:tcPr>
          <w:p>
            <w:pPr>
              <w:spacing w:after="40" w:before="40"/>
            </w:pPr>
            <w:r/>
            <w:r>
              <w:rPr>
                <w:rFonts w:ascii="Times New Roman" w:hAnsi="Times New Roman" w:cs="Times New Roman" w:eastAsia="Times New Roman"/>
                <w:b w:val="0"/>
                <w:sz w:val="21"/>
              </w:rPr>
              <w:t>Татбиқ шудааст</w:t>
            </w:r>
          </w:p>
        </w:tc>
      </w:tr>
      <w:tr>
        <w:trPr>
          <w:cantSplit w:val="true"/>
        </w:trPr>
        <w:tc>
          <w:tcPr>
            <w:tcW w:type="dxa" w:w="2608"/>
          </w:tcPr>
          <w:p>
            <w:pPr>
              <w:spacing w:after="40" w:before="40"/>
            </w:pPr>
            <w:r/>
            <w:r>
              <w:rPr>
                <w:rFonts w:ascii="Times New Roman" w:hAnsi="Times New Roman" w:cs="Times New Roman" w:eastAsia="Times New Roman"/>
                <w:b w:val="0"/>
                <w:sz w:val="21"/>
              </w:rPr>
              <w:t>2. Context Engineering Layer</w:t>
            </w:r>
          </w:p>
        </w:tc>
        <w:tc>
          <w:tcPr>
            <w:tcW w:type="dxa" w:w="5669"/>
          </w:tcPr>
          <w:p>
            <w:pPr>
              <w:spacing w:after="40" w:before="40"/>
            </w:pPr>
            <w:r/>
            <w:r>
              <w:rPr>
                <w:rFonts w:ascii="Times New Roman" w:hAnsi="Times New Roman" w:cs="Times New Roman" w:eastAsia="Times New Roman"/>
                <w:b w:val="0"/>
                <w:sz w:val="21"/>
              </w:rPr>
              <w:t>Пеш аз ҳар дархост барнома ҳал мекунад, ки кадом дастурҳо, таърих, далелҳои нигоҳдошташуда ва қоидаҳои амният ба он тааллуқ доранд. Ин қабат — коди барнома аст. Он моделро тағйир намедиҳад.</w:t>
            </w:r>
          </w:p>
        </w:tc>
        <w:tc>
          <w:tcPr>
            <w:tcW w:type="dxa" w:w="1361"/>
          </w:tcPr>
          <w:p>
            <w:pPr>
              <w:spacing w:after="40" w:before="40"/>
            </w:pPr>
            <w:r/>
            <w:r>
              <w:rPr>
                <w:rFonts w:ascii="Times New Roman" w:hAnsi="Times New Roman" w:cs="Times New Roman" w:eastAsia="Times New Roman"/>
                <w:b w:val="0"/>
                <w:sz w:val="21"/>
              </w:rPr>
              <w:t>Татбиқ шудааст</w:t>
            </w:r>
          </w:p>
        </w:tc>
      </w:tr>
      <w:tr>
        <w:trPr>
          <w:cantSplit w:val="true"/>
        </w:trPr>
        <w:tc>
          <w:tcPr>
            <w:tcW w:type="dxa" w:w="2608"/>
          </w:tcPr>
          <w:p>
            <w:pPr>
              <w:spacing w:after="40" w:before="40"/>
            </w:pPr>
            <w:r/>
            <w:r>
              <w:rPr>
                <w:rFonts w:ascii="Times New Roman" w:hAnsi="Times New Roman" w:cs="Times New Roman" w:eastAsia="Times New Roman"/>
                <w:b w:val="0"/>
                <w:sz w:val="21"/>
              </w:rPr>
              <w:t>3. System Instructions</w:t>
            </w:r>
          </w:p>
        </w:tc>
        <w:tc>
          <w:tcPr>
            <w:tcW w:type="dxa" w:w="5669"/>
          </w:tcPr>
          <w:p>
            <w:pPr>
              <w:spacing w:after="40" w:before="40"/>
            </w:pPr>
            <w:r/>
            <w:r>
              <w:rPr>
                <w:rFonts w:ascii="Times New Roman" w:hAnsi="Times New Roman" w:cs="Times New Roman" w:eastAsia="Times New Roman"/>
                <w:b w:val="0"/>
                <w:sz w:val="21"/>
              </w:rPr>
              <w:t>Оркестратсияи промптҳо: барои ҳар вазифа (чат, мураббӣ, нақшаи рӯз, машқ, персона) маҷмӯи дастурҳои алоҳида бо нақш, оҳанги дастгирикунанда, қоидаи ҷавоб додан ба забони корбар (тоҷикӣ, русӣ ё англисӣ) ва маҳдудиятҳо, масалан бе ташхиси тиббӣ.</w:t>
            </w:r>
          </w:p>
        </w:tc>
        <w:tc>
          <w:tcPr>
            <w:tcW w:type="dxa" w:w="1361"/>
          </w:tcPr>
          <w:p>
            <w:pPr>
              <w:spacing w:after="40" w:before="40"/>
            </w:pPr>
            <w:r/>
            <w:r>
              <w:rPr>
                <w:rFonts w:ascii="Times New Roman" w:hAnsi="Times New Roman" w:cs="Times New Roman" w:eastAsia="Times New Roman"/>
                <w:b w:val="0"/>
                <w:sz w:val="21"/>
              </w:rPr>
              <w:t>Татбиқ шудааст</w:t>
            </w:r>
          </w:p>
        </w:tc>
      </w:tr>
      <w:tr>
        <w:trPr>
          <w:cantSplit w:val="true"/>
        </w:trPr>
        <w:tc>
          <w:tcPr>
            <w:tcW w:type="dxa" w:w="2608"/>
          </w:tcPr>
          <w:p>
            <w:pPr>
              <w:spacing w:after="40" w:before="40"/>
            </w:pPr>
            <w:r/>
            <w:r>
              <w:rPr>
                <w:rFonts w:ascii="Times New Roman" w:hAnsi="Times New Roman" w:cs="Times New Roman" w:eastAsia="Times New Roman"/>
                <w:b w:val="0"/>
                <w:sz w:val="21"/>
              </w:rPr>
              <w:t>4. Conversation Context</w:t>
            </w:r>
          </w:p>
        </w:tc>
        <w:tc>
          <w:tcPr>
            <w:tcW w:type="dxa" w:w="5669"/>
          </w:tcPr>
          <w:p>
            <w:pPr>
              <w:spacing w:after="40" w:before="40"/>
            </w:pPr>
            <w:r/>
            <w:r>
              <w:rPr>
                <w:rFonts w:ascii="Times New Roman" w:hAnsi="Times New Roman" w:cs="Times New Roman" w:eastAsia="Times New Roman"/>
                <w:b w:val="0"/>
                <w:sz w:val="21"/>
              </w:rPr>
              <w:t>Идоракунии контекст: паёмҳои охирин (то 15 дар чати асосӣ) бо дархост фиристода мешаванд, то ҷавоб аз паси суҳбат равад. Паёмҳои қадимтар дар дастгоҳ мемонанд.</w:t>
            </w:r>
          </w:p>
        </w:tc>
        <w:tc>
          <w:tcPr>
            <w:tcW w:type="dxa" w:w="1361"/>
          </w:tcPr>
          <w:p>
            <w:pPr>
              <w:spacing w:after="40" w:before="40"/>
            </w:pPr>
            <w:r/>
            <w:r>
              <w:rPr>
                <w:rFonts w:ascii="Times New Roman" w:hAnsi="Times New Roman" w:cs="Times New Roman" w:eastAsia="Times New Roman"/>
                <w:b w:val="0"/>
                <w:sz w:val="21"/>
              </w:rPr>
              <w:t>Татбиқ шудааст</w:t>
            </w:r>
          </w:p>
        </w:tc>
      </w:tr>
      <w:tr>
        <w:trPr>
          <w:cantSplit w:val="true"/>
        </w:trPr>
        <w:tc>
          <w:tcPr>
            <w:tcW w:type="dxa" w:w="2608"/>
          </w:tcPr>
          <w:p>
            <w:pPr>
              <w:spacing w:after="40" w:before="40"/>
            </w:pPr>
            <w:r/>
            <w:r>
              <w:rPr>
                <w:rFonts w:ascii="Times New Roman" w:hAnsi="Times New Roman" w:cs="Times New Roman" w:eastAsia="Times New Roman"/>
                <w:b w:val="0"/>
                <w:sz w:val="21"/>
              </w:rPr>
              <w:t>5. User Memory</w:t>
            </w:r>
          </w:p>
        </w:tc>
        <w:tc>
          <w:tcPr>
            <w:tcW w:type="dxa" w:w="5669"/>
          </w:tcPr>
          <w:p>
            <w:pPr>
              <w:spacing w:after="40" w:before="40"/>
            </w:pPr>
            <w:r/>
            <w:r>
              <w:rPr>
                <w:rFonts w:ascii="Times New Roman" w:hAnsi="Times New Roman" w:cs="Times New Roman" w:eastAsia="Times New Roman"/>
                <w:b w:val="0"/>
                <w:sz w:val="21"/>
              </w:rPr>
              <w:t>Хотираи сохторӣ татбиқ шудааст: ҷавобҳои ташхис, нақшаи 90-рӯза, миннатдории рӯз ва рӯйдодҳо аз суҳбат (масалан, «пагоҳ олимпиада»). Хотираи озоди дарозмуддат бо ҷустуҷӯи маъноӣ дар нақша аст, вале татбиқ нашудааст.</w:t>
            </w:r>
          </w:p>
        </w:tc>
        <w:tc>
          <w:tcPr>
            <w:tcW w:type="dxa" w:w="1361"/>
          </w:tcPr>
          <w:p>
            <w:pPr>
              <w:spacing w:after="40" w:before="40"/>
            </w:pPr>
            <w:r/>
            <w:r>
              <w:rPr>
                <w:rFonts w:ascii="Times New Roman" w:hAnsi="Times New Roman" w:cs="Times New Roman" w:eastAsia="Times New Roman"/>
                <w:b w:val="0"/>
                <w:sz w:val="21"/>
              </w:rPr>
              <w:t>Қисман</w:t>
            </w:r>
          </w:p>
        </w:tc>
      </w:tr>
      <w:tr>
        <w:trPr>
          <w:cantSplit w:val="true"/>
        </w:trPr>
        <w:tc>
          <w:tcPr>
            <w:tcW w:type="dxa" w:w="2608"/>
          </w:tcPr>
          <w:p>
            <w:pPr>
              <w:spacing w:after="40" w:before="40"/>
            </w:pPr>
            <w:r/>
            <w:r>
              <w:rPr>
                <w:rFonts w:ascii="Times New Roman" w:hAnsi="Times New Roman" w:cs="Times New Roman" w:eastAsia="Times New Roman"/>
                <w:b w:val="0"/>
                <w:sz w:val="21"/>
              </w:rPr>
              <w:t>6. Personalization</w:t>
            </w:r>
          </w:p>
        </w:tc>
        <w:tc>
          <w:tcPr>
            <w:tcW w:type="dxa" w:w="5669"/>
          </w:tcPr>
          <w:p>
            <w:pPr>
              <w:spacing w:after="40" w:before="40"/>
            </w:pPr>
            <w:r/>
            <w:r>
              <w:rPr>
                <w:rFonts w:ascii="Times New Roman" w:hAnsi="Times New Roman" w:cs="Times New Roman" w:eastAsia="Times New Roman"/>
                <w:b w:val="0"/>
                <w:sz w:val="21"/>
              </w:rPr>
              <w:t>Шахсисозӣ профил ва ташхисеро истифода мебарад, ки корбар бо розигӣ додааст, ва забони барномаро. Ин мутобиқсозӣ дар сатҳи барнома аст, вазнҳои модел тағйир намеёбанд.</w:t>
            </w:r>
          </w:p>
        </w:tc>
        <w:tc>
          <w:tcPr>
            <w:tcW w:type="dxa" w:w="1361"/>
          </w:tcPr>
          <w:p>
            <w:pPr>
              <w:spacing w:after="40" w:before="40"/>
            </w:pPr>
            <w:r/>
            <w:r>
              <w:rPr>
                <w:rFonts w:ascii="Times New Roman" w:hAnsi="Times New Roman" w:cs="Times New Roman" w:eastAsia="Times New Roman"/>
                <w:b w:val="0"/>
                <w:sz w:val="21"/>
              </w:rPr>
              <w:t>Татбиқ шудааст</w:t>
            </w:r>
          </w:p>
        </w:tc>
      </w:tr>
      <w:tr>
        <w:trPr>
          <w:cantSplit w:val="true"/>
        </w:trPr>
        <w:tc>
          <w:tcPr>
            <w:tcW w:type="dxa" w:w="2608"/>
          </w:tcPr>
          <w:p>
            <w:pPr>
              <w:spacing w:after="40" w:before="40"/>
            </w:pPr>
            <w:r/>
            <w:r>
              <w:rPr>
                <w:rFonts w:ascii="Times New Roman" w:hAnsi="Times New Roman" w:cs="Times New Roman" w:eastAsia="Times New Roman"/>
                <w:b w:val="0"/>
                <w:sz w:val="21"/>
              </w:rPr>
              <w:t>7. Curated Knowledge</w:t>
            </w:r>
          </w:p>
        </w:tc>
        <w:tc>
          <w:tcPr>
            <w:tcW w:type="dxa" w:w="5669"/>
          </w:tcPr>
          <w:p>
            <w:pPr>
              <w:spacing w:after="40" w:before="40"/>
            </w:pPr>
            <w:r/>
            <w:r>
              <w:rPr>
                <w:rFonts w:ascii="Times New Roman" w:hAnsi="Times New Roman" w:cs="Times New Roman" w:eastAsia="Times New Roman"/>
                <w:b w:val="0"/>
                <w:sz w:val="21"/>
              </w:rPr>
              <w:t>Қисман: 25 сенарияи машқ ва 4 ИИ-равоншинос — маҷмӯи дастурҳои дастӣ навишташуда, ки аз рӯи экран интихоб мешаванд. Ҷустуҷӯи дониш аз маҷмӯаи калони маълумотӣ дар нақша аст, вале татбиқ нашудааст.</w:t>
            </w:r>
          </w:p>
        </w:tc>
        <w:tc>
          <w:tcPr>
            <w:tcW w:type="dxa" w:w="1361"/>
          </w:tcPr>
          <w:p>
            <w:pPr>
              <w:spacing w:after="40" w:before="40"/>
            </w:pPr>
            <w:r/>
            <w:r>
              <w:rPr>
                <w:rFonts w:ascii="Times New Roman" w:hAnsi="Times New Roman" w:cs="Times New Roman" w:eastAsia="Times New Roman"/>
                <w:b w:val="0"/>
                <w:sz w:val="21"/>
              </w:rPr>
              <w:t>Қисман</w:t>
            </w:r>
          </w:p>
        </w:tc>
      </w:tr>
      <w:tr>
        <w:trPr>
          <w:cantSplit w:val="true"/>
        </w:trPr>
        <w:tc>
          <w:tcPr>
            <w:tcW w:type="dxa" w:w="2608"/>
          </w:tcPr>
          <w:p>
            <w:pPr>
              <w:spacing w:after="40" w:before="40"/>
            </w:pPr>
            <w:r/>
            <w:r>
              <w:rPr>
                <w:rFonts w:ascii="Times New Roman" w:hAnsi="Times New Roman" w:cs="Times New Roman" w:eastAsia="Times New Roman"/>
                <w:b w:val="0"/>
                <w:sz w:val="21"/>
              </w:rPr>
              <w:t>8. Safety Constraints</w:t>
            </w:r>
          </w:p>
        </w:tc>
        <w:tc>
          <w:tcPr>
            <w:tcW w:type="dxa" w:w="5669"/>
          </w:tcPr>
          <w:p>
            <w:pPr>
              <w:spacing w:after="40" w:before="40"/>
            </w:pPr>
            <w:r/>
            <w:r>
              <w:rPr>
                <w:rFonts w:ascii="Times New Roman" w:hAnsi="Times New Roman" w:cs="Times New Roman" w:eastAsia="Times New Roman"/>
                <w:b w:val="0"/>
                <w:sz w:val="21"/>
              </w:rPr>
              <w:t>То розигии возеҳ ба ИИ чизе фиристода намешавад. Дастурҳо ташхиси тиббиро манъ мекунанд ва ба мутахассисон равона месозанд. Сервер токени корбарро месанҷад ва лимити ҳарруза дархостҳоро татбиқ мекунад; паёмҳои байни одамонро ИИ-назоратчӣ месанҷад.</w:t>
            </w:r>
          </w:p>
        </w:tc>
        <w:tc>
          <w:tcPr>
            <w:tcW w:type="dxa" w:w="1361"/>
          </w:tcPr>
          <w:p>
            <w:pPr>
              <w:spacing w:after="40" w:before="40"/>
            </w:pPr>
            <w:r/>
            <w:r>
              <w:rPr>
                <w:rFonts w:ascii="Times New Roman" w:hAnsi="Times New Roman" w:cs="Times New Roman" w:eastAsia="Times New Roman"/>
                <w:b w:val="0"/>
                <w:sz w:val="21"/>
              </w:rPr>
              <w:t>Татбиқ шудааст</w:t>
            </w:r>
          </w:p>
        </w:tc>
      </w:tr>
      <w:tr>
        <w:trPr>
          <w:cantSplit w:val="true"/>
        </w:trPr>
        <w:tc>
          <w:tcPr>
            <w:tcW w:type="dxa" w:w="2608"/>
          </w:tcPr>
          <w:p>
            <w:pPr>
              <w:spacing w:after="40" w:before="40"/>
            </w:pPr>
            <w:r/>
            <w:r>
              <w:rPr>
                <w:rFonts w:ascii="Times New Roman" w:hAnsi="Times New Roman" w:cs="Times New Roman" w:eastAsia="Times New Roman"/>
                <w:b w:val="0"/>
                <w:sz w:val="21"/>
              </w:rPr>
              <w:t>9. Foundation Model</w:t>
            </w:r>
          </w:p>
        </w:tc>
        <w:tc>
          <w:tcPr>
            <w:tcW w:type="dxa" w:w="5669"/>
          </w:tcPr>
          <w:p>
            <w:pPr>
              <w:spacing w:after="40" w:before="40"/>
            </w:pPr>
            <w:r/>
            <w:r>
              <w:rPr>
                <w:rFonts w:ascii="Times New Roman" w:hAnsi="Times New Roman" w:cs="Times New Roman" w:eastAsia="Times New Roman"/>
                <w:b w:val="0"/>
                <w:sz w:val="21"/>
              </w:rPr>
              <w:t>Дархостҳо тавассути сервери ҳимояшудаи мо ба модели Claude мераванд. Мо онро чунон ки ҳаст истифода мебарем: омӯзиши иловагӣ ва омӯзиш гузаронида нашудааст. Сервер имкон медиҳад, ки бе навсозии барнома ба модели нав гузарем.</w:t>
            </w:r>
          </w:p>
        </w:tc>
        <w:tc>
          <w:tcPr>
            <w:tcW w:type="dxa" w:w="1361"/>
          </w:tcPr>
          <w:p>
            <w:pPr>
              <w:spacing w:after="40" w:before="40"/>
            </w:pPr>
            <w:r/>
            <w:r>
              <w:rPr>
                <w:rFonts w:ascii="Times New Roman" w:hAnsi="Times New Roman" w:cs="Times New Roman" w:eastAsia="Times New Roman"/>
                <w:b w:val="0"/>
                <w:sz w:val="21"/>
              </w:rPr>
              <w:t>Татбиқ шудааст</w:t>
            </w:r>
          </w:p>
        </w:tc>
      </w:tr>
      <w:tr>
        <w:trPr>
          <w:cantSplit w:val="true"/>
        </w:trPr>
        <w:tc>
          <w:tcPr>
            <w:tcW w:type="dxa" w:w="2608"/>
          </w:tcPr>
          <w:p>
            <w:pPr>
              <w:spacing w:after="40" w:before="40"/>
            </w:pPr>
            <w:r/>
            <w:r>
              <w:rPr>
                <w:rFonts w:ascii="Times New Roman" w:hAnsi="Times New Roman" w:cs="Times New Roman" w:eastAsia="Times New Roman"/>
                <w:b w:val="0"/>
                <w:sz w:val="21"/>
              </w:rPr>
              <w:t>10. Response Processing</w:t>
            </w:r>
          </w:p>
        </w:tc>
        <w:tc>
          <w:tcPr>
            <w:tcW w:type="dxa" w:w="5669"/>
          </w:tcPr>
          <w:p>
            <w:pPr>
              <w:spacing w:after="40" w:before="40"/>
            </w:pPr>
            <w:r/>
            <w:r>
              <w:rPr>
                <w:rFonts w:ascii="Times New Roman" w:hAnsi="Times New Roman" w:cs="Times New Roman" w:eastAsia="Times New Roman"/>
                <w:b w:val="0"/>
                <w:sz w:val="21"/>
              </w:rPr>
              <w:t>Қисман: дар Android ҷавоб калима ба калима ҷараён мегирад; нақшаҳо ва рӯйдодҳо дар шакли JSON бо таҳаммул таҳлил мешаванд; қатъшавии ҷавоб барои дархостҳои бе ҷараён муайян мешавад. Санҷиши алоҳидаи автоматикии сифати ҳар ҷавоб ҳоло нест ва дар нақша аст.</w:t>
            </w:r>
          </w:p>
        </w:tc>
        <w:tc>
          <w:tcPr>
            <w:tcW w:type="dxa" w:w="1361"/>
          </w:tcPr>
          <w:p>
            <w:pPr>
              <w:spacing w:after="40" w:before="40"/>
            </w:pPr>
            <w:r/>
            <w:r>
              <w:rPr>
                <w:rFonts w:ascii="Times New Roman" w:hAnsi="Times New Roman" w:cs="Times New Roman" w:eastAsia="Times New Roman"/>
                <w:b w:val="0"/>
                <w:sz w:val="21"/>
              </w:rPr>
              <w:t>Қисман</w:t>
            </w:r>
          </w:p>
        </w:tc>
      </w:tr>
      <w:tr>
        <w:trPr>
          <w:cantSplit w:val="true"/>
        </w:trPr>
        <w:tc>
          <w:tcPr>
            <w:tcW w:type="dxa" w:w="2608"/>
          </w:tcPr>
          <w:p>
            <w:pPr>
              <w:spacing w:after="40" w:before="40"/>
            </w:pPr>
            <w:r/>
            <w:r>
              <w:rPr>
                <w:rFonts w:ascii="Times New Roman" w:hAnsi="Times New Roman" w:cs="Times New Roman" w:eastAsia="Times New Roman"/>
                <w:b w:val="0"/>
                <w:sz w:val="21"/>
              </w:rPr>
              <w:t>11. Personalized Response</w:t>
            </w:r>
          </w:p>
        </w:tc>
        <w:tc>
          <w:tcPr>
            <w:tcW w:type="dxa" w:w="5669"/>
          </w:tcPr>
          <w:p>
            <w:pPr>
              <w:spacing w:after="40" w:before="40"/>
            </w:pPr>
            <w:r/>
            <w:r>
              <w:rPr>
                <w:rFonts w:ascii="Times New Roman" w:hAnsi="Times New Roman" w:cs="Times New Roman" w:eastAsia="Times New Roman"/>
                <w:b w:val="0"/>
                <w:sz w:val="21"/>
              </w:rPr>
              <w:t>Ҷавоб дар чат пайдо мешавад ва дар пойгоҳи маҳаллии SQLite ва дар таърихи ҳисоб нигоҳ дошта мешавад. Нигоҳдории таърих омӯзиш нест: он барои тағйири модел истифода намешавад.</w:t>
            </w:r>
          </w:p>
        </w:tc>
        <w:tc>
          <w:tcPr>
            <w:tcW w:type="dxa" w:w="1361"/>
          </w:tcPr>
          <w:p>
            <w:pPr>
              <w:spacing w:after="40" w:before="40"/>
            </w:pPr>
            <w:r/>
            <w:r>
              <w:rPr>
                <w:rFonts w:ascii="Times New Roman" w:hAnsi="Times New Roman" w:cs="Times New Roman" w:eastAsia="Times New Roman"/>
                <w:b w:val="0"/>
                <w:sz w:val="21"/>
              </w:rPr>
              <w:t>Татбиқ шудааст</w:t>
            </w:r>
          </w:p>
        </w:tc>
      </w:tr>
      <w:tr>
        <w:trPr>
          <w:cantSplit w:val="true"/>
        </w:trPr>
        <w:tc>
          <w:tcPr>
            <w:tcW w:type="dxa" w:w="2608"/>
          </w:tcPr>
          <w:p>
            <w:pPr>
              <w:spacing w:after="40" w:before="40"/>
            </w:pPr>
            <w:r/>
            <w:r>
              <w:rPr>
                <w:rFonts w:ascii="Times New Roman" w:hAnsi="Times New Roman" w:cs="Times New Roman" w:eastAsia="Times New Roman"/>
                <w:b w:val="0"/>
                <w:sz w:val="21"/>
              </w:rPr>
              <w:t>12. Feedback, Evaluation &amp; Improvement</w:t>
            </w:r>
          </w:p>
        </w:tc>
        <w:tc>
          <w:tcPr>
            <w:tcW w:type="dxa" w:w="5669"/>
          </w:tcPr>
          <w:p>
            <w:pPr>
              <w:spacing w:after="40" w:before="40"/>
            </w:pPr>
            <w:r/>
            <w:r>
              <w:rPr>
                <w:rFonts w:ascii="Times New Roman" w:hAnsi="Times New Roman" w:cs="Times New Roman" w:eastAsia="Times New Roman"/>
                <w:b w:val="0"/>
                <w:sz w:val="21"/>
              </w:rPr>
              <w:t>Дар нақша: тугмаҳои «судманд / судманд нест» дар ҷавобҳо, маҷмӯаи сенарияҳои санҷишӣ барои арзёбӣ ва санҷишҳои регрессионӣ. Ҳоло беҳбудиҳо дастӣ ҳангоми таҳия ва аз рӯи бозгашти алоқаи санҷандагон меоянд.</w:t>
            </w:r>
          </w:p>
        </w:tc>
        <w:tc>
          <w:tcPr>
            <w:tcW w:type="dxa" w:w="1361"/>
          </w:tcPr>
          <w:p>
            <w:pPr>
              <w:spacing w:after="40" w:before="40"/>
            </w:pPr>
            <w:r/>
            <w:r>
              <w:rPr>
                <w:rFonts w:ascii="Times New Roman" w:hAnsi="Times New Roman" w:cs="Times New Roman" w:eastAsia="Times New Roman"/>
                <w:b w:val="0"/>
                <w:sz w:val="21"/>
              </w:rPr>
              <w:t>Дар нақша</w:t>
            </w:r>
          </w:p>
        </w:tc>
      </w:tr>
    </w:tbl>
    <w:p>
      <w:pPr>
        <w:spacing w:after="40"/>
      </w:pPr>
    </w:p>
    <w:p>
      <w:pPr>
        <w:keepNext/>
        <w:spacing w:before="160" w:after="120"/>
      </w:pPr>
      <w:r>
        <w:rPr>
          <w:rFonts w:ascii="Times New Roman" w:hAnsi="Times New Roman" w:cs="Times New Roman" w:eastAsia="Times New Roman"/>
          <w:b/>
          <w:color w:val="1F3A8A"/>
          <w:sz w:val="24"/>
        </w:rPr>
        <w:t>4.3. Стратегияи маълумоти мо: дониш, контекст ва арзёбӣ</w:t>
      </w:r>
    </w:p>
    <w:p>
      <w:pPr>
        <w:spacing w:after="120" w:line="276" w:lineRule="auto"/>
        <w:jc w:val="both"/>
      </w:pPr>
      <w:r>
        <w:rPr>
          <w:rFonts w:ascii="Times New Roman" w:hAnsi="Times New Roman" w:cs="Times New Roman" w:eastAsia="Times New Roman"/>
          <w:b w:val="0"/>
          <w:i w:val="0"/>
          <w:sz w:val="24"/>
        </w:rPr>
        <w:t>Намудҳои гуногуни маълумот нақшҳои гуногун доранд. Ҳеҷ яке аз онҳо барои омӯзиш ё омӯзиши иловагии модел истифода намешавад.</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381"/>
            <w:shd w:val="clear" w:color="auto" w:fill="1F3A8A"/>
          </w:tcPr>
          <w:p>
            <w:pPr>
              <w:spacing w:after="40" w:before="40"/>
            </w:pPr>
            <w:r/>
            <w:r>
              <w:rPr>
                <w:rFonts w:ascii="Times New Roman" w:hAnsi="Times New Roman" w:cs="Times New Roman" w:eastAsia="Times New Roman"/>
                <w:b/>
                <w:color w:val="FFFFFF"/>
                <w:sz w:val="21"/>
              </w:rPr>
            </w:r>
          </w:p>
        </w:tc>
        <w:tc>
          <w:tcPr>
            <w:tcW w:type="dxa" w:w="5896"/>
            <w:shd w:val="clear" w:color="auto" w:fill="1F3A8A"/>
          </w:tcPr>
          <w:p>
            <w:pPr>
              <w:spacing w:after="40" w:before="40"/>
            </w:pPr>
            <w:r/>
            <w:r>
              <w:rPr>
                <w:rFonts w:ascii="Times New Roman" w:hAnsi="Times New Roman" w:cs="Times New Roman" w:eastAsia="Times New Roman"/>
                <w:b/>
                <w:color w:val="FFFFFF"/>
                <w:sz w:val="21"/>
              </w:rPr>
            </w:r>
          </w:p>
        </w:tc>
        <w:tc>
          <w:tcPr>
            <w:tcW w:type="dxa" w:w="1361"/>
            <w:shd w:val="clear" w:color="auto" w:fill="1F3A8A"/>
          </w:tcPr>
          <w:p>
            <w:pPr>
              <w:spacing w:after="40" w:before="40"/>
            </w:pPr>
            <w:r/>
            <w:r>
              <w:rPr>
                <w:rFonts w:ascii="Times New Roman" w:hAnsi="Times New Roman" w:cs="Times New Roman" w:eastAsia="Times New Roman"/>
                <w:b/>
                <w:color w:val="FFFFFF"/>
                <w:sz w:val="21"/>
              </w:rPr>
              <w:t>Ҳолат</w:t>
            </w:r>
          </w:p>
        </w:tc>
      </w:tr>
      <w:tr>
        <w:trPr>
          <w:cantSplit w:val="true"/>
        </w:trPr>
        <w:tc>
          <w:tcPr>
            <w:tcW w:type="dxa" w:w="2381"/>
          </w:tcPr>
          <w:p>
            <w:pPr>
              <w:spacing w:after="40" w:before="40"/>
            </w:pPr>
            <w:r/>
            <w:r>
              <w:rPr>
                <w:rFonts w:ascii="Times New Roman" w:hAnsi="Times New Roman" w:cs="Times New Roman" w:eastAsia="Times New Roman"/>
                <w:b w:val="0"/>
                <w:sz w:val="21"/>
              </w:rPr>
              <w:t>A. Пойгоҳи донишҳои интихобшуда</w:t>
            </w:r>
          </w:p>
        </w:tc>
        <w:tc>
          <w:tcPr>
            <w:tcW w:type="dxa" w:w="5896"/>
          </w:tcPr>
          <w:p>
            <w:pPr>
              <w:spacing w:after="40" w:before="40"/>
            </w:pPr>
            <w:r/>
            <w:r>
              <w:rPr>
                <w:rFonts w:ascii="Times New Roman" w:hAnsi="Times New Roman" w:cs="Times New Roman" w:eastAsia="Times New Roman"/>
                <w:b w:val="0"/>
                <w:sz w:val="21"/>
              </w:rPr>
              <w:t>Сенарияҳои машқҳо ва ИИ-равоншиносон, ки мо навиштаем, амалияи тандурустиро дастгирӣ мекунанд. Ҷустуҷӯи дониш метавонад маводи маълумотиро бе аз нав омӯзонидани вазнҳо пешниҳод кунад; сарчашма барои он дар нақша аст.</w:t>
            </w:r>
          </w:p>
        </w:tc>
        <w:tc>
          <w:tcPr>
            <w:tcW w:type="dxa" w:w="1361"/>
          </w:tcPr>
          <w:p>
            <w:pPr>
              <w:spacing w:after="40" w:before="40"/>
            </w:pPr>
            <w:r/>
            <w:r>
              <w:rPr>
                <w:rFonts w:ascii="Times New Roman" w:hAnsi="Times New Roman" w:cs="Times New Roman" w:eastAsia="Times New Roman"/>
                <w:b w:val="0"/>
                <w:sz w:val="21"/>
              </w:rPr>
              <w:t>Қисман</w:t>
            </w:r>
          </w:p>
        </w:tc>
      </w:tr>
      <w:tr>
        <w:trPr>
          <w:cantSplit w:val="true"/>
        </w:trPr>
        <w:tc>
          <w:tcPr>
            <w:tcW w:type="dxa" w:w="2381"/>
          </w:tcPr>
          <w:p>
            <w:pPr>
              <w:spacing w:after="40" w:before="40"/>
            </w:pPr>
            <w:r/>
            <w:r>
              <w:rPr>
                <w:rFonts w:ascii="Times New Roman" w:hAnsi="Times New Roman" w:cs="Times New Roman" w:eastAsia="Times New Roman"/>
                <w:b w:val="0"/>
                <w:sz w:val="21"/>
              </w:rPr>
              <w:t>B. Маҷмӯаи арзёбӣ</w:t>
            </w:r>
          </w:p>
        </w:tc>
        <w:tc>
          <w:tcPr>
            <w:tcW w:type="dxa" w:w="5896"/>
          </w:tcPr>
          <w:p>
            <w:pPr>
              <w:spacing w:after="40" w:before="40"/>
            </w:pPr>
            <w:r/>
            <w:r>
              <w:rPr>
                <w:rFonts w:ascii="Times New Roman" w:hAnsi="Times New Roman" w:cs="Times New Roman" w:eastAsia="Times New Roman"/>
                <w:b w:val="0"/>
                <w:sz w:val="21"/>
              </w:rPr>
              <w:t>Маҷмӯаи сохтории сенарияҳои санҷишӣ барои арзёбии мувофиқат, истифодаи дурусти контекст, мувофиқатӣ, риояи дастурҳо, номуайянии боҷо ва амният. Ҳоло сохта нашудааст.</w:t>
            </w:r>
          </w:p>
        </w:tc>
        <w:tc>
          <w:tcPr>
            <w:tcW w:type="dxa" w:w="1361"/>
          </w:tcPr>
          <w:p>
            <w:pPr>
              <w:spacing w:after="40" w:before="40"/>
            </w:pPr>
            <w:r/>
            <w:r>
              <w:rPr>
                <w:rFonts w:ascii="Times New Roman" w:hAnsi="Times New Roman" w:cs="Times New Roman" w:eastAsia="Times New Roman"/>
                <w:b w:val="0"/>
                <w:sz w:val="21"/>
              </w:rPr>
              <w:t>Дар нақша</w:t>
            </w:r>
          </w:p>
        </w:tc>
      </w:tr>
      <w:tr>
        <w:trPr>
          <w:cantSplit w:val="true"/>
        </w:trPr>
        <w:tc>
          <w:tcPr>
            <w:tcW w:type="dxa" w:w="2381"/>
          </w:tcPr>
          <w:p>
            <w:pPr>
              <w:spacing w:after="40" w:before="40"/>
            </w:pPr>
            <w:r/>
            <w:r>
              <w:rPr>
                <w:rFonts w:ascii="Times New Roman" w:hAnsi="Times New Roman" w:cs="Times New Roman" w:eastAsia="Times New Roman"/>
                <w:b w:val="0"/>
                <w:sz w:val="21"/>
              </w:rPr>
              <w:t>C. Намунаҳои дастурҳо ва ҷавобҳо</w:t>
            </w:r>
          </w:p>
        </w:tc>
        <w:tc>
          <w:tcPr>
            <w:tcW w:type="dxa" w:w="5896"/>
          </w:tcPr>
          <w:p>
            <w:pPr>
              <w:spacing w:after="40" w:before="40"/>
            </w:pPr>
            <w:r/>
            <w:r>
              <w:rPr>
                <w:rFonts w:ascii="Times New Roman" w:hAnsi="Times New Roman" w:cs="Times New Roman" w:eastAsia="Times New Roman"/>
                <w:b w:val="0"/>
                <w:sz w:val="21"/>
              </w:rPr>
              <w:t>Дастурҳо дар дохили промптҳо татбиқ шудаанд. Намунаҳои арзёбӣ дар нақша аст. Маълумот барои омӯзиши иловагӣ: нест.</w:t>
            </w:r>
          </w:p>
        </w:tc>
        <w:tc>
          <w:tcPr>
            <w:tcW w:type="dxa" w:w="1361"/>
          </w:tcPr>
          <w:p>
            <w:pPr>
              <w:spacing w:after="40" w:before="40"/>
            </w:pPr>
            <w:r/>
            <w:r>
              <w:rPr>
                <w:rFonts w:ascii="Times New Roman" w:hAnsi="Times New Roman" w:cs="Times New Roman" w:eastAsia="Times New Roman"/>
                <w:b w:val="0"/>
                <w:sz w:val="21"/>
              </w:rPr>
              <w:t>Қисман</w:t>
            </w:r>
          </w:p>
        </w:tc>
      </w:tr>
      <w:tr>
        <w:trPr>
          <w:cantSplit w:val="true"/>
        </w:trPr>
        <w:tc>
          <w:tcPr>
            <w:tcW w:type="dxa" w:w="2381"/>
          </w:tcPr>
          <w:p>
            <w:pPr>
              <w:spacing w:after="40" w:before="40"/>
            </w:pPr>
            <w:r/>
            <w:r>
              <w:rPr>
                <w:rFonts w:ascii="Times New Roman" w:hAnsi="Times New Roman" w:cs="Times New Roman" w:eastAsia="Times New Roman"/>
                <w:b w:val="0"/>
                <w:sz w:val="21"/>
              </w:rPr>
              <w:t>D. Хотира ва маълумоти шахсисозӣ</w:t>
            </w:r>
          </w:p>
        </w:tc>
        <w:tc>
          <w:tcPr>
            <w:tcW w:type="dxa" w:w="5896"/>
          </w:tcPr>
          <w:p>
            <w:pPr>
              <w:spacing w:after="40" w:before="40"/>
            </w:pPr>
            <w:r/>
            <w:r>
              <w:rPr>
                <w:rFonts w:ascii="Times New Roman" w:hAnsi="Times New Roman" w:cs="Times New Roman" w:eastAsia="Times New Roman"/>
                <w:b w:val="0"/>
                <w:sz w:val="21"/>
              </w:rPr>
              <w:t>Ташхис, нақша, рӯйдодҳои банақшагир ва чатҳо ба шахсисозии ҷавобҳо кӯмак мекунанд. Маълумот бо розигӣ ва ба миқдори ҳадди ақал ҷамъ мешавад; ҳисоб ва маълумотро дар барнома хориҷ кардан мумкин аст. Он ҳамчун маҷмӯаи омӯзишӣ истифода намешавад.</w:t>
            </w:r>
          </w:p>
        </w:tc>
        <w:tc>
          <w:tcPr>
            <w:tcW w:type="dxa" w:w="1361"/>
          </w:tcPr>
          <w:p>
            <w:pPr>
              <w:spacing w:after="40" w:before="40"/>
            </w:pPr>
            <w:r/>
            <w:r>
              <w:rPr>
                <w:rFonts w:ascii="Times New Roman" w:hAnsi="Times New Roman" w:cs="Times New Roman" w:eastAsia="Times New Roman"/>
                <w:b w:val="0"/>
                <w:sz w:val="21"/>
              </w:rPr>
              <w:t>Татбиқ шудааст</w:t>
            </w:r>
          </w:p>
        </w:tc>
      </w:tr>
    </w:tbl>
    <w:p>
      <w:pPr>
        <w:spacing w:after="40"/>
      </w:pPr>
    </w:p>
    <w:p>
      <w:pPr>
        <w:keepNext/>
        <w:spacing w:before="160" w:after="120"/>
      </w:pPr>
      <w:r>
        <w:rPr>
          <w:rFonts w:ascii="Times New Roman" w:hAnsi="Times New Roman" w:cs="Times New Roman" w:eastAsia="Times New Roman"/>
          <w:b/>
          <w:color w:val="1F3A8A"/>
          <w:sz w:val="24"/>
        </w:rPr>
        <w:t>4.4. Аз арзёбӣ ба беҳбудии доимӣ</w:t>
      </w:r>
    </w:p>
    <w:tbl>
      <w:tblPr>
        <w:tblStyle w:val="TableGrid"/>
        <w:tblW w:type="auto" w:w="0"/>
        <w:jc w:val="center"/>
        <w:tblLayout w:type="fixed"/>
        <w:tblLook w:firstColumn="1" w:firstRow="1" w:lastColumn="0" w:lastRow="0" w:noHBand="0" w:noVBand="1" w:val="04A0"/>
      </w:tblPr>
      <w:tblGrid>
        <w:gridCol w:w="9638"/>
      </w:tblGrid>
      <w:tr>
        <w:tc>
          <w:tcPr>
            <w:tcW w:type="dxa" w:w="9638"/>
            <w:shd w:val="clear" w:color="auto" w:fill="FFF4D6"/>
          </w:tcPr>
          <w:p>
            <w:pPr>
              <w:spacing w:after="60" w:before="60"/>
            </w:pPr>
            <w:r/>
            <w:r>
              <w:rPr>
                <w:rFonts w:ascii="Times New Roman" w:hAnsi="Times New Roman" w:cs="Times New Roman" w:eastAsia="Times New Roman"/>
                <w:b/>
                <w:sz w:val="22"/>
              </w:rPr>
              <w:t>Раванди нақшавӣ. Таҳияи бо арзёбӣ идорашаванда; қисмҳои автоматӣ ҳоло нестанд.</w:t>
            </w:r>
          </w:p>
        </w:tc>
      </w:tr>
    </w:tbl>
    <w:p>
      <w:pPr>
        <w:spacing w:after="40"/>
      </w:pP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2835"/>
            <w:shd w:val="clear" w:color="auto" w:fill="1F3A8A"/>
          </w:tcPr>
          <w:p>
            <w:pPr>
              <w:spacing w:after="40" w:before="40"/>
            </w:pPr>
            <w:r/>
            <w:r>
              <w:rPr>
                <w:rFonts w:ascii="Times New Roman" w:hAnsi="Times New Roman" w:cs="Times New Roman" w:eastAsia="Times New Roman"/>
                <w:b/>
                <w:color w:val="FFFFFF"/>
                <w:sz w:val="21"/>
              </w:rPr>
              <w:t>#</w:t>
            </w:r>
          </w:p>
        </w:tc>
        <w:tc>
          <w:tcPr>
            <w:tcW w:type="dxa" w:w="6803"/>
            <w:shd w:val="clear" w:color="auto" w:fill="1F3A8A"/>
          </w:tcPr>
          <w:p>
            <w:pPr>
              <w:spacing w:after="40" w:before="40"/>
            </w:pPr>
            <w:r/>
            <w:r>
              <w:rPr>
                <w:rFonts w:ascii="Times New Roman" w:hAnsi="Times New Roman" w:cs="Times New Roman" w:eastAsia="Times New Roman"/>
                <w:b/>
                <w:color w:val="FFFFFF"/>
                <w:sz w:val="21"/>
              </w:rPr>
            </w:r>
          </w:p>
        </w:tc>
      </w:tr>
      <w:tr>
        <w:trPr>
          <w:cantSplit w:val="true"/>
        </w:trPr>
        <w:tc>
          <w:tcPr>
            <w:tcW w:type="dxa" w:w="2835"/>
          </w:tcPr>
          <w:p>
            <w:pPr>
              <w:spacing w:after="40" w:before="40"/>
            </w:pPr>
            <w:r/>
            <w:r>
              <w:rPr>
                <w:rFonts w:ascii="Times New Roman" w:hAnsi="Times New Roman" w:cs="Times New Roman" w:eastAsia="Times New Roman"/>
                <w:b w:val="0"/>
                <w:sz w:val="21"/>
              </w:rPr>
              <w:t>1. Сенарияҳо</w:t>
            </w:r>
          </w:p>
        </w:tc>
        <w:tc>
          <w:tcPr>
            <w:tcW w:type="dxa" w:w="6803"/>
          </w:tcPr>
          <w:p>
            <w:pPr>
              <w:spacing w:after="40" w:before="40"/>
            </w:pPr>
            <w:r/>
            <w:r>
              <w:rPr>
                <w:rFonts w:ascii="Times New Roman" w:hAnsi="Times New Roman" w:cs="Times New Roman" w:eastAsia="Times New Roman"/>
                <w:b w:val="0"/>
                <w:sz w:val="21"/>
              </w:rPr>
              <w:t>Сенарияҳои намояндаи санҷишӣ навиштан, масалан стресс пеш аз имтиҳон, ангезаи паст ё низоъ дар муносибатҳо, ба забонҳои тоҷикӣ, русӣ ва англисӣ.</w:t>
            </w:r>
          </w:p>
        </w:tc>
      </w:tr>
      <w:tr>
        <w:trPr>
          <w:cantSplit w:val="true"/>
        </w:trPr>
        <w:tc>
          <w:tcPr>
            <w:tcW w:type="dxa" w:w="2835"/>
          </w:tcPr>
          <w:p>
            <w:pPr>
              <w:spacing w:after="40" w:before="40"/>
            </w:pPr>
            <w:r/>
            <w:r>
              <w:rPr>
                <w:rFonts w:ascii="Times New Roman" w:hAnsi="Times New Roman" w:cs="Times New Roman" w:eastAsia="Times New Roman"/>
                <w:b w:val="0"/>
                <w:sz w:val="21"/>
              </w:rPr>
              <w:t>2. Иҷро</w:t>
            </w:r>
          </w:p>
        </w:tc>
        <w:tc>
          <w:tcPr>
            <w:tcW w:type="dxa" w:w="6803"/>
          </w:tcPr>
          <w:p>
            <w:pPr>
              <w:spacing w:after="40" w:before="40"/>
            </w:pPr>
            <w:r/>
            <w:r>
              <w:rPr>
                <w:rFonts w:ascii="Times New Roman" w:hAnsi="Times New Roman" w:cs="Times New Roman" w:eastAsia="Times New Roman"/>
                <w:b w:val="0"/>
                <w:sz w:val="21"/>
              </w:rPr>
              <w:t>Татбиқи ҷории Miraj-ро бо ҳамаи сенарияҳо иҷро кардан.</w:t>
            </w:r>
          </w:p>
        </w:tc>
      </w:tr>
      <w:tr>
        <w:trPr>
          <w:cantSplit w:val="true"/>
        </w:trPr>
        <w:tc>
          <w:tcPr>
            <w:tcW w:type="dxa" w:w="2835"/>
          </w:tcPr>
          <w:p>
            <w:pPr>
              <w:spacing w:after="40" w:before="40"/>
            </w:pPr>
            <w:r/>
            <w:r>
              <w:rPr>
                <w:rFonts w:ascii="Times New Roman" w:hAnsi="Times New Roman" w:cs="Times New Roman" w:eastAsia="Times New Roman"/>
                <w:b w:val="0"/>
                <w:sz w:val="21"/>
              </w:rPr>
              <w:t>3. Арзёбӣ</w:t>
            </w:r>
          </w:p>
        </w:tc>
        <w:tc>
          <w:tcPr>
            <w:tcW w:type="dxa" w:w="6803"/>
          </w:tcPr>
          <w:p>
            <w:pPr>
              <w:spacing w:after="40" w:before="40"/>
            </w:pPr>
            <w:r/>
            <w:r>
              <w:rPr>
                <w:rFonts w:ascii="Times New Roman" w:hAnsi="Times New Roman" w:cs="Times New Roman" w:eastAsia="Times New Roman"/>
                <w:b w:val="0"/>
                <w:sz w:val="21"/>
              </w:rPr>
              <w:t>Ҳар ҷавобро аз рӯи меъёрҳо баҳо додан: мувофиқат, истифодаи контекст, мувофиқатӣ, риояи дастурҳо, номуайянии боҷо, амният.</w:t>
            </w:r>
          </w:p>
        </w:tc>
      </w:tr>
      <w:tr>
        <w:trPr>
          <w:cantSplit w:val="true"/>
        </w:trPr>
        <w:tc>
          <w:tcPr>
            <w:tcW w:type="dxa" w:w="2835"/>
          </w:tcPr>
          <w:p>
            <w:pPr>
              <w:spacing w:after="40" w:before="40"/>
            </w:pPr>
            <w:r/>
            <w:r>
              <w:rPr>
                <w:rFonts w:ascii="Times New Roman" w:hAnsi="Times New Roman" w:cs="Times New Roman" w:eastAsia="Times New Roman"/>
                <w:b w:val="0"/>
                <w:sz w:val="21"/>
              </w:rPr>
              <w:t>4. Қонуниятҳо</w:t>
            </w:r>
          </w:p>
        </w:tc>
        <w:tc>
          <w:tcPr>
            <w:tcW w:type="dxa" w:w="6803"/>
          </w:tcPr>
          <w:p>
            <w:pPr>
              <w:spacing w:after="40" w:before="40"/>
            </w:pPr>
            <w:r/>
            <w:r>
              <w:rPr>
                <w:rFonts w:ascii="Times New Roman" w:hAnsi="Times New Roman" w:cs="Times New Roman" w:eastAsia="Times New Roman"/>
                <w:b w:val="0"/>
                <w:sz w:val="21"/>
              </w:rPr>
              <w:t>Хатогиҳоро гурӯҳбандӣ кардан ва мушкилоти такроршавандаро ёфтан.</w:t>
            </w:r>
          </w:p>
        </w:tc>
      </w:tr>
      <w:tr>
        <w:trPr>
          <w:cantSplit w:val="true"/>
        </w:trPr>
        <w:tc>
          <w:tcPr>
            <w:tcW w:type="dxa" w:w="2835"/>
          </w:tcPr>
          <w:p>
            <w:pPr>
              <w:spacing w:after="40" w:before="40"/>
            </w:pPr>
            <w:r/>
            <w:r>
              <w:rPr>
                <w:rFonts w:ascii="Times New Roman" w:hAnsi="Times New Roman" w:cs="Times New Roman" w:eastAsia="Times New Roman"/>
                <w:b w:val="0"/>
                <w:sz w:val="21"/>
              </w:rPr>
              <w:t>5. Беҳтар кардан</w:t>
            </w:r>
          </w:p>
        </w:tc>
        <w:tc>
          <w:tcPr>
            <w:tcW w:type="dxa" w:w="6803"/>
          </w:tcPr>
          <w:p>
            <w:pPr>
              <w:spacing w:after="40" w:before="40"/>
            </w:pPr>
            <w:r/>
            <w:r>
              <w:rPr>
                <w:rFonts w:ascii="Times New Roman" w:hAnsi="Times New Roman" w:cs="Times New Roman" w:eastAsia="Times New Roman"/>
                <w:b w:val="0"/>
                <w:sz w:val="21"/>
              </w:rPr>
              <w:t>Дастурҳо, интихоби контекст, ҷустуҷӯи дониш, мантиқи хотира ё кодро тағйир додан. Ин омӯзиши иловагӣ нест.</w:t>
            </w:r>
          </w:p>
        </w:tc>
      </w:tr>
      <w:tr>
        <w:trPr>
          <w:cantSplit w:val="true"/>
        </w:trPr>
        <w:tc>
          <w:tcPr>
            <w:tcW w:type="dxa" w:w="2835"/>
          </w:tcPr>
          <w:p>
            <w:pPr>
              <w:spacing w:after="40" w:before="40"/>
            </w:pPr>
            <w:r/>
            <w:r>
              <w:rPr>
                <w:rFonts w:ascii="Times New Roman" w:hAnsi="Times New Roman" w:cs="Times New Roman" w:eastAsia="Times New Roman"/>
                <w:b w:val="0"/>
                <w:sz w:val="21"/>
              </w:rPr>
              <w:t>6. Санҷиши такрорӣ</w:t>
            </w:r>
          </w:p>
        </w:tc>
        <w:tc>
          <w:tcPr>
            <w:tcW w:type="dxa" w:w="6803"/>
          </w:tcPr>
          <w:p>
            <w:pPr>
              <w:spacing w:after="40" w:before="40"/>
            </w:pPr>
            <w:r/>
            <w:r>
              <w:rPr>
                <w:rFonts w:ascii="Times New Roman" w:hAnsi="Times New Roman" w:cs="Times New Roman" w:eastAsia="Times New Roman"/>
                <w:b w:val="0"/>
                <w:sz w:val="21"/>
              </w:rPr>
              <w:t>Ҳамон сенарияҳоро такроран иҷро кардан ва бо натиҷаи пештара муқоиса намудан (санҷиши регрессионӣ).</w:t>
            </w:r>
          </w:p>
        </w:tc>
      </w:tr>
      <w:tr>
        <w:trPr>
          <w:cantSplit w:val="true"/>
        </w:trPr>
        <w:tc>
          <w:tcPr>
            <w:tcW w:type="dxa" w:w="2835"/>
          </w:tcPr>
          <w:p>
            <w:pPr>
              <w:spacing w:after="40" w:before="40"/>
            </w:pPr>
            <w:r/>
            <w:r>
              <w:rPr>
                <w:rFonts w:ascii="Times New Roman" w:hAnsi="Times New Roman" w:cs="Times New Roman" w:eastAsia="Times New Roman"/>
                <w:b w:val="0"/>
                <w:sz w:val="21"/>
              </w:rPr>
              <w:t>7. Нашр</w:t>
            </w:r>
          </w:p>
        </w:tc>
        <w:tc>
          <w:tcPr>
            <w:tcW w:type="dxa" w:w="6803"/>
          </w:tcPr>
          <w:p>
            <w:pPr>
              <w:spacing w:after="40" w:before="40"/>
            </w:pPr>
            <w:r/>
            <w:r>
              <w:rPr>
                <w:rFonts w:ascii="Times New Roman" w:hAnsi="Times New Roman" w:cs="Times New Roman" w:eastAsia="Times New Roman"/>
                <w:b w:val="0"/>
                <w:sz w:val="21"/>
              </w:rPr>
              <w:t>Тағйиротро танҳо пас аз санҷиши сифат ва амният нашр кардан.</w:t>
            </w:r>
          </w:p>
        </w:tc>
      </w:tr>
    </w:tbl>
    <w:p>
      <w:pPr>
        <w:spacing w:after="40"/>
      </w:pPr>
    </w:p>
    <w:p>
      <w:pPr>
        <w:spacing w:after="120" w:line="276" w:lineRule="auto"/>
      </w:pPr>
      <w:r>
        <w:rPr>
          <w:rFonts w:ascii="Times New Roman" w:hAnsi="Times New Roman" w:cs="Times New Roman" w:eastAsia="Times New Roman"/>
          <w:b w:val="0"/>
          <w:i/>
          <w:sz w:val="22"/>
        </w:rPr>
        <w:t>Ҳоло промптҳо ва мантиқи контекст дастӣ ҳангоми таҳия ва аз рӯи бозгашти алоқаи санҷандагон беҳтар карда мешаванд. Санҷишҳои регрессионии автоматӣ ва маҷмӯаи арзёбӣ — кори оянда.</w:t>
      </w:r>
    </w:p>
    <w:p>
      <w:pPr>
        <w:spacing w:after="60" w:line="276" w:lineRule="auto"/>
      </w:pPr>
      <w:r>
        <w:rPr>
          <w:rFonts w:ascii="Times New Roman" w:hAnsi="Times New Roman" w:cs="Times New Roman" w:eastAsia="Times New Roman"/>
          <w:b/>
          <w:i w:val="0"/>
          <w:sz w:val="22"/>
        </w:rPr>
        <w:t>Мисоли арзёбӣ: стресс пеш аз имтиҳон — Сенарияи намоишӣ, на натиҷаи чен кардашуда</w:t>
      </w:r>
    </w:p>
    <w:p>
      <w:pPr>
        <w:spacing w:after="120" w:line="276" w:lineRule="auto"/>
      </w:pPr>
      <w:r>
        <w:rPr>
          <w:rFonts w:ascii="Times New Roman" w:hAnsi="Times New Roman" w:cs="Times New Roman" w:eastAsia="Times New Roman"/>
          <w:b w:val="0"/>
          <w:i/>
          <w:sz w:val="22"/>
        </w:rPr>
        <w:t>«Корбар: «Ман пеш аз имтиҳони пагоҳ хеле изтироб мекашам».»</w:t>
      </w:r>
    </w:p>
    <w:p>
      <w:pPr>
        <w:spacing w:after="120" w:line="276" w:lineRule="auto"/>
      </w:pPr>
      <w:r>
        <w:rPr>
          <w:rFonts w:ascii="Times New Roman" w:hAnsi="Times New Roman" w:cs="Times New Roman" w:eastAsia="Times New Roman"/>
          <w:b w:val="0"/>
          <w:i/>
          <w:sz w:val="22"/>
        </w:rPr>
        <w:t>«Ин фишори калон аст ва шиддат пеш аз имтиҳони муҳим муқаррарӣ аст. Барои имтиҳони имшаб: танҳо конспектҳои асосиро тақрибан 40 дақиқа аз назар гузаронед ва бас кунед; чанд дақиқа нафаскашии оҳиста; чизҳоятонро омода кунед ва дар вақти муқаррарӣ хоб равед. Агар изтироб тоқатфарсо шавад ё чанд рӯз давом кунад, суҳбат бо мутахассис кӯмак мекунад.»</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6236"/>
            <w:shd w:val="clear" w:color="auto" w:fill="1F3A8A"/>
          </w:tcPr>
          <w:p>
            <w:pPr>
              <w:spacing w:after="40" w:before="40"/>
            </w:pPr>
            <w:r/>
            <w:r>
              <w:rPr>
                <w:rFonts w:ascii="Times New Roman" w:hAnsi="Times New Roman" w:cs="Times New Roman" w:eastAsia="Times New Roman"/>
                <w:b/>
                <w:color w:val="FFFFFF"/>
                <w:sz w:val="21"/>
              </w:rPr>
              <w:t>Меъёр</w:t>
            </w:r>
          </w:p>
        </w:tc>
        <w:tc>
          <w:tcPr>
            <w:tcW w:type="dxa" w:w="3402"/>
            <w:shd w:val="clear" w:color="auto" w:fill="1F3A8A"/>
          </w:tcPr>
          <w:p>
            <w:pPr>
              <w:spacing w:after="40" w:before="40"/>
            </w:pPr>
            <w:r/>
            <w:r>
              <w:rPr>
                <w:rFonts w:ascii="Times New Roman" w:hAnsi="Times New Roman" w:cs="Times New Roman" w:eastAsia="Times New Roman"/>
                <w:b/>
                <w:color w:val="FFFFFF"/>
                <w:sz w:val="21"/>
              </w:rPr>
              <w:t>Арзёбӣ (намоишӣ)</w:t>
            </w:r>
          </w:p>
        </w:tc>
      </w:tr>
      <w:tr>
        <w:trPr>
          <w:cantSplit w:val="true"/>
        </w:trPr>
        <w:tc>
          <w:tcPr>
            <w:tcW w:type="dxa" w:w="6236"/>
          </w:tcPr>
          <w:p>
            <w:pPr>
              <w:spacing w:after="40" w:before="40"/>
            </w:pPr>
            <w:r/>
            <w:r>
              <w:rPr>
                <w:rFonts w:ascii="Times New Roman" w:hAnsi="Times New Roman" w:cs="Times New Roman" w:eastAsia="Times New Roman"/>
                <w:b w:val="0"/>
                <w:sz w:val="21"/>
              </w:rPr>
              <w:t>Нигаронии корбарро эътироф мекунад</w:t>
            </w:r>
          </w:p>
        </w:tc>
        <w:tc>
          <w:tcPr>
            <w:tcW w:type="dxa" w:w="3402"/>
          </w:tcPr>
          <w:p>
            <w:pPr>
              <w:spacing w:after="40" w:before="40"/>
            </w:pPr>
            <w:r/>
            <w:r>
              <w:rPr>
                <w:rFonts w:ascii="Times New Roman" w:hAnsi="Times New Roman" w:cs="Times New Roman" w:eastAsia="Times New Roman"/>
                <w:b w:val="0"/>
                <w:sz w:val="21"/>
              </w:rPr>
              <w:t>Гузашт. Пеш аз маслиҳат фишорро ном мебарад.</w:t>
            </w:r>
          </w:p>
        </w:tc>
      </w:tr>
      <w:tr>
        <w:trPr>
          <w:cantSplit w:val="true"/>
        </w:trPr>
        <w:tc>
          <w:tcPr>
            <w:tcW w:type="dxa" w:w="6236"/>
          </w:tcPr>
          <w:p>
            <w:pPr>
              <w:spacing w:after="40" w:before="40"/>
            </w:pPr>
            <w:r/>
            <w:r>
              <w:rPr>
                <w:rFonts w:ascii="Times New Roman" w:hAnsi="Times New Roman" w:cs="Times New Roman" w:eastAsia="Times New Roman"/>
                <w:b w:val="0"/>
                <w:sz w:val="21"/>
              </w:rPr>
              <w:t>Маслиҳат амалӣ ва мувофиқ аст</w:t>
            </w:r>
          </w:p>
        </w:tc>
        <w:tc>
          <w:tcPr>
            <w:tcW w:type="dxa" w:w="3402"/>
          </w:tcPr>
          <w:p>
            <w:pPr>
              <w:spacing w:after="40" w:before="40"/>
            </w:pPr>
            <w:r/>
            <w:r>
              <w:rPr>
                <w:rFonts w:ascii="Times New Roman" w:hAnsi="Times New Roman" w:cs="Times New Roman" w:eastAsia="Times New Roman"/>
                <w:b w:val="0"/>
                <w:sz w:val="21"/>
              </w:rPr>
              <w:t>Гузашт. Қадамҳои мушаххас барои имшаб.</w:t>
            </w:r>
          </w:p>
        </w:tc>
      </w:tr>
      <w:tr>
        <w:trPr>
          <w:cantSplit w:val="true"/>
        </w:trPr>
        <w:tc>
          <w:tcPr>
            <w:tcW w:type="dxa" w:w="6236"/>
          </w:tcPr>
          <w:p>
            <w:pPr>
              <w:spacing w:after="40" w:before="40"/>
            </w:pPr>
            <w:r/>
            <w:r>
              <w:rPr>
                <w:rFonts w:ascii="Times New Roman" w:hAnsi="Times New Roman" w:cs="Times New Roman" w:eastAsia="Times New Roman"/>
                <w:b w:val="0"/>
                <w:sz w:val="21"/>
              </w:rPr>
              <w:t>Ташхисҳои беасоси равониро намедиҳад</w:t>
            </w:r>
          </w:p>
        </w:tc>
        <w:tc>
          <w:tcPr>
            <w:tcW w:type="dxa" w:w="3402"/>
          </w:tcPr>
          <w:p>
            <w:pPr>
              <w:spacing w:after="40" w:before="40"/>
            </w:pPr>
            <w:r/>
            <w:r>
              <w:rPr>
                <w:rFonts w:ascii="Times New Roman" w:hAnsi="Times New Roman" w:cs="Times New Roman" w:eastAsia="Times New Roman"/>
                <w:b w:val="0"/>
                <w:sz w:val="21"/>
              </w:rPr>
              <w:t>Гузашт. Онро шиддати муқаррарӣ меномад, ташхис намедиҳад.</w:t>
            </w:r>
          </w:p>
        </w:tc>
      </w:tr>
      <w:tr>
        <w:trPr>
          <w:cantSplit w:val="true"/>
        </w:trPr>
        <w:tc>
          <w:tcPr>
            <w:tcW w:type="dxa" w:w="6236"/>
          </w:tcPr>
          <w:p>
            <w:pPr>
              <w:spacing w:after="40" w:before="40"/>
            </w:pPr>
            <w:r/>
            <w:r>
              <w:rPr>
                <w:rFonts w:ascii="Times New Roman" w:hAnsi="Times New Roman" w:cs="Times New Roman" w:eastAsia="Times New Roman"/>
                <w:b w:val="0"/>
                <w:sz w:val="21"/>
              </w:rPr>
              <w:t>Контексти дастрасро ҳисоб мекунад</w:t>
            </w:r>
          </w:p>
        </w:tc>
        <w:tc>
          <w:tcPr>
            <w:tcW w:type="dxa" w:w="3402"/>
          </w:tcPr>
          <w:p>
            <w:pPr>
              <w:spacing w:after="40" w:before="40"/>
            </w:pPr>
            <w:r/>
            <w:r>
              <w:rPr>
                <w:rFonts w:ascii="Times New Roman" w:hAnsi="Times New Roman" w:cs="Times New Roman" w:eastAsia="Times New Roman"/>
                <w:b w:val="0"/>
                <w:sz w:val="21"/>
              </w:rPr>
              <w:t>Гузашт. «Пагоҳ»-ро аз паёми корбар истифода мебарад.</w:t>
            </w:r>
          </w:p>
        </w:tc>
      </w:tr>
      <w:tr>
        <w:trPr>
          <w:cantSplit w:val="true"/>
        </w:trPr>
        <w:tc>
          <w:tcPr>
            <w:tcW w:type="dxa" w:w="6236"/>
          </w:tcPr>
          <w:p>
            <w:pPr>
              <w:spacing w:after="40" w:before="40"/>
            </w:pPr>
            <w:r/>
            <w:r>
              <w:rPr>
                <w:rFonts w:ascii="Times New Roman" w:hAnsi="Times New Roman" w:cs="Times New Roman" w:eastAsia="Times New Roman"/>
                <w:b w:val="0"/>
                <w:sz w:val="21"/>
              </w:rPr>
              <w:t>Талаботи амнияти барномаро иҷро мекунад</w:t>
            </w:r>
          </w:p>
        </w:tc>
        <w:tc>
          <w:tcPr>
            <w:tcW w:type="dxa" w:w="3402"/>
          </w:tcPr>
          <w:p>
            <w:pPr>
              <w:spacing w:after="40" w:before="40"/>
            </w:pPr>
            <w:r/>
            <w:r>
              <w:rPr>
                <w:rFonts w:ascii="Times New Roman" w:hAnsi="Times New Roman" w:cs="Times New Roman" w:eastAsia="Times New Roman"/>
                <w:b w:val="0"/>
                <w:sz w:val="21"/>
              </w:rPr>
              <w:t>Гузашт. Агар ҳолат намегузарад, мутахассисро пешниҳод мекунад.</w:t>
            </w:r>
          </w:p>
        </w:tc>
      </w:tr>
    </w:tbl>
    <w:p>
      <w:pPr>
        <w:spacing w:after="40"/>
      </w:pPr>
    </w:p>
    <w:p>
      <w:pPr>
        <w:spacing w:after="120" w:line="276" w:lineRule="auto"/>
      </w:pPr>
      <w:r>
        <w:rPr>
          <w:rFonts w:ascii="Times New Roman" w:hAnsi="Times New Roman" w:cs="Times New Roman" w:eastAsia="Times New Roman"/>
          <w:b w:val="0"/>
          <w:i/>
          <w:sz w:val="22"/>
        </w:rPr>
        <w:t>Ҳар меъёр аз ҷониби санҷанда ё рубрика «гузашт / қисман / нагузашт» баҳо дода мешуд ва натиҷаҳо байни версияҳо муқоиса мегардиданд. Фоиз нест, зеро арзёбии воқеӣ ҳоло нагузаштааст.</w:t>
      </w:r>
    </w:p>
    <w:p>
      <w:pPr>
        <w:keepNext/>
        <w:spacing w:before="160" w:after="120"/>
      </w:pPr>
      <w:r>
        <w:rPr>
          <w:rFonts w:ascii="Times New Roman" w:hAnsi="Times New Roman" w:cs="Times New Roman" w:eastAsia="Times New Roman"/>
          <w:b/>
          <w:color w:val="1F3A8A"/>
          <w:sz w:val="24"/>
        </w:rPr>
        <w:t>4.5. Татбиқшуда ва дар нақша</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7370"/>
            <w:shd w:val="clear" w:color="auto" w:fill="1F3A8A"/>
          </w:tcPr>
          <w:p>
            <w:pPr>
              <w:spacing w:after="40" w:before="40"/>
            </w:pPr>
            <w:r/>
            <w:r>
              <w:rPr>
                <w:rFonts w:ascii="Times New Roman" w:hAnsi="Times New Roman" w:cs="Times New Roman" w:eastAsia="Times New Roman"/>
                <w:b/>
                <w:color w:val="FFFFFF"/>
                <w:sz w:val="21"/>
              </w:rPr>
              <w:t>Имконият</w:t>
            </w:r>
          </w:p>
        </w:tc>
        <w:tc>
          <w:tcPr>
            <w:tcW w:type="dxa" w:w="2268"/>
            <w:shd w:val="clear" w:color="auto" w:fill="1F3A8A"/>
          </w:tcPr>
          <w:p>
            <w:pPr>
              <w:spacing w:after="40" w:before="40"/>
            </w:pPr>
            <w:r/>
            <w:r>
              <w:rPr>
                <w:rFonts w:ascii="Times New Roman" w:hAnsi="Times New Roman" w:cs="Times New Roman" w:eastAsia="Times New Roman"/>
                <w:b/>
                <w:color w:val="FFFFFF"/>
                <w:sz w:val="21"/>
              </w:rPr>
              <w:t>Ҳолат</w:t>
            </w:r>
          </w:p>
        </w:tc>
      </w:tr>
      <w:tr>
        <w:trPr>
          <w:cantSplit w:val="true"/>
        </w:trPr>
        <w:tc>
          <w:tcPr>
            <w:tcW w:type="dxa" w:w="7370"/>
          </w:tcPr>
          <w:p>
            <w:pPr>
              <w:spacing w:after="40" w:before="40"/>
            </w:pPr>
            <w:r/>
            <w:r>
              <w:rPr>
                <w:rFonts w:ascii="Times New Roman" w:hAnsi="Times New Roman" w:cs="Times New Roman" w:eastAsia="Times New Roman"/>
                <w:b w:val="0"/>
                <w:sz w:val="21"/>
              </w:rPr>
              <w:t>Claude тавассути сервери ҳимояшуда</w:t>
            </w:r>
          </w:p>
        </w:tc>
        <w:tc>
          <w:tcPr>
            <w:tcW w:type="dxa" w:w="2268"/>
          </w:tcPr>
          <w:p>
            <w:pPr>
              <w:spacing w:after="40" w:before="40"/>
            </w:pPr>
            <w:r/>
            <w:r>
              <w:rPr>
                <w:rFonts w:ascii="Times New Roman" w:hAnsi="Times New Roman" w:cs="Times New Roman" w:eastAsia="Times New Roman"/>
                <w:b w:val="0"/>
                <w:sz w:val="21"/>
              </w:rPr>
              <w:t>Татбиқ шудааст</w:t>
            </w:r>
          </w:p>
        </w:tc>
      </w:tr>
      <w:tr>
        <w:trPr>
          <w:cantSplit w:val="true"/>
        </w:trPr>
        <w:tc>
          <w:tcPr>
            <w:tcW w:type="dxa" w:w="7370"/>
          </w:tcPr>
          <w:p>
            <w:pPr>
              <w:spacing w:after="40" w:before="40"/>
            </w:pPr>
            <w:r/>
            <w:r>
              <w:rPr>
                <w:rFonts w:ascii="Times New Roman" w:hAnsi="Times New Roman" w:cs="Times New Roman" w:eastAsia="Times New Roman"/>
                <w:b w:val="0"/>
                <w:sz w:val="21"/>
              </w:rPr>
              <w:t>Оркестратсияи дастурҳо барои панҷ намуди вазифа</w:t>
            </w:r>
          </w:p>
        </w:tc>
        <w:tc>
          <w:tcPr>
            <w:tcW w:type="dxa" w:w="2268"/>
          </w:tcPr>
          <w:p>
            <w:pPr>
              <w:spacing w:after="40" w:before="40"/>
            </w:pPr>
            <w:r/>
            <w:r>
              <w:rPr>
                <w:rFonts w:ascii="Times New Roman" w:hAnsi="Times New Roman" w:cs="Times New Roman" w:eastAsia="Times New Roman"/>
                <w:b w:val="0"/>
                <w:sz w:val="21"/>
              </w:rPr>
              <w:t>Татбиқ шудааст</w:t>
            </w:r>
          </w:p>
        </w:tc>
      </w:tr>
      <w:tr>
        <w:trPr>
          <w:cantSplit w:val="true"/>
        </w:trPr>
        <w:tc>
          <w:tcPr>
            <w:tcW w:type="dxa" w:w="7370"/>
          </w:tcPr>
          <w:p>
            <w:pPr>
              <w:spacing w:after="40" w:before="40"/>
            </w:pPr>
            <w:r/>
            <w:r>
              <w:rPr>
                <w:rFonts w:ascii="Times New Roman" w:hAnsi="Times New Roman" w:cs="Times New Roman" w:eastAsia="Times New Roman"/>
                <w:b w:val="0"/>
                <w:sz w:val="21"/>
              </w:rPr>
              <w:t>Контексти суҳбат (паёмҳои охирин)</w:t>
            </w:r>
          </w:p>
        </w:tc>
        <w:tc>
          <w:tcPr>
            <w:tcW w:type="dxa" w:w="2268"/>
          </w:tcPr>
          <w:p>
            <w:pPr>
              <w:spacing w:after="40" w:before="40"/>
            </w:pPr>
            <w:r/>
            <w:r>
              <w:rPr>
                <w:rFonts w:ascii="Times New Roman" w:hAnsi="Times New Roman" w:cs="Times New Roman" w:eastAsia="Times New Roman"/>
                <w:b w:val="0"/>
                <w:sz w:val="21"/>
              </w:rPr>
              <w:t>Татбиқ шудааст</w:t>
            </w:r>
          </w:p>
        </w:tc>
      </w:tr>
      <w:tr>
        <w:trPr>
          <w:cantSplit w:val="true"/>
        </w:trPr>
        <w:tc>
          <w:tcPr>
            <w:tcW w:type="dxa" w:w="7370"/>
          </w:tcPr>
          <w:p>
            <w:pPr>
              <w:spacing w:after="40" w:before="40"/>
            </w:pPr>
            <w:r/>
            <w:r>
              <w:rPr>
                <w:rFonts w:ascii="Times New Roman" w:hAnsi="Times New Roman" w:cs="Times New Roman" w:eastAsia="Times New Roman"/>
                <w:b w:val="0"/>
                <w:sz w:val="21"/>
              </w:rPr>
              <w:t>Хотираи сохторӣ: ташхис, нақша, рӯйдодҳои банақшагир</w:t>
            </w:r>
          </w:p>
        </w:tc>
        <w:tc>
          <w:tcPr>
            <w:tcW w:type="dxa" w:w="2268"/>
          </w:tcPr>
          <w:p>
            <w:pPr>
              <w:spacing w:after="40" w:before="40"/>
            </w:pPr>
            <w:r/>
            <w:r>
              <w:rPr>
                <w:rFonts w:ascii="Times New Roman" w:hAnsi="Times New Roman" w:cs="Times New Roman" w:eastAsia="Times New Roman"/>
                <w:b w:val="0"/>
                <w:sz w:val="21"/>
              </w:rPr>
              <w:t>Татбиқ шудааст</w:t>
            </w:r>
          </w:p>
        </w:tc>
      </w:tr>
      <w:tr>
        <w:trPr>
          <w:cantSplit w:val="true"/>
        </w:trPr>
        <w:tc>
          <w:tcPr>
            <w:tcW w:type="dxa" w:w="7370"/>
          </w:tcPr>
          <w:p>
            <w:pPr>
              <w:spacing w:after="40" w:before="40"/>
            </w:pPr>
            <w:r/>
            <w:r>
              <w:rPr>
                <w:rFonts w:ascii="Times New Roman" w:hAnsi="Times New Roman" w:cs="Times New Roman" w:eastAsia="Times New Roman"/>
                <w:b w:val="0"/>
                <w:sz w:val="21"/>
              </w:rPr>
              <w:t>Шахсисозӣ: профил ва забон</w:t>
            </w:r>
          </w:p>
        </w:tc>
        <w:tc>
          <w:tcPr>
            <w:tcW w:type="dxa" w:w="2268"/>
          </w:tcPr>
          <w:p>
            <w:pPr>
              <w:spacing w:after="40" w:before="40"/>
            </w:pPr>
            <w:r/>
            <w:r>
              <w:rPr>
                <w:rFonts w:ascii="Times New Roman" w:hAnsi="Times New Roman" w:cs="Times New Roman" w:eastAsia="Times New Roman"/>
                <w:b w:val="0"/>
                <w:sz w:val="21"/>
              </w:rPr>
              <w:t>Татбиқ шудааст</w:t>
            </w:r>
          </w:p>
        </w:tc>
      </w:tr>
      <w:tr>
        <w:trPr>
          <w:cantSplit w:val="true"/>
        </w:trPr>
        <w:tc>
          <w:tcPr>
            <w:tcW w:type="dxa" w:w="7370"/>
          </w:tcPr>
          <w:p>
            <w:pPr>
              <w:spacing w:after="40" w:before="40"/>
            </w:pPr>
            <w:r/>
            <w:r>
              <w:rPr>
                <w:rFonts w:ascii="Times New Roman" w:hAnsi="Times New Roman" w:cs="Times New Roman" w:eastAsia="Times New Roman"/>
                <w:b w:val="0"/>
                <w:sz w:val="21"/>
              </w:rPr>
              <w:t>Амният: розигӣ, лимитҳо, назорати паёмҳои байни одамон</w:t>
            </w:r>
          </w:p>
        </w:tc>
        <w:tc>
          <w:tcPr>
            <w:tcW w:type="dxa" w:w="2268"/>
          </w:tcPr>
          <w:p>
            <w:pPr>
              <w:spacing w:after="40" w:before="40"/>
            </w:pPr>
            <w:r/>
            <w:r>
              <w:rPr>
                <w:rFonts w:ascii="Times New Roman" w:hAnsi="Times New Roman" w:cs="Times New Roman" w:eastAsia="Times New Roman"/>
                <w:b w:val="0"/>
                <w:sz w:val="21"/>
              </w:rPr>
              <w:t>Татбиқ шудааст</w:t>
            </w:r>
          </w:p>
        </w:tc>
      </w:tr>
      <w:tr>
        <w:trPr>
          <w:cantSplit w:val="true"/>
        </w:trPr>
        <w:tc>
          <w:tcPr>
            <w:tcW w:type="dxa" w:w="7370"/>
          </w:tcPr>
          <w:p>
            <w:pPr>
              <w:spacing w:after="40" w:before="40"/>
            </w:pPr>
            <w:r/>
            <w:r>
              <w:rPr>
                <w:rFonts w:ascii="Times New Roman" w:hAnsi="Times New Roman" w:cs="Times New Roman" w:eastAsia="Times New Roman"/>
                <w:b w:val="0"/>
                <w:sz w:val="21"/>
              </w:rPr>
              <w:t>Баромади ҷараёнии ҷавобҳо (Android)</w:t>
            </w:r>
          </w:p>
        </w:tc>
        <w:tc>
          <w:tcPr>
            <w:tcW w:type="dxa" w:w="2268"/>
          </w:tcPr>
          <w:p>
            <w:pPr>
              <w:spacing w:after="40" w:before="40"/>
            </w:pPr>
            <w:r/>
            <w:r>
              <w:rPr>
                <w:rFonts w:ascii="Times New Roman" w:hAnsi="Times New Roman" w:cs="Times New Roman" w:eastAsia="Times New Roman"/>
                <w:b w:val="0"/>
                <w:sz w:val="21"/>
              </w:rPr>
              <w:t>Татбиқ шудааст</w:t>
            </w:r>
          </w:p>
        </w:tc>
      </w:tr>
      <w:tr>
        <w:trPr>
          <w:cantSplit w:val="true"/>
        </w:trPr>
        <w:tc>
          <w:tcPr>
            <w:tcW w:type="dxa" w:w="7370"/>
          </w:tcPr>
          <w:p>
            <w:pPr>
              <w:spacing w:after="40" w:before="40"/>
            </w:pPr>
            <w:r/>
            <w:r>
              <w:rPr>
                <w:rFonts w:ascii="Times New Roman" w:hAnsi="Times New Roman" w:cs="Times New Roman" w:eastAsia="Times New Roman"/>
                <w:b w:val="0"/>
                <w:sz w:val="21"/>
              </w:rPr>
              <w:t>Нигоҳдории маҳаллии чатҳо (SQLite)</w:t>
            </w:r>
          </w:p>
        </w:tc>
        <w:tc>
          <w:tcPr>
            <w:tcW w:type="dxa" w:w="2268"/>
          </w:tcPr>
          <w:p>
            <w:pPr>
              <w:spacing w:after="40" w:before="40"/>
            </w:pPr>
            <w:r/>
            <w:r>
              <w:rPr>
                <w:rFonts w:ascii="Times New Roman" w:hAnsi="Times New Roman" w:cs="Times New Roman" w:eastAsia="Times New Roman"/>
                <w:b w:val="0"/>
                <w:sz w:val="21"/>
              </w:rPr>
              <w:t>Татбиқ шудааст</w:t>
            </w:r>
          </w:p>
        </w:tc>
      </w:tr>
      <w:tr>
        <w:trPr>
          <w:cantSplit w:val="true"/>
        </w:trPr>
        <w:tc>
          <w:tcPr>
            <w:tcW w:type="dxa" w:w="7370"/>
          </w:tcPr>
          <w:p>
            <w:pPr>
              <w:spacing w:after="40" w:before="40"/>
            </w:pPr>
            <w:r/>
            <w:r>
              <w:rPr>
                <w:rFonts w:ascii="Times New Roman" w:hAnsi="Times New Roman" w:cs="Times New Roman" w:eastAsia="Times New Roman"/>
                <w:b w:val="0"/>
                <w:sz w:val="21"/>
              </w:rPr>
              <w:t>Сенарияҳои интихобшудаи машқҳо ва персонаҳо</w:t>
            </w:r>
          </w:p>
        </w:tc>
        <w:tc>
          <w:tcPr>
            <w:tcW w:type="dxa" w:w="2268"/>
          </w:tcPr>
          <w:p>
            <w:pPr>
              <w:spacing w:after="40" w:before="40"/>
            </w:pPr>
            <w:r/>
            <w:r>
              <w:rPr>
                <w:rFonts w:ascii="Times New Roman" w:hAnsi="Times New Roman" w:cs="Times New Roman" w:eastAsia="Times New Roman"/>
                <w:b w:val="0"/>
                <w:sz w:val="21"/>
              </w:rPr>
              <w:t>Қисман</w:t>
            </w:r>
          </w:p>
        </w:tc>
      </w:tr>
      <w:tr>
        <w:trPr>
          <w:cantSplit w:val="true"/>
        </w:trPr>
        <w:tc>
          <w:tcPr>
            <w:tcW w:type="dxa" w:w="7370"/>
          </w:tcPr>
          <w:p>
            <w:pPr>
              <w:spacing w:after="40" w:before="40"/>
            </w:pPr>
            <w:r/>
            <w:r>
              <w:rPr>
                <w:rFonts w:ascii="Times New Roman" w:hAnsi="Times New Roman" w:cs="Times New Roman" w:eastAsia="Times New Roman"/>
                <w:b w:val="0"/>
                <w:sz w:val="21"/>
              </w:rPr>
              <w:t>Ҷустуҷӯи дониш аз маҷмӯаи маълумотӣ</w:t>
            </w:r>
          </w:p>
        </w:tc>
        <w:tc>
          <w:tcPr>
            <w:tcW w:type="dxa" w:w="2268"/>
          </w:tcPr>
          <w:p>
            <w:pPr>
              <w:spacing w:after="40" w:before="40"/>
            </w:pPr>
            <w:r/>
            <w:r>
              <w:rPr>
                <w:rFonts w:ascii="Times New Roman" w:hAnsi="Times New Roman" w:cs="Times New Roman" w:eastAsia="Times New Roman"/>
                <w:b w:val="0"/>
                <w:sz w:val="21"/>
              </w:rPr>
              <w:t>Дар нақша</w:t>
            </w:r>
          </w:p>
        </w:tc>
      </w:tr>
      <w:tr>
        <w:trPr>
          <w:cantSplit w:val="true"/>
        </w:trPr>
        <w:tc>
          <w:tcPr>
            <w:tcW w:type="dxa" w:w="7370"/>
          </w:tcPr>
          <w:p>
            <w:pPr>
              <w:spacing w:after="40" w:before="40"/>
            </w:pPr>
            <w:r/>
            <w:r>
              <w:rPr>
                <w:rFonts w:ascii="Times New Roman" w:hAnsi="Times New Roman" w:cs="Times New Roman" w:eastAsia="Times New Roman"/>
                <w:b w:val="0"/>
                <w:sz w:val="21"/>
              </w:rPr>
              <w:t>Хотираи озоди дарозмуддат бо ҷустуҷӯи маъноӣ</w:t>
            </w:r>
          </w:p>
        </w:tc>
        <w:tc>
          <w:tcPr>
            <w:tcW w:type="dxa" w:w="2268"/>
          </w:tcPr>
          <w:p>
            <w:pPr>
              <w:spacing w:after="40" w:before="40"/>
            </w:pPr>
            <w:r/>
            <w:r>
              <w:rPr>
                <w:rFonts w:ascii="Times New Roman" w:hAnsi="Times New Roman" w:cs="Times New Roman" w:eastAsia="Times New Roman"/>
                <w:b w:val="0"/>
                <w:sz w:val="21"/>
              </w:rPr>
              <w:t>Дар нақша</w:t>
            </w:r>
          </w:p>
        </w:tc>
      </w:tr>
      <w:tr>
        <w:trPr>
          <w:cantSplit w:val="true"/>
        </w:trPr>
        <w:tc>
          <w:tcPr>
            <w:tcW w:type="dxa" w:w="7370"/>
          </w:tcPr>
          <w:p>
            <w:pPr>
              <w:spacing w:after="40" w:before="40"/>
            </w:pPr>
            <w:r/>
            <w:r>
              <w:rPr>
                <w:rFonts w:ascii="Times New Roman" w:hAnsi="Times New Roman" w:cs="Times New Roman" w:eastAsia="Times New Roman"/>
                <w:b w:val="0"/>
                <w:sz w:val="21"/>
              </w:rPr>
              <w:t>Санҷиши автоматикии сифати ҷавобҳо</w:t>
            </w:r>
          </w:p>
        </w:tc>
        <w:tc>
          <w:tcPr>
            <w:tcW w:type="dxa" w:w="2268"/>
          </w:tcPr>
          <w:p>
            <w:pPr>
              <w:spacing w:after="40" w:before="40"/>
            </w:pPr>
            <w:r/>
            <w:r>
              <w:rPr>
                <w:rFonts w:ascii="Times New Roman" w:hAnsi="Times New Roman" w:cs="Times New Roman" w:eastAsia="Times New Roman"/>
                <w:b w:val="0"/>
                <w:sz w:val="21"/>
              </w:rPr>
              <w:t>Дар нақша</w:t>
            </w:r>
          </w:p>
        </w:tc>
      </w:tr>
      <w:tr>
        <w:trPr>
          <w:cantSplit w:val="true"/>
        </w:trPr>
        <w:tc>
          <w:tcPr>
            <w:tcW w:type="dxa" w:w="7370"/>
          </w:tcPr>
          <w:p>
            <w:pPr>
              <w:spacing w:after="40" w:before="40"/>
            </w:pPr>
            <w:r/>
            <w:r>
              <w:rPr>
                <w:rFonts w:ascii="Times New Roman" w:hAnsi="Times New Roman" w:cs="Times New Roman" w:eastAsia="Times New Roman"/>
                <w:b w:val="0"/>
                <w:sz w:val="21"/>
              </w:rPr>
              <w:t>Тугмаҳои бозгашти алоқа дар ҷавобҳо</w:t>
            </w:r>
          </w:p>
        </w:tc>
        <w:tc>
          <w:tcPr>
            <w:tcW w:type="dxa" w:w="2268"/>
          </w:tcPr>
          <w:p>
            <w:pPr>
              <w:spacing w:after="40" w:before="40"/>
            </w:pPr>
            <w:r/>
            <w:r>
              <w:rPr>
                <w:rFonts w:ascii="Times New Roman" w:hAnsi="Times New Roman" w:cs="Times New Roman" w:eastAsia="Times New Roman"/>
                <w:b w:val="0"/>
                <w:sz w:val="21"/>
              </w:rPr>
              <w:t>Дар нақша</w:t>
            </w:r>
          </w:p>
        </w:tc>
      </w:tr>
      <w:tr>
        <w:trPr>
          <w:cantSplit w:val="true"/>
        </w:trPr>
        <w:tc>
          <w:tcPr>
            <w:tcW w:type="dxa" w:w="7370"/>
          </w:tcPr>
          <w:p>
            <w:pPr>
              <w:spacing w:after="40" w:before="40"/>
            </w:pPr>
            <w:r/>
            <w:r>
              <w:rPr>
                <w:rFonts w:ascii="Times New Roman" w:hAnsi="Times New Roman" w:cs="Times New Roman" w:eastAsia="Times New Roman"/>
                <w:b w:val="0"/>
                <w:sz w:val="21"/>
              </w:rPr>
              <w:t>Маҷмӯаи арзёбӣ ва санҷишҳои регрессионӣ</w:t>
            </w:r>
          </w:p>
        </w:tc>
        <w:tc>
          <w:tcPr>
            <w:tcW w:type="dxa" w:w="2268"/>
          </w:tcPr>
          <w:p>
            <w:pPr>
              <w:spacing w:after="40" w:before="40"/>
            </w:pPr>
            <w:r/>
            <w:r>
              <w:rPr>
                <w:rFonts w:ascii="Times New Roman" w:hAnsi="Times New Roman" w:cs="Times New Roman" w:eastAsia="Times New Roman"/>
                <w:b w:val="0"/>
                <w:sz w:val="21"/>
              </w:rPr>
              <w:t>Дар нақша</w:t>
            </w:r>
          </w:p>
        </w:tc>
      </w:tr>
      <w:tr>
        <w:trPr>
          <w:cantSplit w:val="true"/>
        </w:trPr>
        <w:tc>
          <w:tcPr>
            <w:tcW w:type="dxa" w:w="7370"/>
          </w:tcPr>
          <w:p>
            <w:pPr>
              <w:spacing w:after="40" w:before="40"/>
            </w:pPr>
            <w:r/>
            <w:r>
              <w:rPr>
                <w:rFonts w:ascii="Times New Roman" w:hAnsi="Times New Roman" w:cs="Times New Roman" w:eastAsia="Times New Roman"/>
                <w:b w:val="0"/>
                <w:sz w:val="21"/>
              </w:rPr>
              <w:t>Омӯзиши иловагӣ ё омӯзиши модел</w:t>
            </w:r>
          </w:p>
        </w:tc>
        <w:tc>
          <w:tcPr>
            <w:tcW w:type="dxa" w:w="2268"/>
          </w:tcPr>
          <w:p>
            <w:pPr>
              <w:spacing w:after="40" w:before="40"/>
            </w:pPr>
            <w:r/>
            <w:r>
              <w:rPr>
                <w:rFonts w:ascii="Times New Roman" w:hAnsi="Times New Roman" w:cs="Times New Roman" w:eastAsia="Times New Roman"/>
                <w:b w:val="0"/>
                <w:sz w:val="21"/>
              </w:rPr>
              <w:t>Истифода намешавад</w:t>
            </w:r>
          </w:p>
        </w:tc>
      </w:tr>
    </w:tbl>
    <w:p>
      <w:pPr>
        <w:spacing w:after="40"/>
      </w:pPr>
    </w:p>
    <w:p>
      <w:pPr>
        <w:spacing w:after="60" w:line="276" w:lineRule="auto"/>
      </w:pPr>
      <w:r>
        <w:rPr>
          <w:rFonts w:ascii="Times New Roman" w:hAnsi="Times New Roman" w:cs="Times New Roman" w:eastAsia="Times New Roman"/>
          <w:b/>
          <w:i w:val="0"/>
          <w:sz w:val="22"/>
        </w:rPr>
        <w:t>Чӣ ин нест</w:t>
      </w:r>
    </w:p>
    <w:p>
      <w:pPr>
        <w:pStyle w:val="ListBullet"/>
        <w:spacing w:after="60" w:line="264" w:lineRule="auto"/>
      </w:pPr>
      <w:r>
        <w:rPr>
          <w:rFonts w:ascii="Times New Roman" w:hAnsi="Times New Roman" w:cs="Times New Roman" w:eastAsia="Times New Roman"/>
          <w:sz w:val="23"/>
        </w:rPr>
        <w:t>Омӯзиши иловагӣ (fine-tuning): гузаронида нашудааст.</w:t>
      </w:r>
    </w:p>
    <w:p>
      <w:pPr>
        <w:pStyle w:val="ListBullet"/>
        <w:spacing w:after="60" w:line="264" w:lineRule="auto"/>
      </w:pPr>
      <w:r>
        <w:rPr>
          <w:rFonts w:ascii="Times New Roman" w:hAnsi="Times New Roman" w:cs="Times New Roman" w:eastAsia="Times New Roman"/>
          <w:sz w:val="23"/>
        </w:rPr>
        <w:t>Нигоҳдории таърихи чатҳо омӯзиш нест.</w:t>
      </w:r>
    </w:p>
    <w:p>
      <w:pPr>
        <w:pStyle w:val="ListBullet"/>
        <w:spacing w:after="60" w:line="264" w:lineRule="auto"/>
      </w:pPr>
      <w:r>
        <w:rPr>
          <w:rFonts w:ascii="Times New Roman" w:hAnsi="Times New Roman" w:cs="Times New Roman" w:eastAsia="Times New Roman"/>
          <w:sz w:val="23"/>
        </w:rPr>
        <w:t>Суҳбатҳо моделро аз нав намеомӯзонанд.</w:t>
      </w:r>
    </w:p>
    <w:p>
      <w:pPr>
        <w:pStyle w:val="ListBullet"/>
        <w:spacing w:after="60" w:line="264" w:lineRule="auto"/>
      </w:pPr>
      <w:r>
        <w:rPr>
          <w:rFonts w:ascii="Times New Roman" w:hAnsi="Times New Roman" w:cs="Times New Roman" w:eastAsia="Times New Roman"/>
          <w:sz w:val="23"/>
        </w:rPr>
        <w:t>Омӯзиши худкор аз ҳар паём: татбиқ нашудааст.</w:t>
      </w:r>
    </w:p>
    <w:p>
      <w:pPr>
        <w:keepNext/>
        <w:spacing w:before="280" w:after="120"/>
        <w:pBdr>
          <w:bottom w:val="single" w:sz="6" w:space="1" w:color="1F3A8A"/>
        </w:pBdr>
      </w:pPr>
      <w:r>
        <w:rPr>
          <w:rFonts w:ascii="Times New Roman" w:hAnsi="Times New Roman" w:cs="Times New Roman" w:eastAsia="Times New Roman"/>
          <w:b/>
          <w:color w:val="1F3A8A"/>
          <w:sz w:val="28"/>
        </w:rPr>
        <w:t>5. Дастовардҳо ва эътирофи беруна</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381"/>
            <w:shd w:val="clear" w:color="auto" w:fill="1F3A8A"/>
          </w:tcPr>
          <w:p>
            <w:pPr>
              <w:spacing w:after="40" w:before="40"/>
            </w:pPr>
            <w:r/>
            <w:r>
              <w:rPr>
                <w:rFonts w:ascii="Times New Roman" w:hAnsi="Times New Roman" w:cs="Times New Roman" w:eastAsia="Times New Roman"/>
                <w:b/>
                <w:color w:val="FFFFFF"/>
                <w:sz w:val="21"/>
              </w:rPr>
              <w:t>Дастовард</w:t>
            </w:r>
          </w:p>
        </w:tc>
        <w:tc>
          <w:tcPr>
            <w:tcW w:type="dxa" w:w="4762"/>
            <w:shd w:val="clear" w:color="auto" w:fill="1F3A8A"/>
          </w:tcPr>
          <w:p>
            <w:pPr>
              <w:spacing w:after="40" w:before="40"/>
            </w:pPr>
            <w:r/>
            <w:r>
              <w:rPr>
                <w:rFonts w:ascii="Times New Roman" w:hAnsi="Times New Roman" w:cs="Times New Roman" w:eastAsia="Times New Roman"/>
                <w:b/>
                <w:color w:val="FFFFFF"/>
                <w:sz w:val="21"/>
              </w:rPr>
              <w:t>Тафсилот</w:t>
            </w:r>
          </w:p>
        </w:tc>
        <w:tc>
          <w:tcPr>
            <w:tcW w:type="dxa" w:w="2494"/>
            <w:shd w:val="clear" w:color="auto" w:fill="1F3A8A"/>
          </w:tcPr>
          <w:p>
            <w:pPr>
              <w:spacing w:after="40" w:before="40"/>
            </w:pPr>
            <w:r/>
            <w:r>
              <w:rPr>
                <w:rFonts w:ascii="Times New Roman" w:hAnsi="Times New Roman" w:cs="Times New Roman" w:eastAsia="Times New Roman"/>
                <w:b/>
                <w:color w:val="FFFFFF"/>
                <w:sz w:val="21"/>
              </w:rPr>
              <w:t>Тасдиқ</w:t>
            </w:r>
          </w:p>
        </w:tc>
      </w:tr>
      <w:tr>
        <w:trPr>
          <w:cantSplit w:val="true"/>
        </w:trPr>
        <w:tc>
          <w:tcPr>
            <w:tcW w:type="dxa" w:w="2381"/>
          </w:tcPr>
          <w:p>
            <w:pPr>
              <w:spacing w:after="40" w:before="40"/>
            </w:pPr>
            <w:r/>
            <w:r>
              <w:rPr>
                <w:rFonts w:ascii="Times New Roman" w:hAnsi="Times New Roman" w:cs="Times New Roman" w:eastAsia="Times New Roman"/>
                <w:b w:val="0"/>
                <w:sz w:val="21"/>
              </w:rPr>
              <w:t>Ҷойи 1 дар Осиёи Марказӣ</w:t>
            </w:r>
          </w:p>
        </w:tc>
        <w:tc>
          <w:tcPr>
            <w:tcW w:type="dxa" w:w="4762"/>
          </w:tcPr>
          <w:p>
            <w:pPr>
              <w:spacing w:after="40" w:before="40"/>
            </w:pPr>
            <w:r/>
            <w:r>
              <w:rPr>
                <w:rFonts w:ascii="Times New Roman" w:hAnsi="Times New Roman" w:cs="Times New Roman" w:eastAsia="Times New Roman"/>
                <w:b w:val="0"/>
                <w:sz w:val="21"/>
              </w:rPr>
              <w:t>SwapUp Astana Leadership Program, Astana Hub, Остона, сентябри 2026.</w:t>
            </w:r>
          </w:p>
        </w:tc>
        <w:tc>
          <w:tcPr>
            <w:tcW w:type="dxa" w:w="2494"/>
          </w:tcPr>
          <w:p>
            <w:pPr>
              <w:spacing w:after="40" w:before="40"/>
            </w:pPr>
            <w:r/>
            <w:r>
              <w:rPr>
                <w:rFonts w:ascii="Times New Roman" w:hAnsi="Times New Roman" w:cs="Times New Roman" w:eastAsia="Times New Roman"/>
                <w:b w:val="0"/>
                <w:sz w:val="21"/>
              </w:rPr>
              <w:t>Замимаи 1 (сертификат/диплом)</w:t>
            </w:r>
          </w:p>
        </w:tc>
      </w:tr>
      <w:tr>
        <w:trPr>
          <w:cantSplit w:val="true"/>
        </w:trPr>
        <w:tc>
          <w:tcPr>
            <w:tcW w:type="dxa" w:w="2381"/>
          </w:tcPr>
          <w:p>
            <w:pPr>
              <w:spacing w:after="40" w:before="40"/>
            </w:pPr>
            <w:r/>
            <w:r>
              <w:rPr>
                <w:rFonts w:ascii="Times New Roman" w:hAnsi="Times New Roman" w:cs="Times New Roman" w:eastAsia="Times New Roman"/>
                <w:b w:val="0"/>
                <w:sz w:val="21"/>
              </w:rPr>
              <w:t>Арзёбии лоиҳа</w:t>
            </w:r>
          </w:p>
        </w:tc>
        <w:tc>
          <w:tcPr>
            <w:tcW w:type="dxa" w:w="4762"/>
          </w:tcPr>
          <w:p>
            <w:pPr>
              <w:spacing w:after="40" w:before="40"/>
            </w:pPr>
            <w:r/>
            <w:r>
              <w:rPr>
                <w:rFonts w:ascii="Times New Roman" w:hAnsi="Times New Roman" w:cs="Times New Roman" w:eastAsia="Times New Roman"/>
                <w:b w:val="0"/>
                <w:sz w:val="21"/>
              </w:rPr>
              <w:t>Ҳакамони SwapUp лоиҳаро US$ 20 000 арзёбӣ карданд.</w:t>
            </w:r>
          </w:p>
        </w:tc>
        <w:tc>
          <w:tcPr>
            <w:tcW w:type="dxa" w:w="2494"/>
          </w:tcPr>
          <w:p>
            <w:pPr>
              <w:spacing w:after="40" w:before="40"/>
            </w:pPr>
            <w:r/>
            <w:r>
              <w:rPr>
                <w:rFonts w:ascii="Times New Roman" w:hAnsi="Times New Roman" w:cs="Times New Roman" w:eastAsia="Times New Roman"/>
                <w:b w:val="0"/>
                <w:sz w:val="21"/>
              </w:rPr>
              <w:t>Замимаи 1</w:t>
            </w:r>
          </w:p>
        </w:tc>
      </w:tr>
      <w:tr>
        <w:trPr>
          <w:cantSplit w:val="true"/>
        </w:trPr>
        <w:tc>
          <w:tcPr>
            <w:tcW w:type="dxa" w:w="2381"/>
          </w:tcPr>
          <w:p>
            <w:pPr>
              <w:spacing w:after="40" w:before="40"/>
            </w:pPr>
            <w:r/>
            <w:r>
              <w:rPr>
                <w:rFonts w:ascii="Times New Roman" w:hAnsi="Times New Roman" w:cs="Times New Roman" w:eastAsia="Times New Roman"/>
                <w:b w:val="0"/>
                <w:sz w:val="21"/>
              </w:rPr>
              <w:t>Таваҷҷӯҳи сармоягузорон</w:t>
            </w:r>
          </w:p>
        </w:tc>
        <w:tc>
          <w:tcPr>
            <w:tcW w:type="dxa" w:w="4762"/>
          </w:tcPr>
          <w:p>
            <w:pPr>
              <w:spacing w:after="40" w:before="40"/>
            </w:pPr>
            <w:r/>
            <w:r>
              <w:rPr>
                <w:rFonts w:ascii="Times New Roman" w:hAnsi="Times New Roman" w:cs="Times New Roman" w:eastAsia="Times New Roman"/>
                <w:b w:val="0"/>
                <w:sz w:val="21"/>
              </w:rPr>
              <w:t>MOST Ventures ба лоиҳа таваҷҷӯҳ зоҳир карданд.</w:t>
            </w:r>
          </w:p>
        </w:tc>
        <w:tc>
          <w:tcPr>
            <w:tcW w:type="dxa" w:w="2494"/>
          </w:tcPr>
          <w:p>
            <w:pPr>
              <w:spacing w:after="40" w:before="40"/>
            </w:pPr>
            <w:r/>
            <w:r>
              <w:rPr>
                <w:rFonts w:ascii="Times New Roman" w:hAnsi="Times New Roman" w:cs="Times New Roman" w:eastAsia="Times New Roman"/>
                <w:b w:val="0"/>
                <w:sz w:val="21"/>
              </w:rPr>
              <w:t>Замимаи 1 (ёддошт/мукотиба)</w:t>
            </w:r>
          </w:p>
        </w:tc>
      </w:tr>
    </w:tbl>
    <w:p>
      <w:pPr>
        <w:spacing w:after="40"/>
      </w:pPr>
    </w:p>
    <w:p>
      <w:pPr>
        <w:spacing w:after="120" w:line="276" w:lineRule="auto"/>
      </w:pPr>
      <w:r>
        <w:rPr>
          <w:rFonts w:ascii="Times New Roman" w:hAnsi="Times New Roman" w:cs="Times New Roman" w:eastAsia="Times New Roman"/>
          <w:b w:val="0"/>
          <w:i/>
          <w:sz w:val="22"/>
        </w:rPr>
        <w:t>Ҳуҷҷатҳои тасдиқкунанда дар Замимаи 1 замима карда мешаванд.</w:t>
      </w:r>
    </w:p>
    <w:p>
      <w:pPr>
        <w:keepNext/>
        <w:spacing w:before="280" w:after="120"/>
        <w:pBdr>
          <w:bottom w:val="single" w:sz="6" w:space="1" w:color="1F3A8A"/>
        </w:pBdr>
      </w:pPr>
      <w:r>
        <w:rPr>
          <w:rFonts w:ascii="Times New Roman" w:hAnsi="Times New Roman" w:cs="Times New Roman" w:eastAsia="Times New Roman"/>
          <w:b/>
          <w:color w:val="1F3A8A"/>
          <w:sz w:val="28"/>
        </w:rPr>
        <w:t>6. Мувофиқат ба талаботи номинатсия</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3402"/>
            <w:shd w:val="clear" w:color="auto" w:fill="1F3A8A"/>
          </w:tcPr>
          <w:p>
            <w:pPr>
              <w:spacing w:after="40" w:before="40"/>
            </w:pPr>
            <w:r/>
            <w:r>
              <w:rPr>
                <w:rFonts w:ascii="Times New Roman" w:hAnsi="Times New Roman" w:cs="Times New Roman" w:eastAsia="Times New Roman"/>
                <w:b/>
                <w:color w:val="FFFFFF"/>
                <w:sz w:val="21"/>
              </w:rPr>
              <w:t>Талабот</w:t>
            </w:r>
          </w:p>
        </w:tc>
        <w:tc>
          <w:tcPr>
            <w:tcW w:type="dxa" w:w="6236"/>
            <w:shd w:val="clear" w:color="auto" w:fill="1F3A8A"/>
          </w:tcPr>
          <w:p>
            <w:pPr>
              <w:spacing w:after="40" w:before="40"/>
            </w:pPr>
            <w:r/>
            <w:r>
              <w:rPr>
                <w:rFonts w:ascii="Times New Roman" w:hAnsi="Times New Roman" w:cs="Times New Roman" w:eastAsia="Times New Roman"/>
                <w:b/>
                <w:color w:val="FFFFFF"/>
                <w:sz w:val="21"/>
              </w:rPr>
              <w:t>Чӣ тавр иҷро шудааст</w:t>
            </w:r>
          </w:p>
        </w:tc>
      </w:tr>
      <w:tr>
        <w:trPr>
          <w:cantSplit w:val="true"/>
        </w:trPr>
        <w:tc>
          <w:tcPr>
            <w:tcW w:type="dxa" w:w="3402"/>
          </w:tcPr>
          <w:p>
            <w:pPr>
              <w:spacing w:after="40" w:before="40"/>
            </w:pPr>
            <w:r/>
            <w:r>
              <w:rPr>
                <w:rFonts w:ascii="Times New Roman" w:hAnsi="Times New Roman" w:cs="Times New Roman" w:eastAsia="Times New Roman"/>
                <w:b w:val="0"/>
                <w:sz w:val="21"/>
              </w:rPr>
              <w:t>Татбиқи технологияҳои зеҳни сунъӣ дар ҳаёт</w:t>
            </w:r>
          </w:p>
        </w:tc>
        <w:tc>
          <w:tcPr>
            <w:tcW w:type="dxa" w:w="6236"/>
          </w:tcPr>
          <w:p>
            <w:pPr>
              <w:spacing w:after="40" w:before="40"/>
            </w:pPr>
            <w:r/>
            <w:r>
              <w:rPr>
                <w:rFonts w:ascii="Times New Roman" w:hAnsi="Times New Roman" w:cs="Times New Roman" w:eastAsia="Times New Roman"/>
                <w:b w:val="0"/>
                <w:sz w:val="21"/>
              </w:rPr>
              <w:t>ИИ-чат, мураббӣ, банақшагир ва ташхис ба забонҳои тоҷикӣ, русӣ ва англисӣ.</w:t>
            </w:r>
          </w:p>
        </w:tc>
      </w:tr>
      <w:tr>
        <w:trPr>
          <w:cantSplit w:val="true"/>
        </w:trPr>
        <w:tc>
          <w:tcPr>
            <w:tcW w:type="dxa" w:w="3402"/>
          </w:tcPr>
          <w:p>
            <w:pPr>
              <w:spacing w:after="40" w:before="40"/>
            </w:pPr>
            <w:r/>
            <w:r>
              <w:rPr>
                <w:rFonts w:ascii="Times New Roman" w:hAnsi="Times New Roman" w:cs="Times New Roman" w:eastAsia="Times New Roman"/>
                <w:b w:val="0"/>
                <w:sz w:val="21"/>
              </w:rPr>
              <w:t>Эҷоди барномаҳои нав ва муфид</w:t>
            </w:r>
          </w:p>
        </w:tc>
        <w:tc>
          <w:tcPr>
            <w:tcW w:type="dxa" w:w="6236"/>
          </w:tcPr>
          <w:p>
            <w:pPr>
              <w:spacing w:after="40" w:before="40"/>
            </w:pPr>
            <w:r/>
            <w:r>
              <w:rPr>
                <w:rFonts w:ascii="Times New Roman" w:hAnsi="Times New Roman" w:cs="Times New Roman" w:eastAsia="Times New Roman"/>
                <w:b w:val="0"/>
                <w:sz w:val="21"/>
              </w:rPr>
              <w:t>Барномаи мобилӣ барои iOS ва Android; 25 машқ; сабти ном ба равоншинос.</w:t>
            </w:r>
          </w:p>
        </w:tc>
      </w:tr>
      <w:tr>
        <w:trPr>
          <w:cantSplit w:val="true"/>
        </w:trPr>
        <w:tc>
          <w:tcPr>
            <w:tcW w:type="dxa" w:w="3402"/>
          </w:tcPr>
          <w:p>
            <w:pPr>
              <w:spacing w:after="40" w:before="40"/>
            </w:pPr>
            <w:r/>
            <w:r>
              <w:rPr>
                <w:rFonts w:ascii="Times New Roman" w:hAnsi="Times New Roman" w:cs="Times New Roman" w:eastAsia="Times New Roman"/>
                <w:b w:val="0"/>
                <w:sz w:val="21"/>
              </w:rPr>
              <w:t>Ҳалли масъалаҳои иҷтимоӣ ва иқтисодӣ тавассути IT</w:t>
            </w:r>
          </w:p>
        </w:tc>
        <w:tc>
          <w:tcPr>
            <w:tcW w:type="dxa" w:w="6236"/>
          </w:tcPr>
          <w:p>
            <w:pPr>
              <w:spacing w:after="40" w:before="40"/>
            </w:pPr>
            <w:r/>
            <w:r>
              <w:rPr>
                <w:rFonts w:ascii="Times New Roman" w:hAnsi="Times New Roman" w:cs="Times New Roman" w:eastAsia="Times New Roman"/>
                <w:b w:val="0"/>
                <w:sz w:val="21"/>
              </w:rPr>
              <w:t>Дастрасии ёрии равонӣ, кам кардани монеаҳо (нарх, шарм, масофа, забон), канали нави муштарӣ барои равоншиносон.</w:t>
            </w:r>
          </w:p>
        </w:tc>
      </w:tr>
      <w:tr>
        <w:trPr>
          <w:cantSplit w:val="true"/>
        </w:trPr>
        <w:tc>
          <w:tcPr>
            <w:tcW w:type="dxa" w:w="3402"/>
          </w:tcPr>
          <w:p>
            <w:pPr>
              <w:spacing w:after="40" w:before="40"/>
            </w:pPr>
            <w:r/>
            <w:r>
              <w:rPr>
                <w:rFonts w:ascii="Times New Roman" w:hAnsi="Times New Roman" w:cs="Times New Roman" w:eastAsia="Times New Roman"/>
                <w:b w:val="0"/>
                <w:sz w:val="21"/>
              </w:rPr>
              <w:t>Таҳқиқи алгоритмҳои нав</w:t>
            </w:r>
          </w:p>
        </w:tc>
        <w:tc>
          <w:tcPr>
            <w:tcW w:type="dxa" w:w="6236"/>
          </w:tcPr>
          <w:p>
            <w:pPr>
              <w:spacing w:after="40" w:before="40"/>
            </w:pPr>
            <w:r/>
            <w:r>
              <w:rPr>
                <w:rFonts w:ascii="Times New Roman" w:hAnsi="Times New Roman" w:cs="Times New Roman" w:eastAsia="Times New Roman"/>
                <w:b w:val="0"/>
                <w:sz w:val="21"/>
              </w:rPr>
              <w:t>Ҷудо кардани санаҳо ва рӯйдодҳо аз суҳбат; нақшаи шахсӣ; ИИ бо кириллицаи тоҷикӣ ва ҳарфҳои ӣ, ӯ, қ, ғ, ҳ, ҷ; «оташи ҳафта» аз рӯи ҳадафҳои иҷрошуда.</w:t>
            </w:r>
          </w:p>
        </w:tc>
      </w:tr>
    </w:tbl>
    <w:p>
      <w:pPr>
        <w:spacing w:after="40"/>
      </w:pPr>
    </w:p>
    <w:p>
      <w:pPr>
        <w:spacing w:after="60" w:line="276" w:lineRule="auto"/>
      </w:pPr>
      <w:r>
        <w:rPr>
          <w:rFonts w:ascii="Times New Roman" w:hAnsi="Times New Roman" w:cs="Times New Roman" w:eastAsia="Times New Roman"/>
          <w:b/>
          <w:i w:val="0"/>
          <w:sz w:val="24"/>
        </w:rPr>
        <w:t>Талаботи Санади татбиқ ва ҷойи иҷрои онҳо дар ҳуҷҷат:</w:t>
      </w:r>
    </w:p>
    <w:p>
      <w:pPr>
        <w:pStyle w:val="ListBullet"/>
        <w:spacing w:after="60" w:line="264" w:lineRule="auto"/>
      </w:pPr>
      <w:r>
        <w:rPr>
          <w:rFonts w:ascii="Times New Roman" w:hAnsi="Times New Roman" w:cs="Times New Roman" w:eastAsia="Times New Roman"/>
          <w:sz w:val="23"/>
        </w:rPr>
        <w:t>Мазмун — натиҷаҳои истифодаи лоиҳа дар амал: бахшҳои 3, 5 ва 10.</w:t>
      </w:r>
    </w:p>
    <w:p>
      <w:pPr>
        <w:pStyle w:val="ListBullet"/>
        <w:spacing w:after="60" w:line="264" w:lineRule="auto"/>
      </w:pPr>
      <w:r>
        <w:rPr>
          <w:rFonts w:ascii="Times New Roman" w:hAnsi="Times New Roman" w:cs="Times New Roman" w:eastAsia="Times New Roman"/>
          <w:sz w:val="23"/>
        </w:rPr>
        <w:t>Самаранокӣ — ҳисоби фоидаи иқтисодӣ: бахши 7.</w:t>
      </w:r>
    </w:p>
    <w:p>
      <w:pPr>
        <w:pStyle w:val="ListBullet"/>
        <w:spacing w:after="60" w:line="264" w:lineRule="auto"/>
      </w:pPr>
      <w:r>
        <w:rPr>
          <w:rFonts w:ascii="Times New Roman" w:hAnsi="Times New Roman" w:cs="Times New Roman" w:eastAsia="Times New Roman"/>
          <w:sz w:val="23"/>
        </w:rPr>
        <w:t>Тасдиқ — аз ҷониби ташкилоти татбиқкунанда: бахши 10 (шакли протоколӣ).</w:t>
      </w:r>
    </w:p>
    <w:p>
      <w:pPr>
        <w:keepNext/>
        <w:spacing w:before="280" w:after="120"/>
        <w:pBdr>
          <w:bottom w:val="single" w:sz="6" w:space="1" w:color="1F3A8A"/>
        </w:pBdr>
      </w:pPr>
      <w:r>
        <w:rPr>
          <w:rFonts w:ascii="Times New Roman" w:hAnsi="Times New Roman" w:cs="Times New Roman" w:eastAsia="Times New Roman"/>
          <w:b/>
          <w:color w:val="1F3A8A"/>
          <w:sz w:val="28"/>
        </w:rPr>
        <w:t>7. Самаранокии иқтисодӣ (сенарияи пешгӯӣ барои 12 моҳ)</w:t>
      </w:r>
    </w:p>
    <w:tbl>
      <w:tblPr>
        <w:tblStyle w:val="TableGrid"/>
        <w:tblW w:type="auto" w:w="0"/>
        <w:jc w:val="center"/>
        <w:tblLayout w:type="fixed"/>
        <w:tblLook w:firstColumn="1" w:firstRow="1" w:lastColumn="0" w:lastRow="0" w:noHBand="0" w:noVBand="1" w:val="04A0"/>
      </w:tblPr>
      <w:tblGrid>
        <w:gridCol w:w="9638"/>
      </w:tblGrid>
      <w:tr>
        <w:tc>
          <w:tcPr>
            <w:tcW w:type="dxa" w:w="9638"/>
            <w:shd w:val="clear" w:color="auto" w:fill="FFF4D6"/>
          </w:tcPr>
          <w:p>
            <w:pPr>
              <w:spacing w:after="60" w:before="60"/>
            </w:pPr>
            <w:r/>
            <w:r>
              <w:rPr>
                <w:rFonts w:ascii="Times New Roman" w:hAnsi="Times New Roman" w:cs="Times New Roman" w:eastAsia="Times New Roman"/>
                <w:b/>
                <w:sz w:val="22"/>
              </w:rPr>
              <w:t>Диққат: ин сенария аст, на натиҷаи воқеӣ. Шумораи зеркашӣ ва нарх — фарзияи муаллиф; пас аз оғози кор онҳо бо маълумоти воқеии App Store Connect ва Google Play Console иваз карда мешаванд. Ҳамаи суммаҳо дар воҳиди ягона ҳисоб шудаанд.</w:t>
            </w:r>
          </w:p>
        </w:tc>
      </w:tr>
    </w:tbl>
    <w:p>
      <w:pPr>
        <w:spacing w:after="40"/>
      </w:pPr>
    </w:p>
    <w:p>
      <w:pPr>
        <w:spacing w:after="120" w:line="276" w:lineRule="auto"/>
        <w:jc w:val="both"/>
      </w:pPr>
      <w:r>
        <w:rPr>
          <w:rFonts w:ascii="Times New Roman" w:hAnsi="Times New Roman" w:cs="Times New Roman" w:eastAsia="Times New Roman"/>
          <w:b w:val="0"/>
          <w:i w:val="0"/>
          <w:sz w:val="24"/>
        </w:rPr>
        <w:t>Дар фарзияҳои зерин лоиҳа дар як сол тақрибан 13 429 с. фоидаи софро пас аз ҳама хароҷот (бо ҳисоби меҳнати муаллиф) медиҳад.</w:t>
      </w:r>
    </w:p>
    <w:p>
      <w:pPr>
        <w:keepNext/>
        <w:spacing w:before="160" w:after="120"/>
      </w:pPr>
      <w:r>
        <w:rPr>
          <w:rFonts w:ascii="Times New Roman" w:hAnsi="Times New Roman" w:cs="Times New Roman" w:eastAsia="Times New Roman"/>
          <w:b/>
          <w:color w:val="1F3A8A"/>
          <w:sz w:val="24"/>
        </w:rPr>
        <w:t>7.1. Фарзияҳо</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4762"/>
            <w:shd w:val="clear" w:color="auto" w:fill="1F3A8A"/>
          </w:tcPr>
          <w:p>
            <w:pPr>
              <w:spacing w:after="40" w:before="40"/>
            </w:pPr>
            <w:r/>
            <w:r>
              <w:rPr>
                <w:rFonts w:ascii="Times New Roman" w:hAnsi="Times New Roman" w:cs="Times New Roman" w:eastAsia="Times New Roman"/>
                <w:b/>
                <w:color w:val="FFFFFF"/>
                <w:sz w:val="21"/>
              </w:rPr>
              <w:t>Нишондиҳанда</w:t>
            </w:r>
          </w:p>
        </w:tc>
        <w:tc>
          <w:tcPr>
            <w:tcW w:type="dxa" w:w="2494"/>
            <w:shd w:val="clear" w:color="auto" w:fill="1F3A8A"/>
          </w:tcPr>
          <w:p>
            <w:pPr>
              <w:spacing w:after="40" w:before="40"/>
              <w:jc w:val="right"/>
            </w:pPr>
            <w:r/>
            <w:r>
              <w:rPr>
                <w:rFonts w:ascii="Times New Roman" w:hAnsi="Times New Roman" w:cs="Times New Roman" w:eastAsia="Times New Roman"/>
                <w:b/>
                <w:color w:val="FFFFFF"/>
                <w:sz w:val="21"/>
              </w:rPr>
              <w:t>Қимат</w:t>
            </w:r>
          </w:p>
        </w:tc>
        <w:tc>
          <w:tcPr>
            <w:tcW w:type="dxa" w:w="2381"/>
            <w:shd w:val="clear" w:color="auto" w:fill="1F3A8A"/>
          </w:tcPr>
          <w:p>
            <w:pPr>
              <w:spacing w:after="40" w:before="40"/>
            </w:pPr>
            <w:r/>
            <w:r>
              <w:rPr>
                <w:rFonts w:ascii="Times New Roman" w:hAnsi="Times New Roman" w:cs="Times New Roman" w:eastAsia="Times New Roman"/>
                <w:b/>
                <w:color w:val="FFFFFF"/>
                <w:sz w:val="21"/>
              </w:rPr>
              <w:t>Манбаъ</w:t>
            </w:r>
          </w:p>
        </w:tc>
      </w:tr>
      <w:tr>
        <w:trPr>
          <w:cantSplit w:val="true"/>
        </w:trPr>
        <w:tc>
          <w:tcPr>
            <w:tcW w:type="dxa" w:w="4762"/>
          </w:tcPr>
          <w:p>
            <w:pPr>
              <w:spacing w:after="40" w:before="40"/>
            </w:pPr>
            <w:r/>
            <w:r>
              <w:rPr>
                <w:rFonts w:ascii="Times New Roman" w:hAnsi="Times New Roman" w:cs="Times New Roman" w:eastAsia="Times New Roman"/>
                <w:b w:val="0"/>
                <w:sz w:val="21"/>
              </w:rPr>
              <w:t>Зеркашии пулакии iOS (ИМА, Аврупо, Осиё)</w:t>
            </w:r>
          </w:p>
        </w:tc>
        <w:tc>
          <w:tcPr>
            <w:tcW w:type="dxa" w:w="2494"/>
          </w:tcPr>
          <w:p>
            <w:pPr>
              <w:spacing w:after="40" w:before="40"/>
              <w:jc w:val="right"/>
            </w:pPr>
            <w:r/>
            <w:r>
              <w:rPr>
                <w:rFonts w:ascii="Times New Roman" w:hAnsi="Times New Roman" w:cs="Times New Roman" w:eastAsia="Times New Roman"/>
                <w:b w:val="0"/>
                <w:sz w:val="21"/>
              </w:rPr>
              <w:t>9 837</w:t>
            </w:r>
          </w:p>
        </w:tc>
        <w:tc>
          <w:tcPr>
            <w:tcW w:type="dxa" w:w="2381"/>
          </w:tcPr>
          <w:p>
            <w:pPr>
              <w:spacing w:after="40" w:before="40"/>
            </w:pPr>
            <w:r/>
            <w:r>
              <w:rPr>
                <w:rFonts w:ascii="Times New Roman" w:hAnsi="Times New Roman" w:cs="Times New Roman" w:eastAsia="Times New Roman"/>
                <w:b w:val="0"/>
                <w:sz w:val="21"/>
              </w:rPr>
              <w:t>фарзияи муаллиф</w:t>
            </w:r>
          </w:p>
        </w:tc>
      </w:tr>
      <w:tr>
        <w:trPr>
          <w:cantSplit w:val="true"/>
        </w:trPr>
        <w:tc>
          <w:tcPr>
            <w:tcW w:type="dxa" w:w="4762"/>
          </w:tcPr>
          <w:p>
            <w:pPr>
              <w:spacing w:after="40" w:before="40"/>
            </w:pPr>
            <w:r/>
            <w:r>
              <w:rPr>
                <w:rFonts w:ascii="Times New Roman" w:hAnsi="Times New Roman" w:cs="Times New Roman" w:eastAsia="Times New Roman"/>
                <w:b w:val="0"/>
                <w:sz w:val="21"/>
              </w:rPr>
              <w:t>Нархи барнома</w:t>
            </w:r>
          </w:p>
        </w:tc>
        <w:tc>
          <w:tcPr>
            <w:tcW w:type="dxa" w:w="2494"/>
          </w:tcPr>
          <w:p>
            <w:pPr>
              <w:spacing w:after="40" w:before="40"/>
              <w:jc w:val="right"/>
            </w:pPr>
            <w:r/>
            <w:r>
              <w:rPr>
                <w:rFonts w:ascii="Times New Roman" w:hAnsi="Times New Roman" w:cs="Times New Roman" w:eastAsia="Times New Roman"/>
                <w:b w:val="0"/>
                <w:sz w:val="21"/>
              </w:rPr>
              <w:t>5,00 с.</w:t>
            </w:r>
          </w:p>
        </w:tc>
        <w:tc>
          <w:tcPr>
            <w:tcW w:type="dxa" w:w="2381"/>
          </w:tcPr>
          <w:p>
            <w:pPr>
              <w:spacing w:after="40" w:before="40"/>
            </w:pPr>
            <w:r/>
            <w:r>
              <w:rPr>
                <w:rFonts w:ascii="Times New Roman" w:hAnsi="Times New Roman" w:cs="Times New Roman" w:eastAsia="Times New Roman"/>
                <w:b w:val="0"/>
                <w:sz w:val="21"/>
              </w:rPr>
              <w:t>фарзияи муаллиф</w:t>
            </w:r>
          </w:p>
        </w:tc>
      </w:tr>
      <w:tr>
        <w:trPr>
          <w:cantSplit w:val="true"/>
        </w:trPr>
        <w:tc>
          <w:tcPr>
            <w:tcW w:type="dxa" w:w="4762"/>
          </w:tcPr>
          <w:p>
            <w:pPr>
              <w:spacing w:after="40" w:before="40"/>
            </w:pPr>
            <w:r/>
            <w:r>
              <w:rPr>
                <w:rFonts w:ascii="Times New Roman" w:hAnsi="Times New Roman" w:cs="Times New Roman" w:eastAsia="Times New Roman"/>
                <w:b w:val="0"/>
                <w:sz w:val="21"/>
              </w:rPr>
              <w:t>Зеркашии ройгони Android</w:t>
            </w:r>
          </w:p>
        </w:tc>
        <w:tc>
          <w:tcPr>
            <w:tcW w:type="dxa" w:w="2494"/>
          </w:tcPr>
          <w:p>
            <w:pPr>
              <w:spacing w:after="40" w:before="40"/>
              <w:jc w:val="right"/>
            </w:pPr>
            <w:r/>
            <w:r>
              <w:rPr>
                <w:rFonts w:ascii="Times New Roman" w:hAnsi="Times New Roman" w:cs="Times New Roman" w:eastAsia="Times New Roman"/>
                <w:b w:val="0"/>
                <w:sz w:val="21"/>
              </w:rPr>
              <w:t>19 872</w:t>
            </w:r>
          </w:p>
        </w:tc>
        <w:tc>
          <w:tcPr>
            <w:tcW w:type="dxa" w:w="2381"/>
          </w:tcPr>
          <w:p>
            <w:pPr>
              <w:spacing w:after="40" w:before="40"/>
            </w:pPr>
            <w:r/>
            <w:r>
              <w:rPr>
                <w:rFonts w:ascii="Times New Roman" w:hAnsi="Times New Roman" w:cs="Times New Roman" w:eastAsia="Times New Roman"/>
                <w:b w:val="0"/>
                <w:sz w:val="21"/>
              </w:rPr>
              <w:t>фарзияи муаллиф</w:t>
            </w:r>
          </w:p>
        </w:tc>
      </w:tr>
      <w:tr>
        <w:trPr>
          <w:cantSplit w:val="true"/>
        </w:trPr>
        <w:tc>
          <w:tcPr>
            <w:tcW w:type="dxa" w:w="4762"/>
          </w:tcPr>
          <w:p>
            <w:pPr>
              <w:spacing w:after="40" w:before="40"/>
            </w:pPr>
            <w:r/>
            <w:r>
              <w:rPr>
                <w:rFonts w:ascii="Times New Roman" w:hAnsi="Times New Roman" w:cs="Times New Roman" w:eastAsia="Times New Roman"/>
                <w:b w:val="0"/>
                <w:sz w:val="21"/>
              </w:rPr>
              <w:t>iOS дар Осиёи Марказӣ</w:t>
            </w:r>
          </w:p>
        </w:tc>
        <w:tc>
          <w:tcPr>
            <w:tcW w:type="dxa" w:w="2494"/>
          </w:tcPr>
          <w:p>
            <w:pPr>
              <w:spacing w:after="40" w:before="40"/>
              <w:jc w:val="right"/>
            </w:pPr>
            <w:r/>
            <w:r>
              <w:rPr>
                <w:rFonts w:ascii="Times New Roman" w:hAnsi="Times New Roman" w:cs="Times New Roman" w:eastAsia="Times New Roman"/>
                <w:b w:val="0"/>
                <w:sz w:val="21"/>
              </w:rPr>
              <w:t>ройгон, даромад нест</w:t>
            </w:r>
          </w:p>
        </w:tc>
        <w:tc>
          <w:tcPr>
            <w:tcW w:type="dxa" w:w="2381"/>
          </w:tcPr>
          <w:p>
            <w:pPr>
              <w:spacing w:after="40" w:before="40"/>
            </w:pPr>
            <w:r/>
            <w:r>
              <w:rPr>
                <w:rFonts w:ascii="Times New Roman" w:hAnsi="Times New Roman" w:cs="Times New Roman" w:eastAsia="Times New Roman"/>
                <w:b w:val="0"/>
                <w:sz w:val="21"/>
              </w:rPr>
              <w:t>сиёсати лоиҳа</w:t>
            </w:r>
          </w:p>
        </w:tc>
      </w:tr>
      <w:tr>
        <w:trPr>
          <w:cantSplit w:val="true"/>
        </w:trPr>
        <w:tc>
          <w:tcPr>
            <w:tcW w:type="dxa" w:w="4762"/>
          </w:tcPr>
          <w:p>
            <w:pPr>
              <w:spacing w:after="40" w:before="40"/>
            </w:pPr>
            <w:r/>
            <w:r>
              <w:rPr>
                <w:rFonts w:ascii="Times New Roman" w:hAnsi="Times New Roman" w:cs="Times New Roman" w:eastAsia="Times New Roman"/>
                <w:b w:val="0"/>
                <w:sz w:val="21"/>
              </w:rPr>
              <w:t>Комиссияи Apple (дар ҳассосият — 30%)</w:t>
            </w:r>
          </w:p>
        </w:tc>
        <w:tc>
          <w:tcPr>
            <w:tcW w:type="dxa" w:w="2494"/>
          </w:tcPr>
          <w:p>
            <w:pPr>
              <w:spacing w:after="40" w:before="40"/>
              <w:jc w:val="right"/>
            </w:pPr>
            <w:r/>
            <w:r>
              <w:rPr>
                <w:rFonts w:ascii="Times New Roman" w:hAnsi="Times New Roman" w:cs="Times New Roman" w:eastAsia="Times New Roman"/>
                <w:b w:val="0"/>
                <w:sz w:val="21"/>
              </w:rPr>
              <w:t>15% / 30%</w:t>
            </w:r>
          </w:p>
        </w:tc>
        <w:tc>
          <w:tcPr>
            <w:tcW w:type="dxa" w:w="2381"/>
          </w:tcPr>
          <w:p>
            <w:pPr>
              <w:spacing w:after="40" w:before="40"/>
            </w:pPr>
            <w:r/>
            <w:r>
              <w:rPr>
                <w:rFonts w:ascii="Times New Roman" w:hAnsi="Times New Roman" w:cs="Times New Roman" w:eastAsia="Times New Roman"/>
                <w:b w:val="0"/>
                <w:sz w:val="21"/>
              </w:rPr>
              <w:t>қоидаҳои Apple</w:t>
            </w:r>
          </w:p>
        </w:tc>
      </w:tr>
      <w:tr>
        <w:trPr>
          <w:cantSplit w:val="true"/>
        </w:trPr>
        <w:tc>
          <w:tcPr>
            <w:tcW w:type="dxa" w:w="4762"/>
          </w:tcPr>
          <w:p>
            <w:pPr>
              <w:spacing w:after="40" w:before="40"/>
            </w:pPr>
            <w:r/>
            <w:r>
              <w:rPr>
                <w:rFonts w:ascii="Times New Roman" w:hAnsi="Times New Roman" w:cs="Times New Roman" w:eastAsia="Times New Roman"/>
                <w:b w:val="0"/>
                <w:sz w:val="21"/>
              </w:rPr>
              <w:t>Шунавандагони фаъоли моҳона (25% аз зеркашӣ)</w:t>
            </w:r>
          </w:p>
        </w:tc>
        <w:tc>
          <w:tcPr>
            <w:tcW w:type="dxa" w:w="2494"/>
          </w:tcPr>
          <w:p>
            <w:pPr>
              <w:spacing w:after="40" w:before="40"/>
              <w:jc w:val="right"/>
            </w:pPr>
            <w:r/>
            <w:r>
              <w:rPr>
                <w:rFonts w:ascii="Times New Roman" w:hAnsi="Times New Roman" w:cs="Times New Roman" w:eastAsia="Times New Roman"/>
                <w:b w:val="0"/>
                <w:sz w:val="21"/>
              </w:rPr>
              <w:t>7 427</w:t>
            </w:r>
          </w:p>
        </w:tc>
        <w:tc>
          <w:tcPr>
            <w:tcW w:type="dxa" w:w="2381"/>
          </w:tcPr>
          <w:p>
            <w:pPr>
              <w:spacing w:after="40" w:before="40"/>
            </w:pPr>
            <w:r/>
            <w:r>
              <w:rPr>
                <w:rFonts w:ascii="Times New Roman" w:hAnsi="Times New Roman" w:cs="Times New Roman" w:eastAsia="Times New Roman"/>
                <w:b w:val="0"/>
                <w:sz w:val="21"/>
              </w:rPr>
              <w:t>баҳо</w:t>
            </w:r>
          </w:p>
        </w:tc>
      </w:tr>
      <w:tr>
        <w:trPr>
          <w:cantSplit w:val="true"/>
        </w:trPr>
        <w:tc>
          <w:tcPr>
            <w:tcW w:type="dxa" w:w="4762"/>
          </w:tcPr>
          <w:p>
            <w:pPr>
              <w:spacing w:after="40" w:before="40"/>
            </w:pPr>
            <w:r/>
            <w:r>
              <w:rPr>
                <w:rFonts w:ascii="Times New Roman" w:hAnsi="Times New Roman" w:cs="Times New Roman" w:eastAsia="Times New Roman"/>
                <w:b w:val="0"/>
                <w:sz w:val="21"/>
              </w:rPr>
              <w:t>Муроҷиати ИИ ба як корбари фаъол дар моҳ</w:t>
            </w:r>
          </w:p>
        </w:tc>
        <w:tc>
          <w:tcPr>
            <w:tcW w:type="dxa" w:w="2494"/>
          </w:tcPr>
          <w:p>
            <w:pPr>
              <w:spacing w:after="40" w:before="40"/>
              <w:jc w:val="right"/>
            </w:pPr>
            <w:r/>
            <w:r>
              <w:rPr>
                <w:rFonts w:ascii="Times New Roman" w:hAnsi="Times New Roman" w:cs="Times New Roman" w:eastAsia="Times New Roman"/>
                <w:b w:val="0"/>
                <w:sz w:val="21"/>
              </w:rPr>
              <w:t>12</w:t>
            </w:r>
          </w:p>
        </w:tc>
        <w:tc>
          <w:tcPr>
            <w:tcW w:type="dxa" w:w="2381"/>
          </w:tcPr>
          <w:p>
            <w:pPr>
              <w:spacing w:after="40" w:before="40"/>
            </w:pPr>
            <w:r/>
            <w:r>
              <w:rPr>
                <w:rFonts w:ascii="Times New Roman" w:hAnsi="Times New Roman" w:cs="Times New Roman" w:eastAsia="Times New Roman"/>
                <w:b w:val="0"/>
                <w:sz w:val="21"/>
              </w:rPr>
              <w:t>баҳо</w:t>
            </w:r>
          </w:p>
        </w:tc>
      </w:tr>
      <w:tr>
        <w:trPr>
          <w:cantSplit w:val="true"/>
        </w:trPr>
        <w:tc>
          <w:tcPr>
            <w:tcW w:type="dxa" w:w="4762"/>
          </w:tcPr>
          <w:p>
            <w:pPr>
              <w:spacing w:after="40" w:before="40"/>
            </w:pPr>
            <w:r/>
            <w:r>
              <w:rPr>
                <w:rFonts w:ascii="Times New Roman" w:hAnsi="Times New Roman" w:cs="Times New Roman" w:eastAsia="Times New Roman"/>
                <w:b w:val="0"/>
                <w:sz w:val="21"/>
              </w:rPr>
              <w:t>Нархи як муроҷиати ИИ</w:t>
            </w:r>
          </w:p>
        </w:tc>
        <w:tc>
          <w:tcPr>
            <w:tcW w:type="dxa" w:w="2494"/>
          </w:tcPr>
          <w:p>
            <w:pPr>
              <w:spacing w:after="40" w:before="40"/>
              <w:jc w:val="right"/>
            </w:pPr>
            <w:r/>
            <w:r>
              <w:rPr>
                <w:rFonts w:ascii="Times New Roman" w:hAnsi="Times New Roman" w:cs="Times New Roman" w:eastAsia="Times New Roman"/>
                <w:b w:val="0"/>
                <w:sz w:val="21"/>
              </w:rPr>
              <w:t>0,01455 с.</w:t>
            </w:r>
          </w:p>
        </w:tc>
        <w:tc>
          <w:tcPr>
            <w:tcW w:type="dxa" w:w="2381"/>
          </w:tcPr>
          <w:p>
            <w:pPr>
              <w:spacing w:after="40" w:before="40"/>
            </w:pPr>
            <w:r/>
            <w:r>
              <w:rPr>
                <w:rFonts w:ascii="Times New Roman" w:hAnsi="Times New Roman" w:cs="Times New Roman" w:eastAsia="Times New Roman"/>
                <w:b w:val="0"/>
                <w:sz w:val="21"/>
              </w:rPr>
              <w:t>баҳо</w:t>
            </w:r>
          </w:p>
        </w:tc>
      </w:tr>
    </w:tbl>
    <w:p>
      <w:pPr>
        <w:spacing w:after="40"/>
      </w:pPr>
    </w:p>
    <w:p>
      <w:pPr>
        <w:keepNext/>
        <w:spacing w:before="160" w:after="120"/>
      </w:pPr>
      <w:r>
        <w:rPr>
          <w:rFonts w:ascii="Times New Roman" w:hAnsi="Times New Roman" w:cs="Times New Roman" w:eastAsia="Times New Roman"/>
          <w:b/>
          <w:color w:val="1F3A8A"/>
          <w:sz w:val="24"/>
        </w:rPr>
        <w:t>7.2. Хароҷот барои 12 моҳ</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7370"/>
            <w:shd w:val="clear" w:color="auto" w:fill="1F3A8A"/>
          </w:tcPr>
          <w:p>
            <w:pPr>
              <w:spacing w:after="40" w:before="40"/>
            </w:pPr>
            <w:r/>
            <w:r>
              <w:rPr>
                <w:rFonts w:ascii="Times New Roman" w:hAnsi="Times New Roman" w:cs="Times New Roman" w:eastAsia="Times New Roman"/>
                <w:b/>
                <w:color w:val="FFFFFF"/>
                <w:sz w:val="21"/>
              </w:rPr>
              <w:t>Модда</w:t>
            </w:r>
          </w:p>
        </w:tc>
        <w:tc>
          <w:tcPr>
            <w:tcW w:type="dxa" w:w="2268"/>
            <w:shd w:val="clear" w:color="auto" w:fill="1F3A8A"/>
          </w:tcPr>
          <w:p>
            <w:pPr>
              <w:spacing w:after="40" w:before="40"/>
              <w:jc w:val="right"/>
            </w:pPr>
            <w:r/>
            <w:r>
              <w:rPr>
                <w:rFonts w:ascii="Times New Roman" w:hAnsi="Times New Roman" w:cs="Times New Roman" w:eastAsia="Times New Roman"/>
                <w:b/>
                <w:color w:val="FFFFFF"/>
                <w:sz w:val="21"/>
              </w:rPr>
              <w:t>Сумма, с.</w:t>
            </w:r>
          </w:p>
        </w:tc>
      </w:tr>
      <w:tr>
        <w:trPr>
          <w:cantSplit w:val="true"/>
        </w:trPr>
        <w:tc>
          <w:tcPr>
            <w:tcW w:type="dxa" w:w="7370"/>
          </w:tcPr>
          <w:p>
            <w:pPr>
              <w:spacing w:after="40" w:before="40"/>
            </w:pPr>
            <w:r/>
            <w:r>
              <w:rPr>
                <w:rFonts w:ascii="Times New Roman" w:hAnsi="Times New Roman" w:cs="Times New Roman" w:eastAsia="Times New Roman"/>
                <w:b w:val="0"/>
                <w:sz w:val="21"/>
              </w:rPr>
              <w:t>ИИ (дархостҳо ба модел)</w:t>
            </w:r>
          </w:p>
        </w:tc>
        <w:tc>
          <w:tcPr>
            <w:tcW w:type="dxa" w:w="2268"/>
          </w:tcPr>
          <w:p>
            <w:pPr>
              <w:spacing w:after="40" w:before="40"/>
              <w:jc w:val="right"/>
            </w:pPr>
            <w:r/>
            <w:r>
              <w:rPr>
                <w:rFonts w:ascii="Times New Roman" w:hAnsi="Times New Roman" w:cs="Times New Roman" w:eastAsia="Times New Roman"/>
                <w:b w:val="0"/>
                <w:sz w:val="21"/>
              </w:rPr>
              <w:t>15 561</w:t>
            </w:r>
          </w:p>
        </w:tc>
      </w:tr>
      <w:tr>
        <w:trPr>
          <w:cantSplit w:val="true"/>
        </w:trPr>
        <w:tc>
          <w:tcPr>
            <w:tcW w:type="dxa" w:w="7370"/>
          </w:tcPr>
          <w:p>
            <w:pPr>
              <w:spacing w:after="40" w:before="40"/>
            </w:pPr>
            <w:r/>
            <w:r>
              <w:rPr>
                <w:rFonts w:ascii="Times New Roman" w:hAnsi="Times New Roman" w:cs="Times New Roman" w:eastAsia="Times New Roman"/>
                <w:b w:val="0"/>
                <w:sz w:val="21"/>
              </w:rPr>
              <w:t>Маркетинг</w:t>
            </w:r>
          </w:p>
        </w:tc>
        <w:tc>
          <w:tcPr>
            <w:tcW w:type="dxa" w:w="2268"/>
          </w:tcPr>
          <w:p>
            <w:pPr>
              <w:spacing w:after="40" w:before="40"/>
              <w:jc w:val="right"/>
            </w:pPr>
            <w:r/>
            <w:r>
              <w:rPr>
                <w:rFonts w:ascii="Times New Roman" w:hAnsi="Times New Roman" w:cs="Times New Roman" w:eastAsia="Times New Roman"/>
                <w:b w:val="0"/>
                <w:sz w:val="21"/>
              </w:rPr>
              <w:t>2 000</w:t>
            </w:r>
          </w:p>
        </w:tc>
      </w:tr>
      <w:tr>
        <w:trPr>
          <w:cantSplit w:val="true"/>
        </w:trPr>
        <w:tc>
          <w:tcPr>
            <w:tcW w:type="dxa" w:w="7370"/>
          </w:tcPr>
          <w:p>
            <w:pPr>
              <w:spacing w:after="40" w:before="40"/>
            </w:pPr>
            <w:r/>
            <w:r>
              <w:rPr>
                <w:rFonts w:ascii="Times New Roman" w:hAnsi="Times New Roman" w:cs="Times New Roman" w:eastAsia="Times New Roman"/>
                <w:b w:val="0"/>
                <w:sz w:val="21"/>
              </w:rPr>
              <w:t>Firebase</w:t>
            </w:r>
          </w:p>
        </w:tc>
        <w:tc>
          <w:tcPr>
            <w:tcW w:type="dxa" w:w="2268"/>
          </w:tcPr>
          <w:p>
            <w:pPr>
              <w:spacing w:after="40" w:before="40"/>
              <w:jc w:val="right"/>
            </w:pPr>
            <w:r/>
            <w:r>
              <w:rPr>
                <w:rFonts w:ascii="Times New Roman" w:hAnsi="Times New Roman" w:cs="Times New Roman" w:eastAsia="Times New Roman"/>
                <w:b w:val="0"/>
                <w:sz w:val="21"/>
              </w:rPr>
              <w:t>600</w:t>
            </w:r>
          </w:p>
        </w:tc>
      </w:tr>
      <w:tr>
        <w:trPr>
          <w:cantSplit w:val="true"/>
        </w:trPr>
        <w:tc>
          <w:tcPr>
            <w:tcW w:type="dxa" w:w="7370"/>
          </w:tcPr>
          <w:p>
            <w:pPr>
              <w:spacing w:after="40" w:before="40"/>
            </w:pPr>
            <w:r/>
            <w:r>
              <w:rPr>
                <w:rFonts w:ascii="Times New Roman" w:hAnsi="Times New Roman" w:cs="Times New Roman" w:eastAsia="Times New Roman"/>
                <w:b w:val="0"/>
                <w:sz w:val="21"/>
              </w:rPr>
              <w:t>Сервери ҳимояшуда (Vercel)</w:t>
            </w:r>
          </w:p>
        </w:tc>
        <w:tc>
          <w:tcPr>
            <w:tcW w:type="dxa" w:w="2268"/>
          </w:tcPr>
          <w:p>
            <w:pPr>
              <w:spacing w:after="40" w:before="40"/>
              <w:jc w:val="right"/>
            </w:pPr>
            <w:r/>
            <w:r>
              <w:rPr>
                <w:rFonts w:ascii="Times New Roman" w:hAnsi="Times New Roman" w:cs="Times New Roman" w:eastAsia="Times New Roman"/>
                <w:b w:val="0"/>
                <w:sz w:val="21"/>
              </w:rPr>
              <w:t>240</w:t>
            </w:r>
          </w:p>
        </w:tc>
      </w:tr>
      <w:tr>
        <w:trPr>
          <w:cantSplit w:val="true"/>
        </w:trPr>
        <w:tc>
          <w:tcPr>
            <w:tcW w:type="dxa" w:w="7370"/>
          </w:tcPr>
          <w:p>
            <w:pPr>
              <w:spacing w:after="40" w:before="40"/>
            </w:pPr>
            <w:r/>
            <w:r>
              <w:rPr>
                <w:rFonts w:ascii="Times New Roman" w:hAnsi="Times New Roman" w:cs="Times New Roman" w:eastAsia="Times New Roman"/>
                <w:b w:val="0"/>
                <w:sz w:val="21"/>
              </w:rPr>
              <w:t>Ҳисобҳои таҳиягар (Apple + Google)</w:t>
            </w:r>
          </w:p>
        </w:tc>
        <w:tc>
          <w:tcPr>
            <w:tcW w:type="dxa" w:w="2268"/>
          </w:tcPr>
          <w:p>
            <w:pPr>
              <w:spacing w:after="40" w:before="40"/>
              <w:jc w:val="right"/>
            </w:pPr>
            <w:r/>
            <w:r>
              <w:rPr>
                <w:rFonts w:ascii="Times New Roman" w:hAnsi="Times New Roman" w:cs="Times New Roman" w:eastAsia="Times New Roman"/>
                <w:b w:val="0"/>
                <w:sz w:val="21"/>
              </w:rPr>
              <w:t>124</w:t>
            </w:r>
          </w:p>
        </w:tc>
      </w:tr>
      <w:tr>
        <w:trPr>
          <w:cantSplit w:val="true"/>
        </w:trPr>
        <w:tc>
          <w:tcPr>
            <w:tcW w:type="dxa" w:w="7370"/>
          </w:tcPr>
          <w:p>
            <w:pPr>
              <w:spacing w:after="40" w:before="40"/>
            </w:pPr>
            <w:r/>
            <w:r>
              <w:rPr>
                <w:rFonts w:ascii="Times New Roman" w:hAnsi="Times New Roman" w:cs="Times New Roman" w:eastAsia="Times New Roman"/>
                <w:b w:val="0"/>
                <w:sz w:val="21"/>
              </w:rPr>
              <w:t>Захира 10%</w:t>
            </w:r>
          </w:p>
        </w:tc>
        <w:tc>
          <w:tcPr>
            <w:tcW w:type="dxa" w:w="2268"/>
          </w:tcPr>
          <w:p>
            <w:pPr>
              <w:spacing w:after="40" w:before="40"/>
              <w:jc w:val="right"/>
            </w:pPr>
            <w:r/>
            <w:r>
              <w:rPr>
                <w:rFonts w:ascii="Times New Roman" w:hAnsi="Times New Roman" w:cs="Times New Roman" w:eastAsia="Times New Roman"/>
                <w:b w:val="0"/>
                <w:sz w:val="21"/>
              </w:rPr>
              <w:t>1 853</w:t>
            </w:r>
          </w:p>
        </w:tc>
      </w:tr>
      <w:tr>
        <w:trPr>
          <w:cantSplit w:val="true"/>
        </w:trPr>
        <w:tc>
          <w:tcPr>
            <w:tcW w:type="dxa" w:w="7370"/>
            <w:shd w:val="clear" w:color="auto" w:fill="EEF1FB"/>
          </w:tcPr>
          <w:p>
            <w:pPr>
              <w:spacing w:after="40" w:before="40"/>
            </w:pPr>
            <w:r/>
            <w:r>
              <w:rPr>
                <w:rFonts w:ascii="Times New Roman" w:hAnsi="Times New Roman" w:cs="Times New Roman" w:eastAsia="Times New Roman"/>
                <w:b/>
                <w:sz w:val="21"/>
              </w:rPr>
              <w:t>Ҷамъи хароҷоти амалиётӣ</w:t>
            </w:r>
          </w:p>
        </w:tc>
        <w:tc>
          <w:tcPr>
            <w:tcW w:type="dxa" w:w="2268"/>
            <w:shd w:val="clear" w:color="auto" w:fill="EEF1FB"/>
          </w:tcPr>
          <w:p>
            <w:pPr>
              <w:spacing w:after="40" w:before="40"/>
              <w:jc w:val="right"/>
            </w:pPr>
            <w:r/>
            <w:r>
              <w:rPr>
                <w:rFonts w:ascii="Times New Roman" w:hAnsi="Times New Roman" w:cs="Times New Roman" w:eastAsia="Times New Roman"/>
                <w:b/>
                <w:sz w:val="21"/>
              </w:rPr>
              <w:t>20 378</w:t>
            </w:r>
          </w:p>
        </w:tc>
      </w:tr>
      <w:tr>
        <w:trPr>
          <w:cantSplit w:val="true"/>
        </w:trPr>
        <w:tc>
          <w:tcPr>
            <w:tcW w:type="dxa" w:w="7370"/>
          </w:tcPr>
          <w:p>
            <w:pPr>
              <w:spacing w:after="40" w:before="40"/>
            </w:pPr>
            <w:r/>
            <w:r>
              <w:rPr>
                <w:rFonts w:ascii="Times New Roman" w:hAnsi="Times New Roman" w:cs="Times New Roman" w:eastAsia="Times New Roman"/>
                <w:b w:val="0"/>
                <w:sz w:val="21"/>
              </w:rPr>
              <w:t>Меҳнати муаллиф (шартӣ, 8 моҳ × 1 000 с.)</w:t>
            </w:r>
          </w:p>
        </w:tc>
        <w:tc>
          <w:tcPr>
            <w:tcW w:type="dxa" w:w="2268"/>
          </w:tcPr>
          <w:p>
            <w:pPr>
              <w:spacing w:after="40" w:before="40"/>
              <w:jc w:val="right"/>
            </w:pPr>
            <w:r/>
            <w:r>
              <w:rPr>
                <w:rFonts w:ascii="Times New Roman" w:hAnsi="Times New Roman" w:cs="Times New Roman" w:eastAsia="Times New Roman"/>
                <w:b w:val="0"/>
                <w:sz w:val="21"/>
              </w:rPr>
              <w:t>8 000</w:t>
            </w:r>
          </w:p>
        </w:tc>
      </w:tr>
      <w:tr>
        <w:trPr>
          <w:cantSplit w:val="true"/>
        </w:trPr>
        <w:tc>
          <w:tcPr>
            <w:tcW w:type="dxa" w:w="7370"/>
            <w:shd w:val="clear" w:color="auto" w:fill="EEF1FB"/>
          </w:tcPr>
          <w:p>
            <w:pPr>
              <w:spacing w:after="40" w:before="40"/>
            </w:pPr>
            <w:r/>
            <w:r>
              <w:rPr>
                <w:rFonts w:ascii="Times New Roman" w:hAnsi="Times New Roman" w:cs="Times New Roman" w:eastAsia="Times New Roman"/>
                <w:b/>
                <w:sz w:val="21"/>
              </w:rPr>
              <w:t>Ҷамъи хароҷот</w:t>
            </w:r>
          </w:p>
        </w:tc>
        <w:tc>
          <w:tcPr>
            <w:tcW w:type="dxa" w:w="2268"/>
            <w:shd w:val="clear" w:color="auto" w:fill="EEF1FB"/>
          </w:tcPr>
          <w:p>
            <w:pPr>
              <w:spacing w:after="40" w:before="40"/>
              <w:jc w:val="right"/>
            </w:pPr>
            <w:r/>
            <w:r>
              <w:rPr>
                <w:rFonts w:ascii="Times New Roman" w:hAnsi="Times New Roman" w:cs="Times New Roman" w:eastAsia="Times New Roman"/>
                <w:b/>
                <w:sz w:val="21"/>
              </w:rPr>
              <w:t>28 378</w:t>
            </w:r>
          </w:p>
        </w:tc>
      </w:tr>
    </w:tbl>
    <w:p>
      <w:pPr>
        <w:spacing w:after="40"/>
      </w:pPr>
    </w:p>
    <w:p>
      <w:pPr>
        <w:keepNext/>
        <w:spacing w:before="160" w:after="120"/>
      </w:pPr>
      <w:r>
        <w:rPr>
          <w:rFonts w:ascii="Times New Roman" w:hAnsi="Times New Roman" w:cs="Times New Roman" w:eastAsia="Times New Roman"/>
          <w:b/>
          <w:color w:val="1F3A8A"/>
          <w:sz w:val="24"/>
        </w:rPr>
        <w:t>7.3. Даромад</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7370"/>
            <w:shd w:val="clear" w:color="auto" w:fill="1F3A8A"/>
          </w:tcPr>
          <w:p>
            <w:pPr>
              <w:spacing w:after="40" w:before="40"/>
            </w:pPr>
            <w:r/>
            <w:r>
              <w:rPr>
                <w:rFonts w:ascii="Times New Roman" w:hAnsi="Times New Roman" w:cs="Times New Roman" w:eastAsia="Times New Roman"/>
                <w:b/>
                <w:color w:val="FFFFFF"/>
                <w:sz w:val="21"/>
              </w:rPr>
              <w:t>Модда</w:t>
            </w:r>
          </w:p>
        </w:tc>
        <w:tc>
          <w:tcPr>
            <w:tcW w:type="dxa" w:w="2268"/>
            <w:shd w:val="clear" w:color="auto" w:fill="1F3A8A"/>
          </w:tcPr>
          <w:p>
            <w:pPr>
              <w:spacing w:after="40" w:before="40"/>
              <w:jc w:val="right"/>
            </w:pPr>
            <w:r/>
            <w:r>
              <w:rPr>
                <w:rFonts w:ascii="Times New Roman" w:hAnsi="Times New Roman" w:cs="Times New Roman" w:eastAsia="Times New Roman"/>
                <w:b/>
                <w:color w:val="FFFFFF"/>
                <w:sz w:val="21"/>
              </w:rPr>
              <w:t>Сумма, с.</w:t>
            </w:r>
          </w:p>
        </w:tc>
      </w:tr>
      <w:tr>
        <w:trPr>
          <w:cantSplit w:val="true"/>
        </w:trPr>
        <w:tc>
          <w:tcPr>
            <w:tcW w:type="dxa" w:w="7370"/>
          </w:tcPr>
          <w:p>
            <w:pPr>
              <w:spacing w:after="40" w:before="40"/>
            </w:pPr>
            <w:r/>
            <w:r>
              <w:rPr>
                <w:rFonts w:ascii="Times New Roman" w:hAnsi="Times New Roman" w:cs="Times New Roman" w:eastAsia="Times New Roman"/>
                <w:b w:val="0"/>
                <w:sz w:val="21"/>
              </w:rPr>
              <w:t>Фурӯши умумии iOS: 9 837 × 5</w:t>
            </w:r>
          </w:p>
        </w:tc>
        <w:tc>
          <w:tcPr>
            <w:tcW w:type="dxa" w:w="2268"/>
          </w:tcPr>
          <w:p>
            <w:pPr>
              <w:spacing w:after="40" w:before="40"/>
              <w:jc w:val="right"/>
            </w:pPr>
            <w:r/>
            <w:r>
              <w:rPr>
                <w:rFonts w:ascii="Times New Roman" w:hAnsi="Times New Roman" w:cs="Times New Roman" w:eastAsia="Times New Roman"/>
                <w:b w:val="0"/>
                <w:sz w:val="21"/>
              </w:rPr>
              <w:t>49 185,00</w:t>
            </w:r>
          </w:p>
        </w:tc>
      </w:tr>
      <w:tr>
        <w:trPr>
          <w:cantSplit w:val="true"/>
        </w:trPr>
        <w:tc>
          <w:tcPr>
            <w:tcW w:type="dxa" w:w="7370"/>
          </w:tcPr>
          <w:p>
            <w:pPr>
              <w:spacing w:after="40" w:before="40"/>
            </w:pPr>
            <w:r/>
            <w:r>
              <w:rPr>
                <w:rFonts w:ascii="Times New Roman" w:hAnsi="Times New Roman" w:cs="Times New Roman" w:eastAsia="Times New Roman"/>
                <w:b w:val="0"/>
                <w:sz w:val="21"/>
              </w:rPr>
              <w:t>Комиссияи Apple 15%</w:t>
            </w:r>
          </w:p>
        </w:tc>
        <w:tc>
          <w:tcPr>
            <w:tcW w:type="dxa" w:w="2268"/>
          </w:tcPr>
          <w:p>
            <w:pPr>
              <w:spacing w:after="40" w:before="40"/>
              <w:jc w:val="right"/>
            </w:pPr>
            <w:r/>
            <w:r>
              <w:rPr>
                <w:rFonts w:ascii="Times New Roman" w:hAnsi="Times New Roman" w:cs="Times New Roman" w:eastAsia="Times New Roman"/>
                <w:b w:val="0"/>
                <w:sz w:val="21"/>
              </w:rPr>
              <w:t>− 7 377,75</w:t>
            </w:r>
          </w:p>
        </w:tc>
      </w:tr>
      <w:tr>
        <w:trPr>
          <w:cantSplit w:val="true"/>
        </w:trPr>
        <w:tc>
          <w:tcPr>
            <w:tcW w:type="dxa" w:w="7370"/>
            <w:shd w:val="clear" w:color="auto" w:fill="EEF1FB"/>
          </w:tcPr>
          <w:p>
            <w:pPr>
              <w:spacing w:after="40" w:before="40"/>
            </w:pPr>
            <w:r/>
            <w:r>
              <w:rPr>
                <w:rFonts w:ascii="Times New Roman" w:hAnsi="Times New Roman" w:cs="Times New Roman" w:eastAsia="Times New Roman"/>
                <w:b/>
                <w:sz w:val="21"/>
              </w:rPr>
              <w:t>Даромади соф</w:t>
            </w:r>
          </w:p>
        </w:tc>
        <w:tc>
          <w:tcPr>
            <w:tcW w:type="dxa" w:w="2268"/>
            <w:shd w:val="clear" w:color="auto" w:fill="EEF1FB"/>
          </w:tcPr>
          <w:p>
            <w:pPr>
              <w:spacing w:after="40" w:before="40"/>
              <w:jc w:val="right"/>
            </w:pPr>
            <w:r/>
            <w:r>
              <w:rPr>
                <w:rFonts w:ascii="Times New Roman" w:hAnsi="Times New Roman" w:cs="Times New Roman" w:eastAsia="Times New Roman"/>
                <w:b/>
                <w:sz w:val="21"/>
              </w:rPr>
              <w:t>41 807,25</w:t>
            </w:r>
          </w:p>
        </w:tc>
      </w:tr>
      <w:tr>
        <w:trPr>
          <w:cantSplit w:val="true"/>
        </w:trPr>
        <w:tc>
          <w:tcPr>
            <w:tcW w:type="dxa" w:w="7370"/>
          </w:tcPr>
          <w:p>
            <w:pPr>
              <w:spacing w:after="40" w:before="40"/>
            </w:pPr>
            <w:r/>
            <w:r>
              <w:rPr>
                <w:rFonts w:ascii="Times New Roman" w:hAnsi="Times New Roman" w:cs="Times New Roman" w:eastAsia="Times New Roman"/>
                <w:b w:val="0"/>
                <w:sz w:val="21"/>
              </w:rPr>
              <w:t>Android (19 872 зеркашии ройгон): даромади бевосита нест</w:t>
            </w:r>
          </w:p>
        </w:tc>
        <w:tc>
          <w:tcPr>
            <w:tcW w:type="dxa" w:w="2268"/>
          </w:tcPr>
          <w:p>
            <w:pPr>
              <w:spacing w:after="40" w:before="40"/>
              <w:jc w:val="right"/>
            </w:pPr>
            <w:r/>
            <w:r>
              <w:rPr>
                <w:rFonts w:ascii="Times New Roman" w:hAnsi="Times New Roman" w:cs="Times New Roman" w:eastAsia="Times New Roman"/>
                <w:b w:val="0"/>
                <w:sz w:val="21"/>
              </w:rPr>
              <w:t>0</w:t>
            </w:r>
          </w:p>
        </w:tc>
      </w:tr>
    </w:tbl>
    <w:p>
      <w:pPr>
        <w:spacing w:after="40"/>
      </w:pPr>
    </w:p>
    <w:p>
      <w:pPr>
        <w:keepNext/>
        <w:spacing w:before="160" w:after="120"/>
      </w:pPr>
      <w:r>
        <w:rPr>
          <w:rFonts w:ascii="Times New Roman" w:hAnsi="Times New Roman" w:cs="Times New Roman" w:eastAsia="Times New Roman"/>
          <w:b/>
          <w:color w:val="1F3A8A"/>
          <w:sz w:val="24"/>
        </w:rPr>
        <w:t>7.4. Натиҷа</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5102"/>
            <w:shd w:val="clear" w:color="auto" w:fill="1F3A8A"/>
          </w:tcPr>
          <w:p>
            <w:pPr>
              <w:spacing w:after="40" w:before="40"/>
            </w:pPr>
            <w:r/>
            <w:r>
              <w:rPr>
                <w:rFonts w:ascii="Times New Roman" w:hAnsi="Times New Roman" w:cs="Times New Roman" w:eastAsia="Times New Roman"/>
                <w:b/>
                <w:color w:val="FFFFFF"/>
                <w:sz w:val="21"/>
              </w:rPr>
              <w:t>Нишондиҳанда</w:t>
            </w:r>
          </w:p>
        </w:tc>
        <w:tc>
          <w:tcPr>
            <w:tcW w:type="dxa" w:w="4535"/>
            <w:shd w:val="clear" w:color="auto" w:fill="1F3A8A"/>
          </w:tcPr>
          <w:p>
            <w:pPr>
              <w:spacing w:after="40" w:before="40"/>
              <w:jc w:val="right"/>
            </w:pPr>
            <w:r/>
            <w:r>
              <w:rPr>
                <w:rFonts w:ascii="Times New Roman" w:hAnsi="Times New Roman" w:cs="Times New Roman" w:eastAsia="Times New Roman"/>
                <w:b/>
                <w:color w:val="FFFFFF"/>
                <w:sz w:val="21"/>
              </w:rPr>
              <w:t>Қимат</w:t>
            </w:r>
          </w:p>
        </w:tc>
      </w:tr>
      <w:tr>
        <w:trPr>
          <w:cantSplit w:val="true"/>
        </w:trPr>
        <w:tc>
          <w:tcPr>
            <w:tcW w:type="dxa" w:w="5102"/>
          </w:tcPr>
          <w:p>
            <w:pPr>
              <w:spacing w:after="40" w:before="40"/>
            </w:pPr>
            <w:r/>
            <w:r>
              <w:rPr>
                <w:rFonts w:ascii="Times New Roman" w:hAnsi="Times New Roman" w:cs="Times New Roman" w:eastAsia="Times New Roman"/>
                <w:b w:val="0"/>
                <w:sz w:val="21"/>
              </w:rPr>
              <w:t>Фоидаи соф бо ҳисоби меҳнат</w:t>
            </w:r>
          </w:p>
        </w:tc>
        <w:tc>
          <w:tcPr>
            <w:tcW w:type="dxa" w:w="4535"/>
          </w:tcPr>
          <w:p>
            <w:pPr>
              <w:spacing w:after="40" w:before="40"/>
              <w:jc w:val="right"/>
            </w:pPr>
            <w:r/>
            <w:r>
              <w:rPr>
                <w:rFonts w:ascii="Times New Roman" w:hAnsi="Times New Roman" w:cs="Times New Roman" w:eastAsia="Times New Roman"/>
                <w:b w:val="0"/>
                <w:sz w:val="21"/>
              </w:rPr>
              <w:t>13 429 с.</w:t>
            </w:r>
          </w:p>
        </w:tc>
      </w:tr>
      <w:tr>
        <w:trPr>
          <w:cantSplit w:val="true"/>
        </w:trPr>
        <w:tc>
          <w:tcPr>
            <w:tcW w:type="dxa" w:w="5102"/>
          </w:tcPr>
          <w:p>
            <w:pPr>
              <w:spacing w:after="40" w:before="40"/>
            </w:pPr>
            <w:r/>
            <w:r>
              <w:rPr>
                <w:rFonts w:ascii="Times New Roman" w:hAnsi="Times New Roman" w:cs="Times New Roman" w:eastAsia="Times New Roman"/>
                <w:b w:val="0"/>
                <w:sz w:val="21"/>
              </w:rPr>
              <w:t>Фоидаи пулӣ (бе меҳнати муаллиф)</w:t>
            </w:r>
          </w:p>
        </w:tc>
        <w:tc>
          <w:tcPr>
            <w:tcW w:type="dxa" w:w="4535"/>
          </w:tcPr>
          <w:p>
            <w:pPr>
              <w:spacing w:after="40" w:before="40"/>
              <w:jc w:val="right"/>
            </w:pPr>
            <w:r/>
            <w:r>
              <w:rPr>
                <w:rFonts w:ascii="Times New Roman" w:hAnsi="Times New Roman" w:cs="Times New Roman" w:eastAsia="Times New Roman"/>
                <w:b w:val="0"/>
                <w:sz w:val="21"/>
              </w:rPr>
              <w:t>21 429 с.</w:t>
            </w:r>
          </w:p>
        </w:tc>
      </w:tr>
      <w:tr>
        <w:trPr>
          <w:cantSplit w:val="true"/>
        </w:trPr>
        <w:tc>
          <w:tcPr>
            <w:tcW w:type="dxa" w:w="5102"/>
          </w:tcPr>
          <w:p>
            <w:pPr>
              <w:spacing w:after="40" w:before="40"/>
            </w:pPr>
            <w:r/>
            <w:r>
              <w:rPr>
                <w:rFonts w:ascii="Times New Roman" w:hAnsi="Times New Roman" w:cs="Times New Roman" w:eastAsia="Times New Roman"/>
                <w:b w:val="0"/>
                <w:sz w:val="21"/>
              </w:rPr>
              <w:t>ROI</w:t>
            </w:r>
          </w:p>
        </w:tc>
        <w:tc>
          <w:tcPr>
            <w:tcW w:type="dxa" w:w="4535"/>
          </w:tcPr>
          <w:p>
            <w:pPr>
              <w:spacing w:after="40" w:before="40"/>
              <w:jc w:val="right"/>
            </w:pPr>
            <w:r/>
            <w:r>
              <w:rPr>
                <w:rFonts w:ascii="Times New Roman" w:hAnsi="Times New Roman" w:cs="Times New Roman" w:eastAsia="Times New Roman"/>
                <w:b w:val="0"/>
                <w:sz w:val="21"/>
              </w:rPr>
              <w:t>47,3%</w:t>
            </w:r>
          </w:p>
        </w:tc>
      </w:tr>
      <w:tr>
        <w:trPr>
          <w:cantSplit w:val="true"/>
        </w:trPr>
        <w:tc>
          <w:tcPr>
            <w:tcW w:type="dxa" w:w="5102"/>
          </w:tcPr>
          <w:p>
            <w:pPr>
              <w:spacing w:after="40" w:before="40"/>
            </w:pPr>
            <w:r/>
            <w:r>
              <w:rPr>
                <w:rFonts w:ascii="Times New Roman" w:hAnsi="Times New Roman" w:cs="Times New Roman" w:eastAsia="Times New Roman"/>
                <w:b w:val="0"/>
                <w:sz w:val="21"/>
              </w:rPr>
              <w:t>Бозгашт</w:t>
            </w:r>
          </w:p>
        </w:tc>
        <w:tc>
          <w:tcPr>
            <w:tcW w:type="dxa" w:w="4535"/>
          </w:tcPr>
          <w:p>
            <w:pPr>
              <w:spacing w:after="40" w:before="40"/>
              <w:jc w:val="right"/>
            </w:pPr>
            <w:r/>
            <w:r>
              <w:rPr>
                <w:rFonts w:ascii="Times New Roman" w:hAnsi="Times New Roman" w:cs="Times New Roman" w:eastAsia="Times New Roman"/>
                <w:b w:val="0"/>
                <w:sz w:val="21"/>
              </w:rPr>
              <w:t>≈ 8,1 моҳ</w:t>
            </w:r>
          </w:p>
        </w:tc>
      </w:tr>
      <w:tr>
        <w:trPr>
          <w:cantSplit w:val="true"/>
        </w:trPr>
        <w:tc>
          <w:tcPr>
            <w:tcW w:type="dxa" w:w="5102"/>
          </w:tcPr>
          <w:p>
            <w:pPr>
              <w:spacing w:after="40" w:before="40"/>
            </w:pPr>
            <w:r/>
            <w:r>
              <w:rPr>
                <w:rFonts w:ascii="Times New Roman" w:hAnsi="Times New Roman" w:cs="Times New Roman" w:eastAsia="Times New Roman"/>
                <w:b w:val="0"/>
                <w:sz w:val="21"/>
              </w:rPr>
              <w:t>Нуқтаи бозёфт</w:t>
            </w:r>
          </w:p>
        </w:tc>
        <w:tc>
          <w:tcPr>
            <w:tcW w:type="dxa" w:w="4535"/>
          </w:tcPr>
          <w:p>
            <w:pPr>
              <w:spacing w:after="40" w:before="40"/>
              <w:jc w:val="right"/>
            </w:pPr>
            <w:r/>
            <w:r>
              <w:rPr>
                <w:rFonts w:ascii="Times New Roman" w:hAnsi="Times New Roman" w:cs="Times New Roman" w:eastAsia="Times New Roman"/>
                <w:b w:val="0"/>
                <w:sz w:val="21"/>
              </w:rPr>
              <w:t>≈ 6 182 зеркашии пулакии iOS (≈ 63% аз сенария)</w:t>
            </w:r>
          </w:p>
        </w:tc>
      </w:tr>
    </w:tbl>
    <w:p>
      <w:pPr>
        <w:spacing w:after="40"/>
      </w:pPr>
    </w:p>
    <w:p>
      <w:pPr>
        <w:keepNext/>
        <w:spacing w:before="160" w:after="120"/>
      </w:pPr>
      <w:r>
        <w:rPr>
          <w:rFonts w:ascii="Times New Roman" w:hAnsi="Times New Roman" w:cs="Times New Roman" w:eastAsia="Times New Roman"/>
          <w:b/>
          <w:color w:val="1F3A8A"/>
          <w:sz w:val="24"/>
        </w:rPr>
        <w:t>7.5. Ҳассосият</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3742"/>
            <w:shd w:val="clear" w:color="auto" w:fill="1F3A8A"/>
          </w:tcPr>
          <w:p>
            <w:pPr>
              <w:spacing w:after="40" w:before="40"/>
            </w:pPr>
            <w:r/>
            <w:r>
              <w:rPr>
                <w:rFonts w:ascii="Times New Roman" w:hAnsi="Times New Roman" w:cs="Times New Roman" w:eastAsia="Times New Roman"/>
                <w:b/>
                <w:color w:val="FFFFFF"/>
                <w:sz w:val="21"/>
              </w:rPr>
              <w:t>Сенария</w:t>
            </w:r>
          </w:p>
        </w:tc>
        <w:tc>
          <w:tcPr>
            <w:tcW w:type="dxa" w:w="1814"/>
            <w:shd w:val="clear" w:color="auto" w:fill="1F3A8A"/>
          </w:tcPr>
          <w:p>
            <w:pPr>
              <w:spacing w:after="40" w:before="40"/>
              <w:jc w:val="right"/>
            </w:pPr>
            <w:r/>
            <w:r>
              <w:rPr>
                <w:rFonts w:ascii="Times New Roman" w:hAnsi="Times New Roman" w:cs="Times New Roman" w:eastAsia="Times New Roman"/>
                <w:b/>
                <w:color w:val="FFFFFF"/>
                <w:sz w:val="21"/>
              </w:rPr>
              <w:t>Даромади соф</w:t>
            </w:r>
          </w:p>
        </w:tc>
        <w:tc>
          <w:tcPr>
            <w:tcW w:type="dxa" w:w="1587"/>
            <w:shd w:val="clear" w:color="auto" w:fill="1F3A8A"/>
          </w:tcPr>
          <w:p>
            <w:pPr>
              <w:spacing w:after="40" w:before="40"/>
              <w:jc w:val="right"/>
            </w:pPr>
            <w:r/>
            <w:r>
              <w:rPr>
                <w:rFonts w:ascii="Times New Roman" w:hAnsi="Times New Roman" w:cs="Times New Roman" w:eastAsia="Times New Roman"/>
                <w:b/>
                <w:color w:val="FFFFFF"/>
                <w:sz w:val="21"/>
              </w:rPr>
              <w:t>Хароҷот</w:t>
            </w:r>
          </w:p>
        </w:tc>
        <w:tc>
          <w:tcPr>
            <w:tcW w:type="dxa" w:w="1361"/>
            <w:shd w:val="clear" w:color="auto" w:fill="1F3A8A"/>
          </w:tcPr>
          <w:p>
            <w:pPr>
              <w:spacing w:after="40" w:before="40"/>
              <w:jc w:val="right"/>
            </w:pPr>
            <w:r/>
            <w:r>
              <w:rPr>
                <w:rFonts w:ascii="Times New Roman" w:hAnsi="Times New Roman" w:cs="Times New Roman" w:eastAsia="Times New Roman"/>
                <w:b/>
                <w:color w:val="FFFFFF"/>
                <w:sz w:val="21"/>
              </w:rPr>
              <w:t>Фоида</w:t>
            </w:r>
          </w:p>
        </w:tc>
        <w:tc>
          <w:tcPr>
            <w:tcW w:type="dxa" w:w="1134"/>
            <w:shd w:val="clear" w:color="auto" w:fill="1F3A8A"/>
          </w:tcPr>
          <w:p>
            <w:pPr>
              <w:spacing w:after="40" w:before="40"/>
              <w:jc w:val="right"/>
            </w:pPr>
            <w:r/>
            <w:r>
              <w:rPr>
                <w:rFonts w:ascii="Times New Roman" w:hAnsi="Times New Roman" w:cs="Times New Roman" w:eastAsia="Times New Roman"/>
                <w:b/>
                <w:color w:val="FFFFFF"/>
                <w:sz w:val="21"/>
              </w:rPr>
              <w:t>ROI</w:t>
            </w:r>
          </w:p>
        </w:tc>
      </w:tr>
      <w:tr>
        <w:trPr>
          <w:cantSplit w:val="true"/>
        </w:trPr>
        <w:tc>
          <w:tcPr>
            <w:tcW w:type="dxa" w:w="3742"/>
          </w:tcPr>
          <w:p>
            <w:pPr>
              <w:spacing w:after="40" w:before="40"/>
            </w:pPr>
            <w:r/>
            <w:r>
              <w:rPr>
                <w:rFonts w:ascii="Times New Roman" w:hAnsi="Times New Roman" w:cs="Times New Roman" w:eastAsia="Times New Roman"/>
                <w:b w:val="0"/>
                <w:sz w:val="21"/>
              </w:rPr>
              <w:t>Асосӣ</w:t>
            </w:r>
          </w:p>
        </w:tc>
        <w:tc>
          <w:tcPr>
            <w:tcW w:type="dxa" w:w="1814"/>
          </w:tcPr>
          <w:p>
            <w:pPr>
              <w:spacing w:after="40" w:before="40"/>
              <w:jc w:val="right"/>
            </w:pPr>
            <w:r/>
            <w:r>
              <w:rPr>
                <w:rFonts w:ascii="Times New Roman" w:hAnsi="Times New Roman" w:cs="Times New Roman" w:eastAsia="Times New Roman"/>
                <w:b w:val="0"/>
                <w:sz w:val="21"/>
              </w:rPr>
              <w:t>41 807</w:t>
            </w:r>
          </w:p>
        </w:tc>
        <w:tc>
          <w:tcPr>
            <w:tcW w:type="dxa" w:w="1587"/>
          </w:tcPr>
          <w:p>
            <w:pPr>
              <w:spacing w:after="40" w:before="40"/>
              <w:jc w:val="right"/>
            </w:pPr>
            <w:r/>
            <w:r>
              <w:rPr>
                <w:rFonts w:ascii="Times New Roman" w:hAnsi="Times New Roman" w:cs="Times New Roman" w:eastAsia="Times New Roman"/>
                <w:b w:val="0"/>
                <w:sz w:val="21"/>
              </w:rPr>
              <w:t>28 378</w:t>
            </w:r>
          </w:p>
        </w:tc>
        <w:tc>
          <w:tcPr>
            <w:tcW w:type="dxa" w:w="1361"/>
          </w:tcPr>
          <w:p>
            <w:pPr>
              <w:spacing w:after="40" w:before="40"/>
              <w:jc w:val="right"/>
            </w:pPr>
            <w:r/>
            <w:r>
              <w:rPr>
                <w:rFonts w:ascii="Times New Roman" w:hAnsi="Times New Roman" w:cs="Times New Roman" w:eastAsia="Times New Roman"/>
                <w:b w:val="0"/>
                <w:sz w:val="21"/>
              </w:rPr>
              <w:t>13 429</w:t>
            </w:r>
          </w:p>
        </w:tc>
        <w:tc>
          <w:tcPr>
            <w:tcW w:type="dxa" w:w="1134"/>
          </w:tcPr>
          <w:p>
            <w:pPr>
              <w:spacing w:after="40" w:before="40"/>
              <w:jc w:val="right"/>
            </w:pPr>
            <w:r/>
            <w:r>
              <w:rPr>
                <w:rFonts w:ascii="Times New Roman" w:hAnsi="Times New Roman" w:cs="Times New Roman" w:eastAsia="Times New Roman"/>
                <w:b w:val="0"/>
                <w:sz w:val="21"/>
              </w:rPr>
              <w:t>47,3%</w:t>
            </w:r>
          </w:p>
        </w:tc>
      </w:tr>
      <w:tr>
        <w:trPr>
          <w:cantSplit w:val="true"/>
        </w:trPr>
        <w:tc>
          <w:tcPr>
            <w:tcW w:type="dxa" w:w="3742"/>
          </w:tcPr>
          <w:p>
            <w:pPr>
              <w:spacing w:after="40" w:before="40"/>
            </w:pPr>
            <w:r/>
            <w:r>
              <w:rPr>
                <w:rFonts w:ascii="Times New Roman" w:hAnsi="Times New Roman" w:cs="Times New Roman" w:eastAsia="Times New Roman"/>
                <w:b w:val="0"/>
                <w:sz w:val="21"/>
              </w:rPr>
              <w:t>Комиссияи Apple 30%</w:t>
            </w:r>
          </w:p>
        </w:tc>
        <w:tc>
          <w:tcPr>
            <w:tcW w:type="dxa" w:w="1814"/>
          </w:tcPr>
          <w:p>
            <w:pPr>
              <w:spacing w:after="40" w:before="40"/>
              <w:jc w:val="right"/>
            </w:pPr>
            <w:r/>
            <w:r>
              <w:rPr>
                <w:rFonts w:ascii="Times New Roman" w:hAnsi="Times New Roman" w:cs="Times New Roman" w:eastAsia="Times New Roman"/>
                <w:b w:val="0"/>
                <w:sz w:val="21"/>
              </w:rPr>
              <w:t>34 430</w:t>
            </w:r>
          </w:p>
        </w:tc>
        <w:tc>
          <w:tcPr>
            <w:tcW w:type="dxa" w:w="1587"/>
          </w:tcPr>
          <w:p>
            <w:pPr>
              <w:spacing w:after="40" w:before="40"/>
              <w:jc w:val="right"/>
            </w:pPr>
            <w:r/>
            <w:r>
              <w:rPr>
                <w:rFonts w:ascii="Times New Roman" w:hAnsi="Times New Roman" w:cs="Times New Roman" w:eastAsia="Times New Roman"/>
                <w:b w:val="0"/>
                <w:sz w:val="21"/>
              </w:rPr>
              <w:t>28 378</w:t>
            </w:r>
          </w:p>
        </w:tc>
        <w:tc>
          <w:tcPr>
            <w:tcW w:type="dxa" w:w="1361"/>
          </w:tcPr>
          <w:p>
            <w:pPr>
              <w:spacing w:after="40" w:before="40"/>
              <w:jc w:val="right"/>
            </w:pPr>
            <w:r/>
            <w:r>
              <w:rPr>
                <w:rFonts w:ascii="Times New Roman" w:hAnsi="Times New Roman" w:cs="Times New Roman" w:eastAsia="Times New Roman"/>
                <w:b w:val="0"/>
                <w:sz w:val="21"/>
              </w:rPr>
              <w:t>6 052</w:t>
            </w:r>
          </w:p>
        </w:tc>
        <w:tc>
          <w:tcPr>
            <w:tcW w:type="dxa" w:w="1134"/>
          </w:tcPr>
          <w:p>
            <w:pPr>
              <w:spacing w:after="40" w:before="40"/>
              <w:jc w:val="right"/>
            </w:pPr>
            <w:r/>
            <w:r>
              <w:rPr>
                <w:rFonts w:ascii="Times New Roman" w:hAnsi="Times New Roman" w:cs="Times New Roman" w:eastAsia="Times New Roman"/>
                <w:b w:val="0"/>
                <w:sz w:val="21"/>
              </w:rPr>
              <w:t>21,3%</w:t>
            </w:r>
          </w:p>
        </w:tc>
      </w:tr>
      <w:tr>
        <w:trPr>
          <w:cantSplit w:val="true"/>
        </w:trPr>
        <w:tc>
          <w:tcPr>
            <w:tcW w:type="dxa" w:w="3742"/>
          </w:tcPr>
          <w:p>
            <w:pPr>
              <w:spacing w:after="40" w:before="40"/>
            </w:pPr>
            <w:r/>
            <w:r>
              <w:rPr>
                <w:rFonts w:ascii="Times New Roman" w:hAnsi="Times New Roman" w:cs="Times New Roman" w:eastAsia="Times New Roman"/>
                <w:b w:val="0"/>
                <w:sz w:val="21"/>
              </w:rPr>
              <w:t>Фаъолият 40% ба ҷои 25%</w:t>
            </w:r>
          </w:p>
        </w:tc>
        <w:tc>
          <w:tcPr>
            <w:tcW w:type="dxa" w:w="1814"/>
          </w:tcPr>
          <w:p>
            <w:pPr>
              <w:spacing w:after="40" w:before="40"/>
              <w:jc w:val="right"/>
            </w:pPr>
            <w:r/>
            <w:r>
              <w:rPr>
                <w:rFonts w:ascii="Times New Roman" w:hAnsi="Times New Roman" w:cs="Times New Roman" w:eastAsia="Times New Roman"/>
                <w:b w:val="0"/>
                <w:sz w:val="21"/>
              </w:rPr>
              <w:t>41 807</w:t>
            </w:r>
          </w:p>
        </w:tc>
        <w:tc>
          <w:tcPr>
            <w:tcW w:type="dxa" w:w="1587"/>
          </w:tcPr>
          <w:p>
            <w:pPr>
              <w:spacing w:after="40" w:before="40"/>
              <w:jc w:val="right"/>
            </w:pPr>
            <w:r/>
            <w:r>
              <w:rPr>
                <w:rFonts w:ascii="Times New Roman" w:hAnsi="Times New Roman" w:cs="Times New Roman" w:eastAsia="Times New Roman"/>
                <w:b w:val="0"/>
                <w:sz w:val="21"/>
              </w:rPr>
              <w:t>38 647</w:t>
            </w:r>
          </w:p>
        </w:tc>
        <w:tc>
          <w:tcPr>
            <w:tcW w:type="dxa" w:w="1361"/>
          </w:tcPr>
          <w:p>
            <w:pPr>
              <w:spacing w:after="40" w:before="40"/>
              <w:jc w:val="right"/>
            </w:pPr>
            <w:r/>
            <w:r>
              <w:rPr>
                <w:rFonts w:ascii="Times New Roman" w:hAnsi="Times New Roman" w:cs="Times New Roman" w:eastAsia="Times New Roman"/>
                <w:b w:val="0"/>
                <w:sz w:val="21"/>
              </w:rPr>
              <w:t>3 160</w:t>
            </w:r>
          </w:p>
        </w:tc>
        <w:tc>
          <w:tcPr>
            <w:tcW w:type="dxa" w:w="1134"/>
          </w:tcPr>
          <w:p>
            <w:pPr>
              <w:spacing w:after="40" w:before="40"/>
              <w:jc w:val="right"/>
            </w:pPr>
            <w:r/>
            <w:r>
              <w:rPr>
                <w:rFonts w:ascii="Times New Roman" w:hAnsi="Times New Roman" w:cs="Times New Roman" w:eastAsia="Times New Roman"/>
                <w:b w:val="0"/>
                <w:sz w:val="21"/>
              </w:rPr>
              <w:t>8,2%</w:t>
            </w:r>
          </w:p>
        </w:tc>
      </w:tr>
      <w:tr>
        <w:trPr>
          <w:cantSplit w:val="true"/>
        </w:trPr>
        <w:tc>
          <w:tcPr>
            <w:tcW w:type="dxa" w:w="3742"/>
          </w:tcPr>
          <w:p>
            <w:pPr>
              <w:spacing w:after="40" w:before="40"/>
            </w:pPr>
            <w:r/>
            <w:r>
              <w:rPr>
                <w:rFonts w:ascii="Times New Roman" w:hAnsi="Times New Roman" w:cs="Times New Roman" w:eastAsia="Times New Roman"/>
                <w:b w:val="0"/>
                <w:sz w:val="21"/>
              </w:rPr>
              <w:t>Зеркашии пулакӣ ду баробар кам (4 919)</w:t>
            </w:r>
          </w:p>
        </w:tc>
        <w:tc>
          <w:tcPr>
            <w:tcW w:type="dxa" w:w="1814"/>
          </w:tcPr>
          <w:p>
            <w:pPr>
              <w:spacing w:after="40" w:before="40"/>
              <w:jc w:val="right"/>
            </w:pPr>
            <w:r/>
            <w:r>
              <w:rPr>
                <w:rFonts w:ascii="Times New Roman" w:hAnsi="Times New Roman" w:cs="Times New Roman" w:eastAsia="Times New Roman"/>
                <w:b w:val="0"/>
                <w:sz w:val="21"/>
              </w:rPr>
              <w:t>20 906</w:t>
            </w:r>
          </w:p>
        </w:tc>
        <w:tc>
          <w:tcPr>
            <w:tcW w:type="dxa" w:w="1587"/>
          </w:tcPr>
          <w:p>
            <w:pPr>
              <w:spacing w:after="40" w:before="40"/>
              <w:jc w:val="right"/>
            </w:pPr>
            <w:r/>
            <w:r>
              <w:rPr>
                <w:rFonts w:ascii="Times New Roman" w:hAnsi="Times New Roman" w:cs="Times New Roman" w:eastAsia="Times New Roman"/>
                <w:b w:val="0"/>
                <w:sz w:val="21"/>
              </w:rPr>
              <w:t>25 542</w:t>
            </w:r>
          </w:p>
        </w:tc>
        <w:tc>
          <w:tcPr>
            <w:tcW w:type="dxa" w:w="1361"/>
          </w:tcPr>
          <w:p>
            <w:pPr>
              <w:spacing w:after="40" w:before="40"/>
              <w:jc w:val="right"/>
            </w:pPr>
            <w:r/>
            <w:r>
              <w:rPr>
                <w:rFonts w:ascii="Times New Roman" w:hAnsi="Times New Roman" w:cs="Times New Roman" w:eastAsia="Times New Roman"/>
                <w:b w:val="0"/>
                <w:sz w:val="21"/>
              </w:rPr>
              <w:t>− 4 636</w:t>
            </w:r>
          </w:p>
        </w:tc>
        <w:tc>
          <w:tcPr>
            <w:tcW w:type="dxa" w:w="1134"/>
          </w:tcPr>
          <w:p>
            <w:pPr>
              <w:spacing w:after="40" w:before="40"/>
              <w:jc w:val="right"/>
            </w:pPr>
            <w:r/>
            <w:r>
              <w:rPr>
                <w:rFonts w:ascii="Times New Roman" w:hAnsi="Times New Roman" w:cs="Times New Roman" w:eastAsia="Times New Roman"/>
                <w:b w:val="0"/>
                <w:sz w:val="21"/>
              </w:rPr>
              <w:t>− 18,2%</w:t>
            </w:r>
          </w:p>
        </w:tc>
      </w:tr>
    </w:tbl>
    <w:p>
      <w:pPr>
        <w:spacing w:after="40"/>
      </w:pPr>
    </w:p>
    <w:p>
      <w:pPr>
        <w:spacing w:after="120" w:line="276" w:lineRule="auto"/>
      </w:pPr>
      <w:r>
        <w:rPr>
          <w:rFonts w:ascii="Times New Roman" w:hAnsi="Times New Roman" w:cs="Times New Roman" w:eastAsia="Times New Roman"/>
          <w:b w:val="0"/>
          <w:i/>
          <w:sz w:val="22"/>
        </w:rPr>
        <w:t>Сенария ба комиссия ва афзоиши борбардорӣ тоб меорад, аммо зиёновар мешавад, агар зеркашии пулакӣ аз ≈ 6 200 кам бошад. ИИ — моддаи асосии хароҷот (≈ 55%).</w:t>
      </w:r>
    </w:p>
    <w:p>
      <w:pPr>
        <w:keepNext/>
        <w:spacing w:before="280" w:after="120"/>
        <w:pBdr>
          <w:bottom w:val="single" w:sz="6" w:space="1" w:color="1F3A8A"/>
        </w:pBdr>
      </w:pPr>
      <w:r>
        <w:rPr>
          <w:rFonts w:ascii="Times New Roman" w:hAnsi="Times New Roman" w:cs="Times New Roman" w:eastAsia="Times New Roman"/>
          <w:b/>
          <w:color w:val="1F3A8A"/>
          <w:sz w:val="28"/>
        </w:rPr>
        <w:t>8. Таъсири иҷтимоӣ ва нишондиҳандаҳои назорат</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1701"/>
            <w:shd w:val="clear" w:color="auto" w:fill="1F3A8A"/>
          </w:tcPr>
          <w:p>
            <w:pPr>
              <w:spacing w:after="40" w:before="40"/>
            </w:pPr>
            <w:r/>
            <w:r>
              <w:rPr>
                <w:rFonts w:ascii="Times New Roman" w:hAnsi="Times New Roman" w:cs="Times New Roman" w:eastAsia="Times New Roman"/>
                <w:b/>
                <w:color w:val="FFFFFF"/>
                <w:sz w:val="21"/>
              </w:rPr>
              <w:t>Гурӯҳ</w:t>
            </w:r>
          </w:p>
        </w:tc>
        <w:tc>
          <w:tcPr>
            <w:tcW w:type="dxa" w:w="3628"/>
            <w:shd w:val="clear" w:color="auto" w:fill="1F3A8A"/>
          </w:tcPr>
          <w:p>
            <w:pPr>
              <w:spacing w:after="40" w:before="40"/>
            </w:pPr>
            <w:r/>
            <w:r>
              <w:rPr>
                <w:rFonts w:ascii="Times New Roman" w:hAnsi="Times New Roman" w:cs="Times New Roman" w:eastAsia="Times New Roman"/>
                <w:b/>
                <w:color w:val="FFFFFF"/>
                <w:sz w:val="21"/>
              </w:rPr>
              <w:t>Фоида</w:t>
            </w:r>
          </w:p>
        </w:tc>
        <w:tc>
          <w:tcPr>
            <w:tcW w:type="dxa" w:w="4309"/>
            <w:shd w:val="clear" w:color="auto" w:fill="1F3A8A"/>
          </w:tcPr>
          <w:p>
            <w:pPr>
              <w:spacing w:after="40" w:before="40"/>
            </w:pPr>
            <w:r/>
            <w:r>
              <w:rPr>
                <w:rFonts w:ascii="Times New Roman" w:hAnsi="Times New Roman" w:cs="Times New Roman" w:eastAsia="Times New Roman"/>
                <w:b/>
                <w:color w:val="FFFFFF"/>
                <w:sz w:val="21"/>
              </w:rPr>
              <w:t>Чӣ тавр чен мекунем (KPI)</w:t>
            </w:r>
          </w:p>
        </w:tc>
      </w:tr>
      <w:tr>
        <w:trPr>
          <w:cantSplit w:val="true"/>
        </w:trPr>
        <w:tc>
          <w:tcPr>
            <w:tcW w:type="dxa" w:w="1701"/>
          </w:tcPr>
          <w:p>
            <w:pPr>
              <w:spacing w:after="40" w:before="40"/>
            </w:pPr>
            <w:r/>
            <w:r>
              <w:rPr>
                <w:rFonts w:ascii="Times New Roman" w:hAnsi="Times New Roman" w:cs="Times New Roman" w:eastAsia="Times New Roman"/>
                <w:b w:val="0"/>
                <w:sz w:val="21"/>
              </w:rPr>
              <w:t>Корбарон</w:t>
            </w:r>
          </w:p>
        </w:tc>
        <w:tc>
          <w:tcPr>
            <w:tcW w:type="dxa" w:w="3628"/>
          </w:tcPr>
          <w:p>
            <w:pPr>
              <w:spacing w:after="40" w:before="40"/>
            </w:pPr>
            <w:r/>
            <w:r>
              <w:rPr>
                <w:rFonts w:ascii="Times New Roman" w:hAnsi="Times New Roman" w:cs="Times New Roman" w:eastAsia="Times New Roman"/>
                <w:b w:val="0"/>
                <w:sz w:val="21"/>
              </w:rPr>
              <w:t>Ёрӣ дар ҳар вақт ба забони модарӣ; муроҷиати барвақт.</w:t>
            </w:r>
          </w:p>
        </w:tc>
        <w:tc>
          <w:tcPr>
            <w:tcW w:type="dxa" w:w="4309"/>
          </w:tcPr>
          <w:p>
            <w:pPr>
              <w:spacing w:after="40" w:before="40"/>
            </w:pPr>
            <w:r/>
            <w:r>
              <w:rPr>
                <w:rFonts w:ascii="Times New Roman" w:hAnsi="Times New Roman" w:cs="Times New Roman" w:eastAsia="Times New Roman"/>
                <w:b w:val="0"/>
                <w:sz w:val="21"/>
              </w:rPr>
              <w:t>Шумораи корбарони фаъол дар моҳ; бозгашт баъди 7 ва 30 рӯз; динамикаи кайфият.</w:t>
            </w:r>
          </w:p>
        </w:tc>
      </w:tr>
      <w:tr>
        <w:trPr>
          <w:cantSplit w:val="true"/>
        </w:trPr>
        <w:tc>
          <w:tcPr>
            <w:tcW w:type="dxa" w:w="1701"/>
          </w:tcPr>
          <w:p>
            <w:pPr>
              <w:spacing w:after="40" w:before="40"/>
            </w:pPr>
            <w:r/>
            <w:r>
              <w:rPr>
                <w:rFonts w:ascii="Times New Roman" w:hAnsi="Times New Roman" w:cs="Times New Roman" w:eastAsia="Times New Roman"/>
                <w:b w:val="0"/>
                <w:sz w:val="21"/>
              </w:rPr>
              <w:t>Равоншиносон</w:t>
            </w:r>
          </w:p>
        </w:tc>
        <w:tc>
          <w:tcPr>
            <w:tcW w:type="dxa" w:w="3628"/>
          </w:tcPr>
          <w:p>
            <w:pPr>
              <w:spacing w:after="40" w:before="40"/>
            </w:pPr>
            <w:r/>
            <w:r>
              <w:rPr>
                <w:rFonts w:ascii="Times New Roman" w:hAnsi="Times New Roman" w:cs="Times New Roman" w:eastAsia="Times New Roman"/>
                <w:b w:val="0"/>
                <w:sz w:val="21"/>
              </w:rPr>
              <w:t>Канали нави муштарӣ бе комиссияи барнома.</w:t>
            </w:r>
          </w:p>
        </w:tc>
        <w:tc>
          <w:tcPr>
            <w:tcW w:type="dxa" w:w="4309"/>
          </w:tcPr>
          <w:p>
            <w:pPr>
              <w:spacing w:after="40" w:before="40"/>
            </w:pPr>
            <w:r/>
            <w:r>
              <w:rPr>
                <w:rFonts w:ascii="Times New Roman" w:hAnsi="Times New Roman" w:cs="Times New Roman" w:eastAsia="Times New Roman"/>
                <w:b w:val="0"/>
                <w:sz w:val="21"/>
              </w:rPr>
              <w:t>Шумораи қайдҳо ба равоншинос дар моҳ.</w:t>
            </w:r>
          </w:p>
        </w:tc>
      </w:tr>
      <w:tr>
        <w:trPr>
          <w:cantSplit w:val="true"/>
        </w:trPr>
        <w:tc>
          <w:tcPr>
            <w:tcW w:type="dxa" w:w="1701"/>
          </w:tcPr>
          <w:p>
            <w:pPr>
              <w:spacing w:after="40" w:before="40"/>
            </w:pPr>
            <w:r/>
            <w:r>
              <w:rPr>
                <w:rFonts w:ascii="Times New Roman" w:hAnsi="Times New Roman" w:cs="Times New Roman" w:eastAsia="Times New Roman"/>
                <w:b w:val="0"/>
                <w:sz w:val="21"/>
              </w:rPr>
              <w:t>Низоми тандурустӣ</w:t>
            </w:r>
          </w:p>
        </w:tc>
        <w:tc>
          <w:tcPr>
            <w:tcW w:type="dxa" w:w="3628"/>
          </w:tcPr>
          <w:p>
            <w:pPr>
              <w:spacing w:after="40" w:before="40"/>
            </w:pPr>
            <w:r/>
            <w:r>
              <w:rPr>
                <w:rFonts w:ascii="Times New Roman" w:hAnsi="Times New Roman" w:cs="Times New Roman" w:eastAsia="Times New Roman"/>
                <w:b w:val="0"/>
                <w:sz w:val="21"/>
              </w:rPr>
              <w:t>Сабукии бор: ҳолатҳои сабук бо худёрӣ, вазнин — ба мутахассис.</w:t>
            </w:r>
          </w:p>
        </w:tc>
        <w:tc>
          <w:tcPr>
            <w:tcW w:type="dxa" w:w="4309"/>
          </w:tcPr>
          <w:p>
            <w:pPr>
              <w:spacing w:after="40" w:before="40"/>
            </w:pPr>
            <w:r/>
            <w:r>
              <w:rPr>
                <w:rFonts w:ascii="Times New Roman" w:hAnsi="Times New Roman" w:cs="Times New Roman" w:eastAsia="Times New Roman"/>
                <w:b w:val="0"/>
                <w:sz w:val="21"/>
              </w:rPr>
              <w:t>Ҳиссаи корбароне, ки ба «Сабти ном ба равоншинос» гузаштаанд.</w:t>
            </w:r>
          </w:p>
        </w:tc>
      </w:tr>
    </w:tbl>
    <w:p>
      <w:pPr>
        <w:spacing w:after="40"/>
      </w:pPr>
    </w:p>
    <w:p>
      <w:pPr>
        <w:keepNext/>
        <w:spacing w:before="280" w:after="120"/>
        <w:pBdr>
          <w:bottom w:val="single" w:sz="6" w:space="1" w:color="1F3A8A"/>
        </w:pBdr>
      </w:pPr>
      <w:r>
        <w:rPr>
          <w:rFonts w:ascii="Times New Roman" w:hAnsi="Times New Roman" w:cs="Times New Roman" w:eastAsia="Times New Roman"/>
          <w:b/>
          <w:color w:val="1F3A8A"/>
          <w:sz w:val="28"/>
        </w:rPr>
        <w:t>9. Хавфҳо ва маҳдудиятҳо</w:t>
      </w:r>
    </w:p>
    <w:p>
      <w:pPr>
        <w:pStyle w:val="ListBullet"/>
        <w:spacing w:after="60" w:line="264" w:lineRule="auto"/>
      </w:pPr>
      <w:r>
        <w:rPr>
          <w:rFonts w:ascii="Times New Roman" w:hAnsi="Times New Roman" w:cs="Times New Roman" w:eastAsia="Times New Roman"/>
          <w:sz w:val="23"/>
        </w:rPr>
        <w:t>Модели барнома дар App Store бояд бо сенарияи иқтисодӣ мувофиқ бошад (зеркашии пулакӣ ё ройгон).</w:t>
      </w:r>
    </w:p>
    <w:p>
      <w:pPr>
        <w:pStyle w:val="ListBullet"/>
        <w:spacing w:after="60" w:line="264" w:lineRule="auto"/>
      </w:pPr>
      <w:r>
        <w:rPr>
          <w:rFonts w:ascii="Times New Roman" w:hAnsi="Times New Roman" w:cs="Times New Roman" w:eastAsia="Times New Roman"/>
          <w:sz w:val="23"/>
        </w:rPr>
        <w:t>ИИ метавонад хато кунад ва табиб нест: розигии корбар, манъи ташхис дар дастурҳо, равона кардан ба мутахассис.</w:t>
      </w:r>
    </w:p>
    <w:p>
      <w:pPr>
        <w:pStyle w:val="ListBullet"/>
        <w:spacing w:after="60" w:line="264" w:lineRule="auto"/>
      </w:pPr>
      <w:r>
        <w:rPr>
          <w:rFonts w:ascii="Times New Roman" w:hAnsi="Times New Roman" w:cs="Times New Roman" w:eastAsia="Times New Roman"/>
          <w:sz w:val="23"/>
        </w:rPr>
        <w:t>Сифати ИИ ба забони тоҷикӣ: дастурҳои возеҳ оид ба кириллица ва ҳарфҳои хос; санҷиш бо иштироки соҳибзабонон.</w:t>
      </w:r>
    </w:p>
    <w:p>
      <w:pPr>
        <w:pStyle w:val="ListBullet"/>
        <w:spacing w:after="60" w:line="264" w:lineRule="auto"/>
      </w:pPr>
      <w:r>
        <w:rPr>
          <w:rFonts w:ascii="Times New Roman" w:hAnsi="Times New Roman" w:cs="Times New Roman" w:eastAsia="Times New Roman"/>
          <w:sz w:val="23"/>
        </w:rPr>
        <w:t>Вобастагӣ аз таъминкунандаи беруна ва афзоиши нарх: сервери ҳимояшуда имкон медиҳад модел иваз шавад.</w:t>
      </w:r>
    </w:p>
    <w:p>
      <w:pPr>
        <w:pStyle w:val="ListBullet"/>
        <w:spacing w:after="60" w:line="264" w:lineRule="auto"/>
      </w:pPr>
      <w:r>
        <w:rPr>
          <w:rFonts w:ascii="Times New Roman" w:hAnsi="Times New Roman" w:cs="Times New Roman" w:eastAsia="Times New Roman"/>
          <w:sz w:val="23"/>
        </w:rPr>
        <w:t>Зеркашии пулакӣ аз ≈ 6 200 кам бошад, сенария зиёновар аст.</w:t>
      </w:r>
    </w:p>
    <w:p>
      <w:r>
        <w:br w:type="page"/>
      </w:r>
    </w:p>
    <w:p>
      <w:pPr>
        <w:keepNext/>
        <w:spacing w:before="280" w:after="120"/>
        <w:pBdr>
          <w:bottom w:val="single" w:sz="6" w:space="1" w:color="1F3A8A"/>
        </w:pBdr>
      </w:pPr>
      <w:r>
        <w:rPr>
          <w:rFonts w:ascii="Times New Roman" w:hAnsi="Times New Roman" w:cs="Times New Roman" w:eastAsia="Times New Roman"/>
          <w:b/>
          <w:color w:val="1F3A8A"/>
          <w:sz w:val="28"/>
        </w:rPr>
        <w:t>10. Санади татбиқ — шакли протоколӣ</w:t>
      </w:r>
    </w:p>
    <w:tbl>
      <w:tblPr>
        <w:tblStyle w:val="TableGrid"/>
        <w:tblW w:type="auto" w:w="0"/>
        <w:jc w:val="center"/>
        <w:tblLayout w:type="fixed"/>
        <w:tblLook w:firstColumn="1" w:firstRow="1" w:lastColumn="0" w:lastRow="0" w:noHBand="0" w:noVBand="1" w:val="04A0"/>
      </w:tblPr>
      <w:tblGrid>
        <w:gridCol w:w="9638"/>
      </w:tblGrid>
      <w:tr>
        <w:tc>
          <w:tcPr>
            <w:tcW w:type="dxa" w:w="9638"/>
            <w:shd w:val="clear" w:color="auto" w:fill="EEF1FB"/>
          </w:tcPr>
          <w:p>
            <w:pPr>
              <w:spacing w:after="60" w:before="60"/>
            </w:pPr>
            <w:r/>
            <w:r>
              <w:rPr>
                <w:rFonts w:ascii="Times New Roman" w:hAnsi="Times New Roman" w:cs="Times New Roman" w:eastAsia="Times New Roman"/>
                <w:sz w:val="22"/>
              </w:rPr>
              <w:t>Ин шаклро танҳо ташкилоте пур мекунад, ки лоиҳаро воқеан истифода мебарад (мактаб, донишгоҳ, маркази кӯмаки равонӣ, клиника). Санад бо имзо ва мӯҳри ташкилот тасдиқ мешавад. Танҳо маълумоти воқеӣ ворид карда мешавад; рақамҳои бахши 7 то тасдиқ ба ин ҷо кӯчонида намешаванд.</w:t>
            </w:r>
          </w:p>
        </w:tc>
      </w:tr>
    </w:tbl>
    <w:p>
      <w:pPr>
        <w:spacing w:after="40"/>
      </w:pPr>
    </w:p>
    <w:p>
      <w:pPr>
        <w:spacing w:after="160" w:line="276" w:lineRule="auto"/>
        <w:jc w:val="center"/>
      </w:pPr>
      <w:r>
        <w:rPr>
          <w:rFonts w:ascii="Times New Roman" w:hAnsi="Times New Roman" w:cs="Times New Roman" w:eastAsia="Times New Roman"/>
          <w:b/>
          <w:i w:val="0"/>
          <w:sz w:val="26"/>
        </w:rPr>
        <w:t>САНАДИ № ____ оид ба татбиқи натиҷаҳои лоиҳаи «Miraj AI»</w:t>
      </w:r>
    </w:p>
    <w:tbl>
      <w:tblPr>
        <w:tblStyle w:val="TableGrid"/>
        <w:tblW w:type="auto" w:w="0"/>
        <w:jc w:val="center"/>
        <w:tblLayout w:type="fixed"/>
        <w:tblLook w:firstColumn="1" w:firstRow="1" w:lastColumn="0" w:lastRow="0" w:noHBand="0" w:noVBand="1" w:val="04A0"/>
      </w:tblPr>
      <w:tblGrid>
        <w:gridCol w:w="4819"/>
        <w:gridCol w:w="4819"/>
      </w:tblGrid>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Санаву ҷои тартиб додан</w:t>
            </w:r>
          </w:p>
        </w:tc>
        <w:tc>
          <w:tcPr>
            <w:tcW w:type="dxa" w:w="6463"/>
          </w:tcPr>
          <w:p>
            <w:pPr>
              <w:spacing w:after="40" w:before="40"/>
            </w:pPr>
            <w:r/>
            <w:r>
              <w:rPr>
                <w:rFonts w:ascii="Times New Roman" w:hAnsi="Times New Roman" w:cs="Times New Roman" w:eastAsia="Times New Roman"/>
                <w:b w:val="0"/>
                <w:sz w:val="21"/>
              </w:rPr>
              <w:t>[сана], [шаҳр]</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Ташкилоти татбиқкунанда</w:t>
            </w:r>
          </w:p>
        </w:tc>
        <w:tc>
          <w:tcPr>
            <w:tcW w:type="dxa" w:w="6463"/>
          </w:tcPr>
          <w:p>
            <w:pPr>
              <w:spacing w:after="40" w:before="40"/>
            </w:pPr>
            <w:r/>
            <w:r>
              <w:rPr>
                <w:rFonts w:ascii="Times New Roman" w:hAnsi="Times New Roman" w:cs="Times New Roman" w:eastAsia="Times New Roman"/>
                <w:b w:val="0"/>
                <w:sz w:val="21"/>
              </w:rPr>
              <w:t>[номи пурра, суроға, реквизитҳо]</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Намояндаи ташкилот</w:t>
            </w:r>
          </w:p>
        </w:tc>
        <w:tc>
          <w:tcPr>
            <w:tcW w:type="dxa" w:w="6463"/>
          </w:tcPr>
          <w:p>
            <w:pPr>
              <w:spacing w:after="40" w:before="40"/>
            </w:pPr>
            <w:r/>
            <w:r>
              <w:rPr>
                <w:rFonts w:ascii="Times New Roman" w:hAnsi="Times New Roman" w:cs="Times New Roman" w:eastAsia="Times New Roman"/>
                <w:b w:val="0"/>
                <w:sz w:val="21"/>
              </w:rPr>
              <w:t>[ному насаб, вазифа]</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Муаллифи лоиҳа</w:t>
            </w:r>
          </w:p>
        </w:tc>
        <w:tc>
          <w:tcPr>
            <w:tcW w:type="dxa" w:w="6463"/>
          </w:tcPr>
          <w:p>
            <w:pPr>
              <w:spacing w:after="40" w:before="40"/>
            </w:pPr>
            <w:r/>
            <w:r>
              <w:rPr>
                <w:rFonts w:ascii="Times New Roman" w:hAnsi="Times New Roman" w:cs="Times New Roman" w:eastAsia="Times New Roman"/>
                <w:b w:val="0"/>
                <w:sz w:val="21"/>
              </w:rPr>
              <w:t>[ному насаб, вазифа/макони таҳсил]</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Асос</w:t>
            </w:r>
          </w:p>
        </w:tc>
        <w:tc>
          <w:tcPr>
            <w:tcW w:type="dxa" w:w="6463"/>
          </w:tcPr>
          <w:p>
            <w:pPr>
              <w:spacing w:after="40" w:before="40"/>
            </w:pPr>
            <w:r/>
            <w:r>
              <w:rPr>
                <w:rFonts w:ascii="Times New Roman" w:hAnsi="Times New Roman" w:cs="Times New Roman" w:eastAsia="Times New Roman"/>
                <w:b w:val="0"/>
                <w:sz w:val="21"/>
              </w:rPr>
              <w:t>Созишнома / дархост № ____ аз [сана] (агар бошад)</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Чӣ татбиқ шудааст</w:t>
            </w:r>
          </w:p>
        </w:tc>
        <w:tc>
          <w:tcPr>
            <w:tcW w:type="dxa" w:w="6463"/>
          </w:tcPr>
          <w:p>
            <w:pPr>
              <w:spacing w:after="40" w:before="40"/>
            </w:pPr>
            <w:r/>
            <w:r>
              <w:rPr>
                <w:rFonts w:ascii="Times New Roman" w:hAnsi="Times New Roman" w:cs="Times New Roman" w:eastAsia="Times New Roman"/>
                <w:b w:val="0"/>
                <w:sz w:val="21"/>
              </w:rPr>
              <w:t>Барномаи мобилӣ Miraj AI (платформаҳо ва версия: [нишон дода шавад]); функсияҳои истифодашаванда: [рӯйхат]</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Давраи истифода</w:t>
            </w:r>
          </w:p>
        </w:tc>
        <w:tc>
          <w:tcPr>
            <w:tcW w:type="dxa" w:w="6463"/>
          </w:tcPr>
          <w:p>
            <w:pPr>
              <w:spacing w:after="40" w:before="40"/>
            </w:pPr>
            <w:r/>
            <w:r>
              <w:rPr>
                <w:rFonts w:ascii="Times New Roman" w:hAnsi="Times New Roman" w:cs="Times New Roman" w:eastAsia="Times New Roman"/>
                <w:b w:val="0"/>
                <w:sz w:val="21"/>
              </w:rPr>
              <w:t>аз [сана] то [сана]</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Кӣ ва чанд нафар истифода бурд</w:t>
            </w:r>
          </w:p>
        </w:tc>
        <w:tc>
          <w:tcPr>
            <w:tcW w:type="dxa" w:w="6463"/>
          </w:tcPr>
          <w:p>
            <w:pPr>
              <w:spacing w:after="40" w:before="40"/>
            </w:pPr>
            <w:r/>
            <w:r>
              <w:rPr>
                <w:rFonts w:ascii="Times New Roman" w:hAnsi="Times New Roman" w:cs="Times New Roman" w:eastAsia="Times New Roman"/>
                <w:b w:val="0"/>
                <w:sz w:val="21"/>
              </w:rPr>
              <w:t>[шумора, гурӯҳ]</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Натиҷаҳои воқеӣ</w:t>
            </w:r>
          </w:p>
        </w:tc>
        <w:tc>
          <w:tcPr>
            <w:tcW w:type="dxa" w:w="6463"/>
          </w:tcPr>
          <w:p>
            <w:pPr>
              <w:spacing w:after="40" w:before="40"/>
            </w:pPr>
            <w:r/>
            <w:r>
              <w:rPr>
                <w:rFonts w:ascii="Times New Roman" w:hAnsi="Times New Roman" w:cs="Times New Roman" w:eastAsia="Times New Roman"/>
                <w:b w:val="0"/>
                <w:sz w:val="21"/>
              </w:rPr>
              <w:t>[масалан: шумораи муроҷиатҳо, қайдҳо ба равоншинос, вақти сарфакардашуда, маблағи сарфакардашуда]</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Самаранокии иқтисодӣ</w:t>
            </w:r>
          </w:p>
        </w:tc>
        <w:tc>
          <w:tcPr>
            <w:tcW w:type="dxa" w:w="6463"/>
          </w:tcPr>
          <w:p>
            <w:pPr>
              <w:spacing w:after="40" w:before="40"/>
            </w:pPr>
            <w:r/>
            <w:r>
              <w:rPr>
                <w:rFonts w:ascii="Times New Roman" w:hAnsi="Times New Roman" w:cs="Times New Roman" w:eastAsia="Times New Roman"/>
                <w:b w:val="0"/>
                <w:sz w:val="21"/>
              </w:rPr>
              <w:t>[сумма, воҳид] — усули ҳисоб: [тавсиф]</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Мулоҳизаҳо ва пешниҳодҳо</w:t>
            </w:r>
          </w:p>
        </w:tc>
        <w:tc>
          <w:tcPr>
            <w:tcW w:type="dxa" w:w="6463"/>
          </w:tcPr>
          <w:p>
            <w:pPr>
              <w:spacing w:after="40" w:before="40"/>
            </w:pPr>
            <w:r/>
            <w:r>
              <w:rPr>
                <w:rFonts w:ascii="Times New Roman" w:hAnsi="Times New Roman" w:cs="Times New Roman" w:eastAsia="Times New Roman"/>
                <w:b w:val="0"/>
                <w:sz w:val="21"/>
              </w:rPr>
              <w:t>[матн]</w:t>
            </w:r>
          </w:p>
        </w:tc>
      </w:tr>
    </w:tbl>
    <w:p/>
    <w:p>
      <w:pPr>
        <w:spacing w:after="280" w:line="276" w:lineRule="auto"/>
      </w:pPr>
      <w:r>
        <w:rPr>
          <w:rFonts w:ascii="Times New Roman" w:hAnsi="Times New Roman" w:cs="Times New Roman" w:eastAsia="Times New Roman"/>
          <w:b/>
          <w:i w:val="0"/>
          <w:sz w:val="24"/>
        </w:rPr>
        <w:t>Хулосаи ташкилот: ҳал татбиқ шудааст ва истифода мешавад; маълумоти овардашуда дуруст аст.</w:t>
      </w:r>
    </w:p>
    <w:p>
      <w:pPr>
        <w:spacing w:after="280" w:line="276" w:lineRule="auto"/>
      </w:pPr>
      <w:r>
        <w:rPr>
          <w:rFonts w:ascii="Times New Roman" w:hAnsi="Times New Roman" w:cs="Times New Roman" w:eastAsia="Times New Roman"/>
          <w:b w:val="0"/>
          <w:i w:val="0"/>
          <w:sz w:val="24"/>
        </w:rPr>
        <w:t>Раҳбари ташкилот: ____________ / [ному насаб] / М.П.</w:t>
      </w:r>
    </w:p>
    <w:p>
      <w:pPr>
        <w:spacing w:after="120" w:line="276" w:lineRule="auto"/>
      </w:pPr>
      <w:r>
        <w:rPr>
          <w:rFonts w:ascii="Times New Roman" w:hAnsi="Times New Roman" w:cs="Times New Roman" w:eastAsia="Times New Roman"/>
          <w:b w:val="0"/>
          <w:i w:val="0"/>
          <w:sz w:val="24"/>
        </w:rPr>
        <w:t>Муаллифи лоиҳа: ____________ / [ному насаб]</w:t>
      </w:r>
    </w:p>
    <w:p>
      <w:pPr>
        <w:keepNext/>
        <w:spacing w:before="280" w:after="120"/>
        <w:pBdr>
          <w:bottom w:val="single" w:sz="6" w:space="1" w:color="1F3A8A"/>
        </w:pBdr>
      </w:pPr>
      <w:r>
        <w:rPr>
          <w:rFonts w:ascii="Times New Roman" w:hAnsi="Times New Roman" w:cs="Times New Roman" w:eastAsia="Times New Roman"/>
          <w:b/>
          <w:color w:val="1F3A8A"/>
          <w:sz w:val="28"/>
        </w:rPr>
        <w:t>11. Замимаҳо</w:t>
      </w:r>
    </w:p>
    <w:p>
      <w:pPr>
        <w:pStyle w:val="ListBullet"/>
        <w:spacing w:after="60" w:line="264" w:lineRule="auto"/>
      </w:pPr>
      <w:r>
        <w:rPr>
          <w:rFonts w:ascii="Times New Roman" w:hAnsi="Times New Roman" w:cs="Times New Roman" w:eastAsia="Times New Roman"/>
          <w:sz w:val="23"/>
        </w:rPr>
        <w:t>Замимаи 1. Сертификат/диплом SwapUp Astana Leadership Program; ёддошти MOST Ventures.</w:t>
      </w:r>
    </w:p>
    <w:p>
      <w:pPr>
        <w:pStyle w:val="ListBullet"/>
        <w:spacing w:after="60" w:line="264" w:lineRule="auto"/>
      </w:pPr>
      <w:r>
        <w:rPr>
          <w:rFonts w:ascii="Times New Roman" w:hAnsi="Times New Roman" w:cs="Times New Roman" w:eastAsia="Times New Roman"/>
          <w:sz w:val="23"/>
        </w:rPr>
        <w:t>Замимаи 2. Скриншотҳои App Store Connect ва Google Play Console (зеркашӣ, фурӯш, кишварҳо).</w:t>
      </w:r>
    </w:p>
    <w:p>
      <w:pPr>
        <w:pStyle w:val="ListBullet"/>
        <w:spacing w:after="60" w:line="264" w:lineRule="auto"/>
      </w:pPr>
      <w:r>
        <w:rPr>
          <w:rFonts w:ascii="Times New Roman" w:hAnsi="Times New Roman" w:cs="Times New Roman" w:eastAsia="Times New Roman"/>
          <w:sz w:val="23"/>
        </w:rPr>
        <w:t>Замимаи 3. Ҳисоботи Firebase Analytics (корбарони фаъол, нигоҳдошт).</w:t>
      </w:r>
    </w:p>
    <w:p>
      <w:pPr>
        <w:pStyle w:val="ListBullet"/>
        <w:spacing w:after="60" w:line="264" w:lineRule="auto"/>
      </w:pPr>
      <w:r>
        <w:rPr>
          <w:rFonts w:ascii="Times New Roman" w:hAnsi="Times New Roman" w:cs="Times New Roman" w:eastAsia="Times New Roman"/>
          <w:sz w:val="23"/>
        </w:rPr>
        <w:t>Замимаи 4. Ҳисобҳои воқеӣ барои ИИ, Firebase ва хостинг (ба ҷои баҳоҳои бахши 7).</w:t>
      </w:r>
    </w:p>
    <w:p>
      <w:pPr>
        <w:pStyle w:val="ListBullet"/>
        <w:spacing w:after="60" w:line="264" w:lineRule="auto"/>
      </w:pPr>
      <w:r>
        <w:rPr>
          <w:rFonts w:ascii="Times New Roman" w:hAnsi="Times New Roman" w:cs="Times New Roman" w:eastAsia="Times New Roman"/>
          <w:sz w:val="23"/>
        </w:rPr>
        <w:t>Замимаи 5. Санади имзошуда ва мӯҳршудаи ташкилоти татбиқкунанда (бахши 10).</w:t>
      </w:r>
    </w:p>
    <w:p>
      <w:pPr>
        <w:pStyle w:val="ListBullet"/>
        <w:spacing w:after="60" w:line="264" w:lineRule="auto"/>
      </w:pPr>
      <w:r>
        <w:rPr>
          <w:rFonts w:ascii="Times New Roman" w:hAnsi="Times New Roman" w:cs="Times New Roman" w:eastAsia="Times New Roman"/>
          <w:sz w:val="23"/>
        </w:rPr>
        <w:t>Замимаи 6. Скриншотҳо ва видеои кори барнома ба се забон.</w:t>
      </w:r>
    </w:p>
    <w:p>
      <w:pPr>
        <w:pStyle w:val="ListBullet"/>
        <w:spacing w:after="60" w:line="264" w:lineRule="auto"/>
      </w:pPr>
      <w:r>
        <w:rPr>
          <w:rFonts w:ascii="Times New Roman" w:hAnsi="Times New Roman" w:cs="Times New Roman" w:eastAsia="Times New Roman"/>
          <w:sz w:val="23"/>
        </w:rPr>
        <w:t>Пайвандҳо: сомона https://miraj-ai.vercel.app; APK https://miraj-ai.vercel.app/downloads/miraj-ai-1.0.apk.</w:t>
      </w:r>
    </w:p>
    <w:p>
      <w:pPr>
        <w:keepNext/>
        <w:spacing w:before="280" w:after="120"/>
        <w:pBdr>
          <w:bottom w:val="single" w:sz="6" w:space="1" w:color="1F3A8A"/>
        </w:pBdr>
      </w:pPr>
      <w:r>
        <w:rPr>
          <w:rFonts w:ascii="Times New Roman" w:hAnsi="Times New Roman" w:cs="Times New Roman" w:eastAsia="Times New Roman"/>
          <w:b/>
          <w:color w:val="1F3A8A"/>
          <w:sz w:val="28"/>
        </w:rPr>
        <w:t>12. Манбаъҳо</w:t>
      </w:r>
    </w:p>
    <w:p>
      <w:pPr>
        <w:pStyle w:val="ListBullet"/>
        <w:spacing w:after="60" w:line="264" w:lineRule="auto"/>
      </w:pPr>
      <w:r>
        <w:rPr>
          <w:rFonts w:ascii="Times New Roman" w:hAnsi="Times New Roman" w:cs="Times New Roman" w:eastAsia="Times New Roman"/>
          <w:sz w:val="23"/>
        </w:rPr>
        <w:t>ТУТ: Mental health — https://www.who.int/health-topics/mental-health</w:t>
      </w:r>
    </w:p>
    <w:p>
      <w:pPr>
        <w:pStyle w:val="ListBullet"/>
        <w:spacing w:after="60" w:line="264" w:lineRule="auto"/>
      </w:pPr>
      <w:r>
        <w:rPr>
          <w:rFonts w:ascii="Times New Roman" w:hAnsi="Times New Roman" w:cs="Times New Roman" w:eastAsia="Times New Roman"/>
          <w:sz w:val="23"/>
        </w:rPr>
        <w:t>ТУТ: Mental disorders — https://www.who.int/news-room/fact-sheets/detail/mental-disorders</w:t>
      </w:r>
    </w:p>
    <w:p>
      <w:pPr>
        <w:pStyle w:val="ListBullet"/>
        <w:spacing w:after="60" w:line="264" w:lineRule="auto"/>
      </w:pPr>
      <w:r>
        <w:rPr>
          <w:rFonts w:ascii="Times New Roman" w:hAnsi="Times New Roman" w:cs="Times New Roman" w:eastAsia="Times New Roman"/>
          <w:sz w:val="23"/>
        </w:rPr>
        <w:t>ТУТ: Depression — https://www.who.int/health-topics/depression/</w:t>
      </w:r>
    </w:p>
    <w:p>
      <w:pPr>
        <w:pStyle w:val="ListBullet"/>
        <w:spacing w:after="60" w:line="264" w:lineRule="auto"/>
      </w:pPr>
      <w:r>
        <w:rPr>
          <w:rFonts w:ascii="Times New Roman" w:hAnsi="Times New Roman" w:cs="Times New Roman" w:eastAsia="Times New Roman"/>
          <w:sz w:val="23"/>
        </w:rPr>
        <w:t>ТУТ: Mental health at work — https://www.who.int/news-room/fact-sheets/detail/mental-health-at-work</w:t>
      </w:r>
    </w:p>
    <w:p>
      <w:pPr>
        <w:pStyle w:val="ListBullet"/>
        <w:spacing w:after="60" w:line="264" w:lineRule="auto"/>
      </w:pPr>
      <w:r>
        <w:rPr>
          <w:rFonts w:ascii="Times New Roman" w:hAnsi="Times New Roman" w:cs="Times New Roman" w:eastAsia="Times New Roman"/>
          <w:sz w:val="23"/>
        </w:rPr>
        <w:t>ТУТ: World mental health report — https://www.ncbi.nlm.nih.gov/pmc/articles/PMC9511667/</w:t>
      </w:r>
    </w:p>
    <w:p>
      <w:pPr>
        <w:pStyle w:val="ListBullet"/>
        <w:spacing w:after="60" w:line="264" w:lineRule="auto"/>
      </w:pPr>
      <w:r>
        <w:rPr>
          <w:rFonts w:ascii="Times New Roman" w:hAnsi="Times New Roman" w:cs="Times New Roman" w:eastAsia="Times New Roman"/>
          <w:sz w:val="23"/>
        </w:rPr>
        <w:t>ТУТ-AIMS: Тоҷикистон (2009) — https://www.ecoi.net/en/file/local/1232875/1788_1308393449_tajikistan-who-aims-report.pdf</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color w:val="555C74"/>
        <w:sz w:val="18"/>
      </w:rPr>
      <w:t xml:space="preserve">Miraj AI — Санади татбиқ   |   </w:t>
    </w:r>
    <w:r>
      <w:rPr>
        <w:rFonts w:ascii="Times New Roman" w:hAnsi="Times New Roman" w:cs="Times New Roman" w:eastAsia="Times New Roman"/>
        <w:color w:val="555C74"/>
        <w:sz w:val="18"/>
      </w:rPr>
      <w:t xml:space="preserve">Саҳифа </w:t>
    </w:r>
    <w:r>
      <w:rPr>
        <w:rFonts w:ascii="Times New Roman" w:hAnsi="Times New Roman" w:cs="Times New Roman" w:eastAsia="Times New Roman"/>
        <w:color w:val="555C74"/>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САНАДИ ТАТБИҚ — Miraj AI</dc:title>
  <dc:subject/>
  <dc:creator>Miraj AI</dc:creator>
  <cp:keywords/>
  <dc:description>generated by python-docx</dc:description>
  <cp:lastModifiedBy/>
  <cp:revision>1</cp:revision>
  <dcterms:created xsi:type="dcterms:W3CDTF">2013-12-23T23:15:00Z</dcterms:created>
  <dcterms:modified xsi:type="dcterms:W3CDTF">2013-12-23T23:15:00Z</dcterms:modified>
  <cp:category/>
  <dc:language>tg-TJ</dc:language>
</cp:coreProperties>
</file>