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A5506" w14:textId="75417D68" w:rsidR="000D75FB" w:rsidRPr="005D29AC" w:rsidRDefault="005D29AC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Γ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=b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</m:oMath>
      </m:oMathPara>
    </w:p>
    <w:p w14:paraId="4A62D05F" w14:textId="7448E0D3" w:rsidR="005D29AC" w:rsidRDefault="005D29AC">
      <w:pPr>
        <w:rPr>
          <w:rFonts w:eastAsiaTheme="minorEastAsia"/>
        </w:rPr>
      </w:pPr>
      <w:r>
        <w:rPr>
          <w:rFonts w:eastAsiaTheme="minorEastAsia"/>
        </w:rPr>
        <w:t xml:space="preserve">Partition the matrix according to whether the </w:t>
      </w:r>
      <w:proofErr w:type="spellStart"/>
      <w:r>
        <w:rPr>
          <w:rFonts w:eastAsiaTheme="minorEastAsia"/>
        </w:rPr>
        <w:t>basis</w:t>
      </w:r>
      <w:proofErr w:type="spellEnd"/>
      <w:r>
        <w:rPr>
          <w:rFonts w:eastAsiaTheme="minorEastAsia"/>
        </w:rPr>
        <w:t xml:space="preserve"> functions are nonzero (open = </w:t>
      </w:r>
      <m:oMath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) or zero (closed =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) at the boundary </w:t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  <m:r>
          <w:rPr>
            <w:rFonts w:ascii="Cambria Math" w:eastAsiaTheme="minorEastAsia" w:hAnsi="Cambria Math"/>
          </w:rPr>
          <m:t>.</m:t>
        </m:r>
      </m:oMath>
      <w:r>
        <w:rPr>
          <w:rFonts w:eastAsiaTheme="minorEastAsia"/>
        </w:rPr>
        <w:t xml:space="preserve">  </w:t>
      </w:r>
    </w:p>
    <w:p w14:paraId="54AB4683" w14:textId="13EDA48B" w:rsidR="005D29AC" w:rsidRDefault="005D29AC">
      <w:pPr>
        <w:rPr>
          <w:rFonts w:eastAsiaTheme="minorEastAsia"/>
        </w:rPr>
      </w:pPr>
      <w:r>
        <w:rPr>
          <w:rFonts w:eastAsiaTheme="minorEastAsia"/>
        </w:rPr>
        <w:t>Then, with this partitioning,</w:t>
      </w:r>
    </w:p>
    <w:p w14:paraId="675B625E" w14:textId="6D6ADAC1" w:rsidR="005D29AC" w:rsidRPr="005D29AC" w:rsidRDefault="005D29A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cc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co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oc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oo</m:t>
                        </m:r>
                      </m:sup>
                    </m:sSup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=b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oo</m:t>
                        </m:r>
                      </m:sup>
                    </m:sSup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p>
                    </m:sSup>
                  </m:e>
                </m:mr>
              </m:m>
            </m:e>
          </m:d>
        </m:oMath>
      </m:oMathPara>
    </w:p>
    <w:p w14:paraId="57A153B1" w14:textId="7E77F74B" w:rsidR="00EA5DDE" w:rsidRDefault="005D29AC">
      <w:pPr>
        <w:rPr>
          <w:rFonts w:eastAsiaTheme="minorEastAsia"/>
        </w:rPr>
      </w:pPr>
      <w:r>
        <w:rPr>
          <w:rFonts w:eastAsiaTheme="minorEastAsia"/>
        </w:rPr>
        <w:t>T</w:t>
      </w:r>
      <w:r w:rsidR="00EA5DDE">
        <w:rPr>
          <w:rFonts w:eastAsiaTheme="minorEastAsia"/>
        </w:rPr>
        <w:t>his implies</w:t>
      </w:r>
      <w:r w:rsidR="002D1F7A">
        <w:rPr>
          <w:rFonts w:eastAsiaTheme="minorEastAsia"/>
        </w:rPr>
        <w:t>:</w:t>
      </w:r>
    </w:p>
    <w:p w14:paraId="1FA0EFBC" w14:textId="3DD1BCF2" w:rsidR="005D29AC" w:rsidRPr="00EA5DDE" w:rsidRDefault="005D29A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cc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co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o</m:t>
              </m:r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14:paraId="66DC7DF4" w14:textId="29DF0E31" w:rsidR="00EA5DDE" w:rsidRPr="00DA7162" w:rsidRDefault="00EA5DD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oc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oo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o</m:t>
              </m:r>
            </m:sup>
          </m:sSup>
          <m:r>
            <w:rPr>
              <w:rFonts w:ascii="Cambria Math" w:hAnsi="Cambria Math"/>
            </w:rPr>
            <m:t>=b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oo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o</m:t>
              </m:r>
            </m:sup>
          </m:sSup>
        </m:oMath>
      </m:oMathPara>
    </w:p>
    <w:p w14:paraId="5185F4E6" w14:textId="74509A92" w:rsidR="00DA7162" w:rsidRPr="00DA7162" w:rsidRDefault="00DA7162">
      <w:pPr>
        <w:rPr>
          <w:rFonts w:eastAsiaTheme="minorEastAsia"/>
        </w:rPr>
      </w:pPr>
      <w:r>
        <w:rPr>
          <w:rFonts w:eastAsiaTheme="minorEastAsia"/>
        </w:rPr>
        <w:t xml:space="preserve">Solving the first equation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</m:oMath>
      <w:r>
        <w:rPr>
          <w:rFonts w:eastAsiaTheme="minorEastAsia"/>
        </w:rPr>
        <w:t xml:space="preserve"> gives: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  <m:r>
          <w:rPr>
            <w:rFonts w:ascii="Cambria Math" w:eastAsiaTheme="minorEastAsia" w:hAnsi="Cambria Math"/>
          </w:rPr>
          <m:t>=-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Γ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cc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Γ</m:t>
            </m:r>
          </m:e>
          <m:sup>
            <m:r>
              <w:rPr>
                <w:rFonts w:ascii="Cambria Math" w:eastAsiaTheme="minorEastAsia" w:hAnsi="Cambria Math"/>
              </w:rPr>
              <m:t>co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o</m:t>
            </m:r>
          </m:sup>
        </m:sSup>
      </m:oMath>
      <w:r>
        <w:rPr>
          <w:rFonts w:eastAsiaTheme="minorEastAsia"/>
        </w:rPr>
        <w:t>, then substituting in to the second equation gives:</w:t>
      </w:r>
    </w:p>
    <w:p w14:paraId="1CD1C261" w14:textId="4BF48907" w:rsidR="00DA7162" w:rsidRPr="00DA7162" w:rsidRDefault="00DA7162" w:rsidP="00DA716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oc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cc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</m:e>
            <m:sup>
              <m:r>
                <w:rPr>
                  <w:rFonts w:ascii="Cambria Math" w:eastAsiaTheme="minorEastAsia" w:hAnsi="Cambria Math"/>
                </w:rPr>
                <m:t>co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o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oo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o</m:t>
              </m:r>
            </m:sup>
          </m:sSup>
          <m:r>
            <w:rPr>
              <w:rFonts w:ascii="Cambria Math" w:hAnsi="Cambria Math"/>
            </w:rPr>
            <m:t>=b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oo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o</m:t>
              </m:r>
            </m:sup>
          </m:sSup>
        </m:oMath>
      </m:oMathPara>
    </w:p>
    <w:p w14:paraId="08521D58" w14:textId="67AFC79F" w:rsidR="00DA7162" w:rsidRPr="00DA7162" w:rsidRDefault="00DA7162" w:rsidP="00DA716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oo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oc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cc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Γ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co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o</m:t>
              </m:r>
            </m:sup>
          </m:sSup>
          <m:r>
            <w:rPr>
              <w:rFonts w:ascii="Cambria Math" w:hAnsi="Cambria Math"/>
            </w:rPr>
            <m:t>=b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oo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o</m:t>
              </m:r>
            </m:sup>
          </m:sSup>
        </m:oMath>
      </m:oMathPara>
    </w:p>
    <w:p w14:paraId="31F4AE94" w14:textId="77777777" w:rsidR="00DA7162" w:rsidRDefault="00DA7162" w:rsidP="00DA7162">
      <w:pPr>
        <w:rPr>
          <w:rFonts w:eastAsiaTheme="minorEastAsia"/>
        </w:rPr>
      </w:pPr>
    </w:p>
    <w:p w14:paraId="57217002" w14:textId="0DD46B28" w:rsidR="00DA7162" w:rsidRDefault="00DA7162" w:rsidP="00DA7162">
      <w:pPr>
        <w:rPr>
          <w:rFonts w:eastAsiaTheme="minorEastAsia"/>
        </w:rPr>
      </w:pPr>
      <w:r>
        <w:rPr>
          <w:rFonts w:eastAsiaTheme="minorEastAsia"/>
        </w:rPr>
        <w:t>The necessary inverse on the left side can be efficiently obtained by the solution to a linear system of equations:</w:t>
      </w:r>
    </w:p>
    <w:p w14:paraId="60EAC42D" w14:textId="0783FBA6" w:rsidR="00DA7162" w:rsidRPr="00DA7162" w:rsidRDefault="00DA7162" w:rsidP="00DA716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cc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co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co</m:t>
              </m:r>
            </m:sup>
          </m:sSup>
          <m:r>
            <w:rPr>
              <w:rFonts w:ascii="Cambria Math" w:eastAsiaTheme="minorEastAsia" w:hAnsi="Cambria Math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co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Γ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cc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Γ</m:t>
              </m:r>
              <m:ctrlPr>
                <w:rPr>
                  <w:rFonts w:ascii="Cambria Math" w:eastAsiaTheme="minorEastAsia" w:hAnsi="Cambria Math"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co</m:t>
              </m:r>
            </m:sup>
          </m:sSup>
        </m:oMath>
      </m:oMathPara>
    </w:p>
    <w:p w14:paraId="1B6F6E5A" w14:textId="5FB212EE" w:rsidR="00DA7162" w:rsidRDefault="00DA7162" w:rsidP="00DA7162">
      <w:pPr>
        <w:rPr>
          <w:rFonts w:eastAsiaTheme="minorEastAsia"/>
        </w:rPr>
      </w:pPr>
      <w:r>
        <w:rPr>
          <w:rFonts w:eastAsiaTheme="minorEastAsia"/>
        </w:rPr>
        <w:t xml:space="preserve">The remaining eigenvalue problem is of reduced size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w:rPr>
            <w:rFonts w:ascii="Cambria Math" w:eastAsiaTheme="minorEastAsia" w:hAnsi="Cambria Math"/>
          </w:rPr>
          <m:t>.</m:t>
        </m:r>
      </m:oMath>
    </w:p>
    <w:p w14:paraId="779A765C" w14:textId="77777777" w:rsidR="00770DF1" w:rsidRDefault="00770DF1" w:rsidP="00DA7162">
      <w:pPr>
        <w:rPr>
          <w:rFonts w:eastAsiaTheme="minorEastAsia"/>
        </w:rPr>
      </w:pPr>
    </w:p>
    <w:p w14:paraId="65298430" w14:textId="77777777" w:rsidR="00770DF1" w:rsidRDefault="00770DF1" w:rsidP="00DA7162">
      <w:pPr>
        <w:rPr>
          <w:rFonts w:eastAsiaTheme="minorEastAsia"/>
        </w:rPr>
      </w:pPr>
    </w:p>
    <w:p w14:paraId="1D2262A9" w14:textId="77777777" w:rsidR="00EF56F3" w:rsidRDefault="00EF56F3" w:rsidP="00DA7162">
      <w:pPr>
        <w:rPr>
          <w:rFonts w:eastAsiaTheme="minorEastAsia"/>
        </w:rPr>
      </w:pPr>
    </w:p>
    <w:p w14:paraId="7FC4FF74" w14:textId="77777777" w:rsidR="00EF56F3" w:rsidRPr="00DA7162" w:rsidRDefault="00EF56F3" w:rsidP="00DA7162">
      <w:pPr>
        <w:rPr>
          <w:rFonts w:eastAsiaTheme="minorEastAsia"/>
        </w:rPr>
      </w:pPr>
    </w:p>
    <w:p w14:paraId="0E367E52" w14:textId="77777777" w:rsidR="00DA7162" w:rsidRDefault="00DA7162"/>
    <w:sectPr w:rsidR="00DA7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9AC"/>
    <w:rsid w:val="000D75FB"/>
    <w:rsid w:val="001B7F04"/>
    <w:rsid w:val="002D1F7A"/>
    <w:rsid w:val="0037649F"/>
    <w:rsid w:val="003B01F5"/>
    <w:rsid w:val="003D521F"/>
    <w:rsid w:val="005D29AC"/>
    <w:rsid w:val="00770DF1"/>
    <w:rsid w:val="008F09FF"/>
    <w:rsid w:val="00DA7162"/>
    <w:rsid w:val="00E96A73"/>
    <w:rsid w:val="00EA5DDE"/>
    <w:rsid w:val="00EF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273A1F"/>
  <w15:chartTrackingRefBased/>
  <w15:docId w15:val="{E1F6B1C2-F958-7E4A-A326-381234C54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9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9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9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9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9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9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9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9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D29A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160</Words>
  <Characters>740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Mehta, Nirav</dc:creator>
  <cp:keywords/>
  <dc:description/>
  <cp:lastModifiedBy>Mehta, Nirav</cp:lastModifiedBy>
  <cp:revision>4</cp:revision>
  <dcterms:created xsi:type="dcterms:W3CDTF">2024-06-29T17:21:00Z</dcterms:created>
  <dcterms:modified xsi:type="dcterms:W3CDTF">2024-08-06T16:12:00Z</dcterms:modified>
</cp:coreProperties>
</file>