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110093400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Epoch 0/0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0 iterations have been done in 0.1798405647277832 seconds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Score is 0.5116411717646554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Model is saved after 0 iterations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OCloss is 0.03414042294025421 and BCEloss is 0.33545929193496704  and time taken is 156.24719953536987 after 0 iterations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OCloss is 0.23625839057145787 and BCEloss is 0.7207725676563712  and time taken is 1509.4201459884644 after 1000 iterations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OCloss is 0.20307858080051489 and BCEloss is 0.6974451777519196  and time taken is 2854.22788977623 after 2000 iterations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OCloss is 0.206175036701255 and BCEloss is 0.6929175405353755  and time taken is 4200.8783593177795 after 3000 iterations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OCloss is 0.23787824935508406 and BCEloss is 0.7063532494747826  and time taken is 5550.818561792374 after 4000 iterations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0 iterations have been done in 0.17960810661315918 seconds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Score is 0.49725633881219067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Model is saved after 5000 iterations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OCloss is 0.2830846901458523 and BCEloss is 0.7250607557188056  and time taken is 7062.051321983337 after 5000 iterations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OCloss is 0.31861848309677 and BCEloss is 0.7415534895005931  and time taken is 8418.642842292786 after 6000 iterations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OCloss is 0.3411290993347696 and BCEloss is 0.7506897215493457  and time taken is 9774.869675397873 after 7000 iterations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