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86F" w14:textId="61E9862C" w:rsidR="00CE4F1F" w:rsidRPr="00976566" w:rsidRDefault="00EF7994" w:rsidP="00EF7994">
      <w:pPr>
        <w:jc w:val="center"/>
        <w:rPr>
          <w:rFonts w:ascii="Arial" w:hAnsi="Arial" w:cs="Arial"/>
        </w:rPr>
      </w:pPr>
      <w:r w:rsidRPr="00976566">
        <w:rPr>
          <w:rFonts w:ascii="Arial" w:hAnsi="Arial" w:cs="Arial"/>
          <w:noProof/>
          <w:sz w:val="20"/>
        </w:rPr>
        <w:drawing>
          <wp:inline distT="0" distB="0" distL="0" distR="0" wp14:anchorId="56CD2C56" wp14:editId="182ABDBB">
            <wp:extent cx="2653571" cy="1271016"/>
            <wp:effectExtent l="0" t="0" r="0" b="0"/>
            <wp:docPr id="1" name="image1.jpeg" descr="SAL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53571" cy="1271016"/>
                    </a:xfrm>
                    <a:prstGeom prst="rect">
                      <a:avLst/>
                    </a:prstGeom>
                  </pic:spPr>
                </pic:pic>
              </a:graphicData>
            </a:graphic>
          </wp:inline>
        </w:drawing>
      </w:r>
    </w:p>
    <w:p w14:paraId="0EBD0496" w14:textId="77777777" w:rsidR="00EF7994" w:rsidRPr="00976566" w:rsidRDefault="00EF7994" w:rsidP="00EF7994">
      <w:pPr>
        <w:jc w:val="center"/>
        <w:rPr>
          <w:rFonts w:ascii="Arial" w:hAnsi="Arial" w:cs="Arial"/>
          <w:b/>
          <w:bCs/>
          <w:sz w:val="36"/>
          <w:szCs w:val="36"/>
        </w:rPr>
      </w:pPr>
    </w:p>
    <w:p w14:paraId="4BC104B8" w14:textId="340644AD" w:rsidR="00EF7994" w:rsidRPr="00976566" w:rsidRDefault="00EF7994" w:rsidP="00EF7994">
      <w:pPr>
        <w:jc w:val="center"/>
        <w:rPr>
          <w:rFonts w:ascii="Arial" w:hAnsi="Arial" w:cs="Arial"/>
          <w:b/>
          <w:bCs/>
          <w:sz w:val="36"/>
          <w:szCs w:val="36"/>
        </w:rPr>
      </w:pPr>
      <w:r w:rsidRPr="00976566">
        <w:rPr>
          <w:rFonts w:ascii="Arial" w:hAnsi="Arial" w:cs="Arial"/>
          <w:b/>
          <w:bCs/>
          <w:sz w:val="36"/>
          <w:szCs w:val="36"/>
        </w:rPr>
        <w:t>SUBJECT: INTEGRATED PERSONALITY DEVELOPMENT COURSE (3160003)</w:t>
      </w:r>
    </w:p>
    <w:p w14:paraId="6CEBF8B0" w14:textId="77777777" w:rsidR="00EF7994" w:rsidRPr="00976566" w:rsidRDefault="00EF7994" w:rsidP="00EF7994">
      <w:pPr>
        <w:jc w:val="center"/>
        <w:rPr>
          <w:rFonts w:ascii="Arial" w:hAnsi="Arial" w:cs="Arial"/>
          <w:b/>
          <w:bCs/>
          <w:sz w:val="36"/>
          <w:szCs w:val="36"/>
        </w:rPr>
      </w:pPr>
    </w:p>
    <w:p w14:paraId="111DEFEF" w14:textId="2FCB2094" w:rsidR="00EF7994" w:rsidRPr="00976566" w:rsidRDefault="00EF7994" w:rsidP="00EF7994">
      <w:pPr>
        <w:jc w:val="center"/>
        <w:rPr>
          <w:rFonts w:ascii="Arial" w:hAnsi="Arial" w:cs="Arial"/>
          <w:b/>
          <w:bCs/>
          <w:sz w:val="36"/>
          <w:szCs w:val="36"/>
        </w:rPr>
      </w:pPr>
      <w:r w:rsidRPr="00976566">
        <w:rPr>
          <w:rFonts w:ascii="Arial" w:hAnsi="Arial" w:cs="Arial"/>
          <w:b/>
          <w:bCs/>
          <w:sz w:val="36"/>
          <w:szCs w:val="36"/>
        </w:rPr>
        <w:t>CASE STUDY ON</w:t>
      </w:r>
    </w:p>
    <w:p w14:paraId="037D1F98" w14:textId="77777777" w:rsidR="00EF7994" w:rsidRPr="00976566" w:rsidRDefault="00EF7994" w:rsidP="00EF7994">
      <w:pPr>
        <w:jc w:val="center"/>
        <w:rPr>
          <w:rFonts w:ascii="Arial" w:hAnsi="Arial" w:cs="Arial"/>
          <w:b/>
          <w:bCs/>
          <w:sz w:val="36"/>
          <w:szCs w:val="36"/>
        </w:rPr>
      </w:pPr>
    </w:p>
    <w:p w14:paraId="7AAAE470" w14:textId="77777777" w:rsidR="00EF7994" w:rsidRPr="00976566" w:rsidRDefault="00EF7994" w:rsidP="00EF7994">
      <w:pPr>
        <w:jc w:val="center"/>
        <w:rPr>
          <w:rFonts w:ascii="Arial" w:hAnsi="Arial" w:cs="Arial"/>
          <w:b/>
          <w:bCs/>
          <w:sz w:val="36"/>
          <w:szCs w:val="36"/>
        </w:rPr>
      </w:pPr>
      <w:r w:rsidRPr="00976566">
        <w:rPr>
          <w:rFonts w:ascii="Arial" w:hAnsi="Arial" w:cs="Arial"/>
          <w:b/>
          <w:bCs/>
          <w:sz w:val="36"/>
          <w:szCs w:val="36"/>
        </w:rPr>
        <w:t>GALLANTRY AWARDS BY GOVERNMENT OF INDIA</w:t>
      </w:r>
    </w:p>
    <w:p w14:paraId="73FE6D81" w14:textId="77777777" w:rsidR="00EF7994" w:rsidRPr="00976566" w:rsidRDefault="00EF7994" w:rsidP="00EF7994">
      <w:pPr>
        <w:jc w:val="center"/>
        <w:rPr>
          <w:rFonts w:ascii="Arial" w:hAnsi="Arial" w:cs="Arial"/>
          <w:b/>
          <w:bCs/>
          <w:sz w:val="36"/>
          <w:szCs w:val="36"/>
        </w:rPr>
      </w:pPr>
    </w:p>
    <w:p w14:paraId="7E77F631" w14:textId="77777777" w:rsidR="00EF7994" w:rsidRPr="00976566" w:rsidRDefault="00EF7994" w:rsidP="00EF7994">
      <w:pPr>
        <w:jc w:val="center"/>
        <w:rPr>
          <w:rFonts w:ascii="Arial" w:hAnsi="Arial" w:cs="Arial"/>
          <w:b/>
          <w:bCs/>
          <w:sz w:val="36"/>
          <w:szCs w:val="36"/>
        </w:rPr>
      </w:pPr>
    </w:p>
    <w:p w14:paraId="5E54C158" w14:textId="77777777" w:rsidR="00EF7994" w:rsidRPr="00976566" w:rsidRDefault="00EF7994" w:rsidP="00EF7994">
      <w:pPr>
        <w:jc w:val="center"/>
        <w:rPr>
          <w:rFonts w:ascii="Arial" w:hAnsi="Arial" w:cs="Arial"/>
          <w:b/>
          <w:bCs/>
          <w:sz w:val="36"/>
          <w:szCs w:val="36"/>
        </w:rPr>
      </w:pPr>
    </w:p>
    <w:p w14:paraId="73E87A65" w14:textId="77777777" w:rsidR="00EF7994" w:rsidRPr="00976566" w:rsidRDefault="00EF7994" w:rsidP="00EF7994">
      <w:pPr>
        <w:jc w:val="center"/>
        <w:rPr>
          <w:rFonts w:ascii="Arial" w:hAnsi="Arial" w:cs="Arial"/>
          <w:b/>
          <w:bCs/>
          <w:sz w:val="36"/>
          <w:szCs w:val="36"/>
        </w:rPr>
      </w:pPr>
    </w:p>
    <w:p w14:paraId="46F6F603" w14:textId="77777777" w:rsidR="00EF7994" w:rsidRPr="00976566" w:rsidRDefault="00EF7994" w:rsidP="00EF7994">
      <w:pPr>
        <w:jc w:val="center"/>
        <w:rPr>
          <w:rFonts w:ascii="Arial" w:hAnsi="Arial" w:cs="Arial"/>
          <w:b/>
          <w:bCs/>
          <w:sz w:val="36"/>
          <w:szCs w:val="36"/>
        </w:rPr>
      </w:pPr>
    </w:p>
    <w:p w14:paraId="2BB8D6B5" w14:textId="77777777" w:rsidR="00EF7994" w:rsidRPr="00976566" w:rsidRDefault="00EF7994" w:rsidP="00EF7994">
      <w:pPr>
        <w:jc w:val="center"/>
        <w:rPr>
          <w:rFonts w:ascii="Arial" w:hAnsi="Arial" w:cs="Arial"/>
          <w:sz w:val="36"/>
          <w:szCs w:val="36"/>
        </w:rPr>
      </w:pPr>
    </w:p>
    <w:p w14:paraId="5C35CE75" w14:textId="77777777" w:rsidR="00EF7994" w:rsidRPr="00976566" w:rsidRDefault="00EF7994" w:rsidP="00EF7994">
      <w:pPr>
        <w:jc w:val="center"/>
        <w:rPr>
          <w:rFonts w:ascii="Arial" w:hAnsi="Arial" w:cs="Arial"/>
          <w:sz w:val="36"/>
          <w:szCs w:val="36"/>
        </w:rPr>
      </w:pPr>
    </w:p>
    <w:p w14:paraId="1D26E9F0" w14:textId="46DC1951" w:rsidR="00EF7994" w:rsidRPr="00976566" w:rsidRDefault="00EF7994" w:rsidP="00EF7994">
      <w:pPr>
        <w:jc w:val="center"/>
        <w:rPr>
          <w:rFonts w:ascii="Arial" w:hAnsi="Arial" w:cs="Arial"/>
          <w:sz w:val="36"/>
          <w:szCs w:val="36"/>
        </w:rPr>
      </w:pPr>
      <w:r w:rsidRPr="00976566">
        <w:rPr>
          <w:rFonts w:ascii="Arial" w:hAnsi="Arial" w:cs="Arial"/>
          <w:sz w:val="36"/>
          <w:szCs w:val="36"/>
        </w:rPr>
        <w:t xml:space="preserve">By: </w:t>
      </w:r>
      <w:r w:rsidR="00840D20" w:rsidRPr="00976566">
        <w:rPr>
          <w:rFonts w:ascii="Arial" w:hAnsi="Arial" w:cs="Arial"/>
          <w:sz w:val="36"/>
          <w:szCs w:val="36"/>
        </w:rPr>
        <w:t xml:space="preserve">Parmar Dev </w:t>
      </w:r>
      <w:proofErr w:type="spellStart"/>
      <w:r w:rsidR="00840D20" w:rsidRPr="00976566">
        <w:rPr>
          <w:rFonts w:ascii="Arial" w:hAnsi="Arial" w:cs="Arial"/>
          <w:sz w:val="36"/>
          <w:szCs w:val="36"/>
        </w:rPr>
        <w:t>Narendrabhai</w:t>
      </w:r>
      <w:proofErr w:type="spellEnd"/>
    </w:p>
    <w:p w14:paraId="71FBE100" w14:textId="77777777" w:rsidR="00EF7994" w:rsidRPr="00976566" w:rsidRDefault="00EF7994" w:rsidP="00EF7994">
      <w:pPr>
        <w:jc w:val="center"/>
        <w:rPr>
          <w:rFonts w:ascii="Arial" w:hAnsi="Arial" w:cs="Arial"/>
          <w:sz w:val="36"/>
          <w:szCs w:val="36"/>
        </w:rPr>
      </w:pPr>
      <w:r w:rsidRPr="00976566">
        <w:rPr>
          <w:rFonts w:ascii="Arial" w:hAnsi="Arial" w:cs="Arial"/>
          <w:sz w:val="36"/>
          <w:szCs w:val="36"/>
        </w:rPr>
        <w:t>SEM – 6</w:t>
      </w:r>
      <w:r w:rsidRPr="00976566">
        <w:rPr>
          <w:rFonts w:ascii="Arial" w:hAnsi="Arial" w:cs="Arial"/>
          <w:sz w:val="36"/>
          <w:szCs w:val="36"/>
          <w:vertAlign w:val="superscript"/>
        </w:rPr>
        <w:t>th</w:t>
      </w:r>
    </w:p>
    <w:p w14:paraId="72AA53F5" w14:textId="6ECFFC77" w:rsidR="00EF7994" w:rsidRPr="00976566" w:rsidRDefault="00EF7994" w:rsidP="00EF7994">
      <w:pPr>
        <w:jc w:val="center"/>
        <w:rPr>
          <w:rFonts w:ascii="Arial" w:hAnsi="Arial" w:cs="Arial"/>
          <w:sz w:val="36"/>
          <w:szCs w:val="36"/>
        </w:rPr>
      </w:pPr>
      <w:r w:rsidRPr="00976566">
        <w:rPr>
          <w:rFonts w:ascii="Arial" w:hAnsi="Arial" w:cs="Arial"/>
          <w:sz w:val="36"/>
          <w:szCs w:val="36"/>
        </w:rPr>
        <w:t>Enrollment no.: 2106701075</w:t>
      </w:r>
      <w:r w:rsidR="00840D20" w:rsidRPr="00976566">
        <w:rPr>
          <w:rFonts w:ascii="Arial" w:hAnsi="Arial" w:cs="Arial"/>
          <w:sz w:val="36"/>
          <w:szCs w:val="36"/>
        </w:rPr>
        <w:t>1</w:t>
      </w:r>
      <w:r w:rsidRPr="00976566">
        <w:rPr>
          <w:rFonts w:ascii="Arial" w:hAnsi="Arial" w:cs="Arial"/>
          <w:sz w:val="36"/>
          <w:szCs w:val="36"/>
        </w:rPr>
        <w:t>2</w:t>
      </w:r>
    </w:p>
    <w:p w14:paraId="77A939F5" w14:textId="540B9EB0" w:rsidR="00EF7994" w:rsidRPr="00976566" w:rsidRDefault="00EF7994" w:rsidP="00EF7994">
      <w:pPr>
        <w:jc w:val="center"/>
        <w:rPr>
          <w:rFonts w:ascii="Arial" w:hAnsi="Arial" w:cs="Arial"/>
          <w:sz w:val="36"/>
          <w:szCs w:val="36"/>
        </w:rPr>
      </w:pPr>
      <w:r w:rsidRPr="00976566">
        <w:rPr>
          <w:rFonts w:ascii="Arial" w:hAnsi="Arial" w:cs="Arial"/>
          <w:sz w:val="36"/>
          <w:szCs w:val="36"/>
        </w:rPr>
        <w:t xml:space="preserve">Branch: Computer </w:t>
      </w:r>
    </w:p>
    <w:p w14:paraId="3EE7587B" w14:textId="77777777" w:rsidR="00EF7994" w:rsidRPr="00976566" w:rsidRDefault="00EF7994" w:rsidP="00EF7994">
      <w:pPr>
        <w:jc w:val="center"/>
        <w:rPr>
          <w:rFonts w:ascii="Arial" w:hAnsi="Arial" w:cs="Arial"/>
          <w:sz w:val="36"/>
          <w:szCs w:val="36"/>
        </w:rPr>
      </w:pPr>
    </w:p>
    <w:p w14:paraId="342D2EAE"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r w:rsidRPr="00976566">
        <w:rPr>
          <w:rFonts w:ascii="Arial" w:hAnsi="Arial" w:cs="Arial"/>
          <w:color w:val="565656"/>
          <w:sz w:val="28"/>
          <w:szCs w:val="28"/>
        </w:rPr>
        <w:lastRenderedPageBreak/>
        <w:t>Gallantry Awards have been instituted by the Government of India to honour the acts of bravery and sacrifice of the officers/personnel of the Armed Forces, other lawfully constituted Forces and civilians. These gallantry awards are announced twice in a year - first on the occasion of the Republic Day and then on the occasion of the Independence Day.</w:t>
      </w:r>
    </w:p>
    <w:p w14:paraId="1F075E10"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p>
    <w:p w14:paraId="3D348467"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Gallantry Awards are classified into two Categories</w:t>
      </w:r>
    </w:p>
    <w:p w14:paraId="22C82CED" w14:textId="77777777" w:rsidR="00EF7994" w:rsidRPr="00976566" w:rsidRDefault="00EF7994" w:rsidP="00EF7994">
      <w:pPr>
        <w:numPr>
          <w:ilvl w:val="0"/>
          <w:numId w:val="1"/>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Gallantry in the Face of Enemy</w:t>
      </w:r>
    </w:p>
    <w:p w14:paraId="74703AD7" w14:textId="77777777" w:rsidR="00EF7994" w:rsidRPr="00976566" w:rsidRDefault="00EF7994" w:rsidP="00EF7994">
      <w:pPr>
        <w:numPr>
          <w:ilvl w:val="0"/>
          <w:numId w:val="1"/>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Gallantry Other than in the Face of Enemy</w:t>
      </w:r>
    </w:p>
    <w:p w14:paraId="108E3388"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First Category of Gallantry Awards Comprises of the following Awards</w:t>
      </w:r>
    </w:p>
    <w:p w14:paraId="3A5BB1C3" w14:textId="77777777" w:rsidR="00EF7994" w:rsidRPr="00976566" w:rsidRDefault="00EF7994" w:rsidP="00EF7994">
      <w:pPr>
        <w:numPr>
          <w:ilvl w:val="0"/>
          <w:numId w:val="2"/>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Param Vir Chakra (PVC)</w:t>
      </w:r>
    </w:p>
    <w:p w14:paraId="6ABF5902" w14:textId="77777777" w:rsidR="00EF7994" w:rsidRPr="00976566" w:rsidRDefault="00EF7994" w:rsidP="00EF7994">
      <w:pPr>
        <w:numPr>
          <w:ilvl w:val="0"/>
          <w:numId w:val="2"/>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Mahavir Chakra (MVC)</w:t>
      </w:r>
    </w:p>
    <w:p w14:paraId="49C69364" w14:textId="77777777" w:rsidR="00EF7994" w:rsidRPr="00976566" w:rsidRDefault="00EF7994" w:rsidP="00EF7994">
      <w:pPr>
        <w:numPr>
          <w:ilvl w:val="0"/>
          <w:numId w:val="2"/>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Vir Chakra</w:t>
      </w:r>
    </w:p>
    <w:p w14:paraId="62115238"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Second Category of Gallantry Awards Comprises of the following Awards</w:t>
      </w:r>
    </w:p>
    <w:p w14:paraId="4D8C27F4" w14:textId="77777777" w:rsidR="00EF7994" w:rsidRPr="00976566" w:rsidRDefault="00EF7994" w:rsidP="00EF7994">
      <w:pPr>
        <w:numPr>
          <w:ilvl w:val="0"/>
          <w:numId w:val="3"/>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Ashok Chakra</w:t>
      </w:r>
    </w:p>
    <w:p w14:paraId="14E58DEA" w14:textId="77777777" w:rsidR="00EF7994" w:rsidRPr="00976566" w:rsidRDefault="00EF7994" w:rsidP="00EF7994">
      <w:pPr>
        <w:numPr>
          <w:ilvl w:val="0"/>
          <w:numId w:val="3"/>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color w:val="565656"/>
          <w:kern w:val="0"/>
          <w:sz w:val="28"/>
          <w:szCs w:val="28"/>
          <w:lang w:eastAsia="en-IN"/>
          <w14:ligatures w14:val="none"/>
        </w:rPr>
        <w:t>Kirti Chakra</w:t>
      </w:r>
    </w:p>
    <w:p w14:paraId="45820E6B" w14:textId="77777777" w:rsidR="00EF7994" w:rsidRPr="00976566" w:rsidRDefault="00EF7994" w:rsidP="00EF7994">
      <w:pPr>
        <w:numPr>
          <w:ilvl w:val="0"/>
          <w:numId w:val="3"/>
        </w:numPr>
        <w:shd w:val="clear" w:color="auto" w:fill="FFFFFF"/>
        <w:spacing w:before="100" w:beforeAutospacing="1" w:after="100" w:afterAutospacing="1" w:line="240" w:lineRule="auto"/>
        <w:rPr>
          <w:rFonts w:ascii="Arial" w:eastAsia="Times New Roman" w:hAnsi="Arial" w:cs="Arial"/>
          <w:color w:val="565656"/>
          <w:kern w:val="0"/>
          <w:sz w:val="28"/>
          <w:szCs w:val="28"/>
          <w:lang w:eastAsia="en-IN"/>
          <w14:ligatures w14:val="none"/>
        </w:rPr>
      </w:pPr>
      <w:proofErr w:type="spellStart"/>
      <w:r w:rsidRPr="00976566">
        <w:rPr>
          <w:rFonts w:ascii="Arial" w:eastAsia="Times New Roman" w:hAnsi="Arial" w:cs="Arial"/>
          <w:color w:val="565656"/>
          <w:kern w:val="0"/>
          <w:sz w:val="28"/>
          <w:szCs w:val="28"/>
          <w:lang w:eastAsia="en-IN"/>
          <w14:ligatures w14:val="none"/>
        </w:rPr>
        <w:t>Shaurya</w:t>
      </w:r>
      <w:proofErr w:type="spellEnd"/>
      <w:r w:rsidRPr="00976566">
        <w:rPr>
          <w:rFonts w:ascii="Arial" w:eastAsia="Times New Roman" w:hAnsi="Arial" w:cs="Arial"/>
          <w:color w:val="565656"/>
          <w:kern w:val="0"/>
          <w:sz w:val="28"/>
          <w:szCs w:val="28"/>
          <w:lang w:eastAsia="en-IN"/>
          <w14:ligatures w14:val="none"/>
        </w:rPr>
        <w:t xml:space="preserve"> Chakra</w:t>
      </w:r>
    </w:p>
    <w:p w14:paraId="683E69E5" w14:textId="77777777" w:rsidR="00EF7994" w:rsidRPr="00976566" w:rsidRDefault="00EF7994" w:rsidP="00EF7994">
      <w:pPr>
        <w:jc w:val="center"/>
        <w:rPr>
          <w:rFonts w:ascii="Arial" w:hAnsi="Arial" w:cs="Arial"/>
          <w:sz w:val="28"/>
          <w:szCs w:val="28"/>
        </w:rPr>
      </w:pPr>
    </w:p>
    <w:p w14:paraId="7C86D197" w14:textId="77777777" w:rsidR="00EF7994" w:rsidRPr="00976566" w:rsidRDefault="00EF7994" w:rsidP="00EF7994">
      <w:pPr>
        <w:shd w:val="clear" w:color="auto" w:fill="FFFFFF"/>
        <w:spacing w:after="100" w:afterAutospacing="1" w:line="240" w:lineRule="auto"/>
        <w:outlineLvl w:val="3"/>
        <w:rPr>
          <w:rFonts w:ascii="Arial" w:eastAsia="Times New Roman" w:hAnsi="Arial" w:cs="Arial"/>
          <w:color w:val="1E1E1E"/>
          <w:kern w:val="0"/>
          <w:sz w:val="28"/>
          <w:szCs w:val="28"/>
          <w:lang w:eastAsia="en-IN"/>
          <w14:ligatures w14:val="none"/>
        </w:rPr>
      </w:pPr>
      <w:r w:rsidRPr="00976566">
        <w:rPr>
          <w:rFonts w:ascii="Arial" w:eastAsia="Times New Roman" w:hAnsi="Arial" w:cs="Arial"/>
          <w:color w:val="1E1E1E"/>
          <w:kern w:val="0"/>
          <w:sz w:val="28"/>
          <w:szCs w:val="28"/>
          <w:lang w:eastAsia="en-IN"/>
          <w14:ligatures w14:val="none"/>
        </w:rPr>
        <w:t>Param Vir Chakra</w:t>
      </w:r>
    </w:p>
    <w:p w14:paraId="5B238045" w14:textId="19A30BF9" w:rsidR="00EF7994" w:rsidRPr="00976566" w:rsidRDefault="00EF7994" w:rsidP="00976566">
      <w:pPr>
        <w:shd w:val="clear" w:color="auto" w:fill="FFFFFF"/>
        <w:spacing w:after="0" w:line="240" w:lineRule="auto"/>
        <w:jc w:val="center"/>
        <w:rPr>
          <w:rFonts w:ascii="Arial" w:eastAsia="Times New Roman" w:hAnsi="Arial" w:cs="Arial"/>
          <w:color w:val="565656"/>
          <w:kern w:val="0"/>
          <w:sz w:val="28"/>
          <w:szCs w:val="28"/>
          <w:lang w:eastAsia="en-IN"/>
          <w14:ligatures w14:val="none"/>
        </w:rPr>
      </w:pPr>
      <w:r w:rsidRPr="00976566">
        <w:rPr>
          <w:rFonts w:ascii="Arial" w:eastAsia="Times New Roman" w:hAnsi="Arial" w:cs="Arial"/>
          <w:noProof/>
          <w:color w:val="565656"/>
          <w:kern w:val="0"/>
          <w:sz w:val="28"/>
          <w:szCs w:val="28"/>
          <w:lang w:eastAsia="en-IN"/>
          <w14:ligatures w14:val="none"/>
        </w:rPr>
        <w:drawing>
          <wp:inline distT="0" distB="0" distL="0" distR="0" wp14:anchorId="77C931C2" wp14:editId="48B8EE63">
            <wp:extent cx="1485900" cy="1432560"/>
            <wp:effectExtent l="19050" t="19050" r="19050" b="15240"/>
            <wp:docPr id="2029841179" name="Picture 1" descr="Param Vir Cha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m Vir Chak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solidFill>
                        <a:schemeClr val="tx1"/>
                      </a:solidFill>
                    </a:ln>
                  </pic:spPr>
                </pic:pic>
              </a:graphicData>
            </a:graphic>
          </wp:inline>
        </w:drawing>
      </w:r>
    </w:p>
    <w:p w14:paraId="7BFCBEFD"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r w:rsidRPr="00976566">
        <w:rPr>
          <w:rFonts w:ascii="Arial" w:eastAsia="Times New Roman" w:hAnsi="Arial" w:cs="Arial"/>
          <w:b/>
          <w:bCs/>
          <w:color w:val="565656"/>
          <w:kern w:val="0"/>
          <w:sz w:val="28"/>
          <w:szCs w:val="28"/>
          <w:lang w:eastAsia="en-IN"/>
          <w14:ligatures w14:val="none"/>
        </w:rPr>
        <w:t>Medal</w:t>
      </w:r>
      <w:r w:rsidRPr="00976566">
        <w:rPr>
          <w:rFonts w:ascii="Arial" w:eastAsia="Times New Roman" w:hAnsi="Arial" w:cs="Arial"/>
          <w:color w:val="565656"/>
          <w:kern w:val="0"/>
          <w:sz w:val="28"/>
          <w:szCs w:val="28"/>
          <w:lang w:eastAsia="en-IN"/>
          <w14:ligatures w14:val="none"/>
        </w:rPr>
        <w:t>:  Circular in shape, made of bronze, one and three eighth inches in diameter and shall have embossed on the obverse four replicas of "Indra's Vajra" with the State Emblem embossed in the centre. On its reverse, it shall have embossed “PARAM VIR CHAKRA” both in Hindi and in English with two lotus flowers between the Hindi and the English inscriptions.</w:t>
      </w:r>
    </w:p>
    <w:p w14:paraId="01D1DA51"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240E5ED6"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482D16D0" w14:textId="77777777" w:rsidR="00EF7994" w:rsidRPr="00976566" w:rsidRDefault="00EF7994" w:rsidP="00EF7994">
      <w:pPr>
        <w:pStyle w:val="Heading4"/>
        <w:shd w:val="clear" w:color="auto" w:fill="FFFFFF"/>
        <w:spacing w:before="0" w:beforeAutospacing="0"/>
        <w:rPr>
          <w:rFonts w:ascii="Arial" w:hAnsi="Arial" w:cs="Arial"/>
          <w:b w:val="0"/>
          <w:bCs w:val="0"/>
          <w:color w:val="1E1E1E"/>
          <w:sz w:val="30"/>
          <w:szCs w:val="30"/>
        </w:rPr>
      </w:pPr>
    </w:p>
    <w:p w14:paraId="773FEC94" w14:textId="535A3EEE" w:rsidR="00EF7994" w:rsidRPr="00976566" w:rsidRDefault="00EF7994" w:rsidP="00EF7994">
      <w:pPr>
        <w:pStyle w:val="Heading4"/>
        <w:shd w:val="clear" w:color="auto" w:fill="FFFFFF"/>
        <w:spacing w:before="0" w:beforeAutospacing="0"/>
        <w:rPr>
          <w:rFonts w:ascii="Arial" w:hAnsi="Arial" w:cs="Arial"/>
          <w:b w:val="0"/>
          <w:bCs w:val="0"/>
          <w:color w:val="1E1E1E"/>
          <w:sz w:val="28"/>
          <w:szCs w:val="28"/>
        </w:rPr>
      </w:pPr>
      <w:r w:rsidRPr="00976566">
        <w:rPr>
          <w:rFonts w:ascii="Arial" w:hAnsi="Arial" w:cs="Arial"/>
          <w:b w:val="0"/>
          <w:bCs w:val="0"/>
          <w:color w:val="1E1E1E"/>
          <w:sz w:val="28"/>
          <w:szCs w:val="28"/>
        </w:rPr>
        <w:lastRenderedPageBreak/>
        <w:t>Mahavir Chakra</w:t>
      </w:r>
    </w:p>
    <w:p w14:paraId="6A63F01C" w14:textId="2AB92A36" w:rsidR="00EF7994" w:rsidRPr="00976566" w:rsidRDefault="00EF7994" w:rsidP="00976566">
      <w:pPr>
        <w:pStyle w:val="NormalWeb"/>
        <w:shd w:val="clear" w:color="auto" w:fill="FFFFFF"/>
        <w:spacing w:before="0" w:beforeAutospacing="0" w:after="0" w:afterAutospacing="0"/>
        <w:jc w:val="center"/>
        <w:rPr>
          <w:rFonts w:ascii="Arial" w:hAnsi="Arial" w:cs="Arial"/>
          <w:color w:val="565656"/>
          <w:sz w:val="28"/>
          <w:szCs w:val="28"/>
        </w:rPr>
      </w:pPr>
      <w:r w:rsidRPr="00976566">
        <w:rPr>
          <w:rFonts w:ascii="Arial" w:hAnsi="Arial" w:cs="Arial"/>
          <w:noProof/>
          <w:color w:val="565656"/>
          <w:sz w:val="28"/>
          <w:szCs w:val="28"/>
        </w:rPr>
        <w:drawing>
          <wp:inline distT="0" distB="0" distL="0" distR="0" wp14:anchorId="2357B823" wp14:editId="69529DB5">
            <wp:extent cx="1485900" cy="1432560"/>
            <wp:effectExtent l="19050" t="19050" r="19050" b="15240"/>
            <wp:docPr id="765740313" name="Picture 2" descr="Mahavir Cha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havir Chak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solidFill>
                        <a:schemeClr val="tx1"/>
                      </a:solidFill>
                    </a:ln>
                  </pic:spPr>
                </pic:pic>
              </a:graphicData>
            </a:graphic>
          </wp:inline>
        </w:drawing>
      </w:r>
    </w:p>
    <w:p w14:paraId="16FF563D"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r w:rsidRPr="00976566">
        <w:rPr>
          <w:rStyle w:val="Strong"/>
          <w:rFonts w:ascii="Arial" w:hAnsi="Arial" w:cs="Arial"/>
          <w:color w:val="565656"/>
          <w:sz w:val="28"/>
          <w:szCs w:val="28"/>
        </w:rPr>
        <w:t>Medal</w:t>
      </w:r>
      <w:r w:rsidRPr="00976566">
        <w:rPr>
          <w:rFonts w:ascii="Arial" w:hAnsi="Arial" w:cs="Arial"/>
          <w:color w:val="565656"/>
          <w:sz w:val="28"/>
          <w:szCs w:val="28"/>
        </w:rPr>
        <w:t>:  Circular in shape and of standard silver, one and three eighth inches in diameter, and shall have embossed on the obverse a five-pointed heraldic star with the points of the star just touching the rim. The star shall have in the centre a domed gilded State Emblem. On the reverse, it shall have embossed “MAHA VIR CHAKRA” both in Hindi and in English with two lotus flowers between the Hindi and the English inscriptions.</w:t>
      </w:r>
    </w:p>
    <w:p w14:paraId="622E9012"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p>
    <w:p w14:paraId="262C9790" w14:textId="77777777" w:rsidR="00EF7994" w:rsidRPr="00976566" w:rsidRDefault="00EF7994" w:rsidP="00EF7994">
      <w:pPr>
        <w:pStyle w:val="Heading4"/>
        <w:shd w:val="clear" w:color="auto" w:fill="FFFFFF"/>
        <w:spacing w:before="0" w:beforeAutospacing="0"/>
        <w:rPr>
          <w:rFonts w:ascii="Arial" w:hAnsi="Arial" w:cs="Arial"/>
          <w:b w:val="0"/>
          <w:bCs w:val="0"/>
          <w:color w:val="1E1E1E"/>
          <w:sz w:val="28"/>
          <w:szCs w:val="28"/>
        </w:rPr>
      </w:pPr>
      <w:r w:rsidRPr="00976566">
        <w:rPr>
          <w:rFonts w:ascii="Arial" w:hAnsi="Arial" w:cs="Arial"/>
          <w:b w:val="0"/>
          <w:bCs w:val="0"/>
          <w:color w:val="1E1E1E"/>
          <w:sz w:val="28"/>
          <w:szCs w:val="28"/>
        </w:rPr>
        <w:t>Vir Chakra</w:t>
      </w:r>
    </w:p>
    <w:p w14:paraId="17BF43E9" w14:textId="3A1F7A5B" w:rsidR="00EF7994" w:rsidRPr="00976566" w:rsidRDefault="00EF7994" w:rsidP="00976566">
      <w:pPr>
        <w:pStyle w:val="NormalWeb"/>
        <w:shd w:val="clear" w:color="auto" w:fill="FFFFFF"/>
        <w:spacing w:before="0" w:beforeAutospacing="0" w:after="0" w:afterAutospacing="0"/>
        <w:jc w:val="center"/>
        <w:rPr>
          <w:rFonts w:ascii="Arial" w:hAnsi="Arial" w:cs="Arial"/>
          <w:color w:val="565656"/>
          <w:sz w:val="28"/>
          <w:szCs w:val="28"/>
        </w:rPr>
      </w:pPr>
      <w:r w:rsidRPr="00976566">
        <w:rPr>
          <w:rFonts w:ascii="Arial" w:hAnsi="Arial" w:cs="Arial"/>
          <w:noProof/>
          <w:color w:val="565656"/>
          <w:sz w:val="28"/>
          <w:szCs w:val="28"/>
        </w:rPr>
        <w:drawing>
          <wp:inline distT="0" distB="0" distL="0" distR="0" wp14:anchorId="7EFC0A85" wp14:editId="2C38FC73">
            <wp:extent cx="1485900" cy="1432560"/>
            <wp:effectExtent l="19050" t="19050" r="19050" b="15240"/>
            <wp:docPr id="1052321957" name="Picture 3" descr="Veer Cha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er Chak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solidFill>
                        <a:schemeClr val="tx1"/>
                      </a:solidFill>
                    </a:ln>
                  </pic:spPr>
                </pic:pic>
              </a:graphicData>
            </a:graphic>
          </wp:inline>
        </w:drawing>
      </w:r>
    </w:p>
    <w:p w14:paraId="1F9CF7E5"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r w:rsidRPr="00976566">
        <w:rPr>
          <w:rStyle w:val="Strong"/>
          <w:rFonts w:ascii="Arial" w:hAnsi="Arial" w:cs="Arial"/>
          <w:color w:val="565656"/>
          <w:sz w:val="28"/>
          <w:szCs w:val="28"/>
        </w:rPr>
        <w:t>Medal</w:t>
      </w:r>
      <w:r w:rsidRPr="00976566">
        <w:rPr>
          <w:rFonts w:ascii="Arial" w:hAnsi="Arial" w:cs="Arial"/>
          <w:color w:val="565656"/>
          <w:sz w:val="28"/>
          <w:szCs w:val="28"/>
        </w:rPr>
        <w:t>: Circular in shape and of standard silver, one and three eighth inches in diameter, and shall have embossed on the obverse a five-pointed heraldic star with the points of the star just touching the rim. The star shall have in the centre a Chakra and within the Chakra shall be a domed centre piece bearing the gilded State Emblem. On the reverse, it shall have embossed “VIR CHAKRA” both in Hindi and in English with two lotus flowers between the Hindi and the English inscriptions.</w:t>
      </w:r>
    </w:p>
    <w:p w14:paraId="274B312F"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p>
    <w:p w14:paraId="2EB8F8F7" w14:textId="77777777" w:rsidR="00EF7994" w:rsidRPr="00976566" w:rsidRDefault="00EF7994" w:rsidP="00EF7994">
      <w:pPr>
        <w:pStyle w:val="Heading4"/>
        <w:shd w:val="clear" w:color="auto" w:fill="FFFFFF"/>
        <w:spacing w:before="0" w:beforeAutospacing="0"/>
        <w:rPr>
          <w:rFonts w:ascii="Arial" w:hAnsi="Arial" w:cs="Arial"/>
          <w:b w:val="0"/>
          <w:bCs w:val="0"/>
          <w:color w:val="1E1E1E"/>
          <w:sz w:val="28"/>
          <w:szCs w:val="28"/>
        </w:rPr>
      </w:pPr>
      <w:r w:rsidRPr="00976566">
        <w:rPr>
          <w:rFonts w:ascii="Arial" w:hAnsi="Arial" w:cs="Arial"/>
          <w:b w:val="0"/>
          <w:bCs w:val="0"/>
          <w:color w:val="1E1E1E"/>
          <w:sz w:val="28"/>
          <w:szCs w:val="28"/>
        </w:rPr>
        <w:t>Ashoka Chakra</w:t>
      </w:r>
    </w:p>
    <w:p w14:paraId="0933D5CE" w14:textId="290DA287" w:rsidR="00EF7994" w:rsidRPr="00976566" w:rsidRDefault="00EF7994" w:rsidP="00976566">
      <w:pPr>
        <w:pStyle w:val="NormalWeb"/>
        <w:shd w:val="clear" w:color="auto" w:fill="FFFFFF"/>
        <w:spacing w:before="0" w:beforeAutospacing="0" w:after="0" w:afterAutospacing="0"/>
        <w:jc w:val="center"/>
        <w:rPr>
          <w:rFonts w:ascii="Arial" w:hAnsi="Arial" w:cs="Arial"/>
          <w:color w:val="565656"/>
          <w:sz w:val="28"/>
          <w:szCs w:val="28"/>
        </w:rPr>
      </w:pPr>
      <w:r w:rsidRPr="00976566">
        <w:rPr>
          <w:rFonts w:ascii="Arial" w:hAnsi="Arial" w:cs="Arial"/>
          <w:noProof/>
          <w:color w:val="565656"/>
          <w:sz w:val="28"/>
          <w:szCs w:val="28"/>
        </w:rPr>
        <w:drawing>
          <wp:inline distT="0" distB="0" distL="0" distR="0" wp14:anchorId="611CF391" wp14:editId="72AD26D6">
            <wp:extent cx="1485900" cy="1432560"/>
            <wp:effectExtent l="19050" t="19050" r="19050" b="15240"/>
            <wp:docPr id="1170946924" name="Picture 4" descr="Ashok Cha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hok Chak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solidFill>
                        <a:schemeClr val="tx1"/>
                      </a:solidFill>
                    </a:ln>
                  </pic:spPr>
                </pic:pic>
              </a:graphicData>
            </a:graphic>
          </wp:inline>
        </w:drawing>
      </w:r>
    </w:p>
    <w:p w14:paraId="249DEA8C"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r w:rsidRPr="00976566">
        <w:rPr>
          <w:rStyle w:val="Strong"/>
          <w:rFonts w:ascii="Arial" w:hAnsi="Arial" w:cs="Arial"/>
          <w:color w:val="565656"/>
          <w:sz w:val="28"/>
          <w:szCs w:val="28"/>
        </w:rPr>
        <w:lastRenderedPageBreak/>
        <w:t>Medal</w:t>
      </w:r>
      <w:r w:rsidRPr="00976566">
        <w:rPr>
          <w:rFonts w:ascii="Arial" w:hAnsi="Arial" w:cs="Arial"/>
          <w:color w:val="565656"/>
          <w:sz w:val="28"/>
          <w:szCs w:val="28"/>
        </w:rPr>
        <w:t xml:space="preserve">: Circular in shape, one and three eighth inches in diameter, with rims on both sides. The medal shall be of gold gild. On the obverse of the medal shall be embossed a replica of Ashoka’s Chakra in the centre, surrounded by a lotus wreath. Along the rim, on the inner side, shall be a pattern of lotus leaves, flowers and buds. On its reverse shall be embossed the words “Ashok Chakra” both in Hindi and English the two versions being separated by two lotus </w:t>
      </w:r>
      <w:proofErr w:type="gramStart"/>
      <w:r w:rsidRPr="00976566">
        <w:rPr>
          <w:rFonts w:ascii="Arial" w:hAnsi="Arial" w:cs="Arial"/>
          <w:color w:val="565656"/>
          <w:sz w:val="28"/>
          <w:szCs w:val="28"/>
        </w:rPr>
        <w:t>flowers..</w:t>
      </w:r>
      <w:proofErr w:type="gramEnd"/>
    </w:p>
    <w:p w14:paraId="41F28087"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p>
    <w:p w14:paraId="177F90E6"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p>
    <w:p w14:paraId="0E385A7E"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p>
    <w:p w14:paraId="16B28987" w14:textId="77777777" w:rsidR="00EF7994" w:rsidRPr="00976566" w:rsidRDefault="00EF7994" w:rsidP="00EF7994">
      <w:pPr>
        <w:pStyle w:val="Heading4"/>
        <w:shd w:val="clear" w:color="auto" w:fill="FFFFFF"/>
        <w:spacing w:before="0" w:beforeAutospacing="0"/>
        <w:rPr>
          <w:rFonts w:ascii="Arial" w:hAnsi="Arial" w:cs="Arial"/>
          <w:b w:val="0"/>
          <w:bCs w:val="0"/>
          <w:color w:val="1E1E1E"/>
          <w:sz w:val="28"/>
          <w:szCs w:val="28"/>
        </w:rPr>
      </w:pPr>
      <w:r w:rsidRPr="00976566">
        <w:rPr>
          <w:rFonts w:ascii="Arial" w:hAnsi="Arial" w:cs="Arial"/>
          <w:b w:val="0"/>
          <w:bCs w:val="0"/>
          <w:color w:val="1E1E1E"/>
          <w:sz w:val="28"/>
          <w:szCs w:val="28"/>
        </w:rPr>
        <w:t>Kirti Chakra</w:t>
      </w:r>
    </w:p>
    <w:p w14:paraId="5A52CC3E" w14:textId="202F8014" w:rsidR="00EF7994" w:rsidRPr="00976566" w:rsidRDefault="00EF7994" w:rsidP="00976566">
      <w:pPr>
        <w:pStyle w:val="NormalWeb"/>
        <w:shd w:val="clear" w:color="auto" w:fill="FFFFFF"/>
        <w:spacing w:before="0" w:beforeAutospacing="0" w:after="0" w:afterAutospacing="0"/>
        <w:jc w:val="center"/>
        <w:rPr>
          <w:rFonts w:ascii="Arial" w:hAnsi="Arial" w:cs="Arial"/>
          <w:color w:val="565656"/>
          <w:sz w:val="28"/>
          <w:szCs w:val="28"/>
        </w:rPr>
      </w:pPr>
      <w:r w:rsidRPr="00976566">
        <w:rPr>
          <w:rFonts w:ascii="Arial" w:hAnsi="Arial" w:cs="Arial"/>
          <w:noProof/>
          <w:color w:val="565656"/>
          <w:sz w:val="28"/>
          <w:szCs w:val="28"/>
        </w:rPr>
        <w:drawing>
          <wp:inline distT="0" distB="0" distL="0" distR="0" wp14:anchorId="50F65F4A" wp14:editId="48FF500D">
            <wp:extent cx="1485900" cy="1432560"/>
            <wp:effectExtent l="19050" t="19050" r="19050" b="15240"/>
            <wp:docPr id="1902065680" name="Picture 5" descr="Kirti Cha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rti Chak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solidFill>
                        <a:schemeClr val="tx1"/>
                      </a:solidFill>
                    </a:ln>
                  </pic:spPr>
                </pic:pic>
              </a:graphicData>
            </a:graphic>
          </wp:inline>
        </w:drawing>
      </w:r>
    </w:p>
    <w:p w14:paraId="35725C50"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r w:rsidRPr="00976566">
        <w:rPr>
          <w:rStyle w:val="Strong"/>
          <w:rFonts w:ascii="Arial" w:hAnsi="Arial" w:cs="Arial"/>
          <w:color w:val="565656"/>
          <w:sz w:val="28"/>
          <w:szCs w:val="28"/>
        </w:rPr>
        <w:t>Medal</w:t>
      </w:r>
      <w:r w:rsidRPr="00976566">
        <w:rPr>
          <w:rFonts w:ascii="Arial" w:hAnsi="Arial" w:cs="Arial"/>
          <w:color w:val="565656"/>
          <w:sz w:val="28"/>
          <w:szCs w:val="28"/>
        </w:rPr>
        <w:t>: Circular in shape and of standard silver, one and three-eighth inches in diameter, with rims on both sides. On the obverse of the medal shall be embossed a replica of Ashoka’s Chakra in the centre, surrounded by a lotus wreath. Along the rim, on the inner side, shall be a pattern of lotus leaves, flowers and buds. On its reverse shall be embossed the words “KIRTI CHAKRA” both in Hindi and English, the two versions being separated by two lotus flowers.</w:t>
      </w:r>
    </w:p>
    <w:p w14:paraId="1138AA19"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p>
    <w:p w14:paraId="64DAAF1A" w14:textId="77777777" w:rsidR="00EF7994" w:rsidRPr="00976566" w:rsidRDefault="00EF7994" w:rsidP="00EF7994">
      <w:pPr>
        <w:pStyle w:val="Heading4"/>
        <w:shd w:val="clear" w:color="auto" w:fill="FFFFFF"/>
        <w:spacing w:before="0" w:beforeAutospacing="0"/>
        <w:rPr>
          <w:rFonts w:ascii="Arial" w:hAnsi="Arial" w:cs="Arial"/>
          <w:b w:val="0"/>
          <w:bCs w:val="0"/>
          <w:color w:val="1E1E1E"/>
          <w:sz w:val="28"/>
          <w:szCs w:val="28"/>
        </w:rPr>
      </w:pPr>
      <w:proofErr w:type="spellStart"/>
      <w:r w:rsidRPr="00976566">
        <w:rPr>
          <w:rFonts w:ascii="Arial" w:hAnsi="Arial" w:cs="Arial"/>
          <w:b w:val="0"/>
          <w:bCs w:val="0"/>
          <w:color w:val="1E1E1E"/>
          <w:sz w:val="28"/>
          <w:szCs w:val="28"/>
        </w:rPr>
        <w:t>Shaurya</w:t>
      </w:r>
      <w:proofErr w:type="spellEnd"/>
      <w:r w:rsidRPr="00976566">
        <w:rPr>
          <w:rFonts w:ascii="Arial" w:hAnsi="Arial" w:cs="Arial"/>
          <w:b w:val="0"/>
          <w:bCs w:val="0"/>
          <w:color w:val="1E1E1E"/>
          <w:sz w:val="28"/>
          <w:szCs w:val="28"/>
        </w:rPr>
        <w:t xml:space="preserve"> Chakra</w:t>
      </w:r>
    </w:p>
    <w:p w14:paraId="347C6910" w14:textId="6DE94E63" w:rsidR="00EF7994" w:rsidRPr="00976566" w:rsidRDefault="00EF7994" w:rsidP="00976566">
      <w:pPr>
        <w:pStyle w:val="NormalWeb"/>
        <w:shd w:val="clear" w:color="auto" w:fill="FFFFFF"/>
        <w:spacing w:before="0" w:beforeAutospacing="0" w:after="0" w:afterAutospacing="0"/>
        <w:jc w:val="center"/>
        <w:rPr>
          <w:rFonts w:ascii="Arial" w:hAnsi="Arial" w:cs="Arial"/>
          <w:color w:val="565656"/>
          <w:sz w:val="28"/>
          <w:szCs w:val="28"/>
        </w:rPr>
      </w:pPr>
      <w:r w:rsidRPr="00976566">
        <w:rPr>
          <w:rFonts w:ascii="Arial" w:hAnsi="Arial" w:cs="Arial"/>
          <w:noProof/>
          <w:color w:val="565656"/>
          <w:sz w:val="28"/>
          <w:szCs w:val="28"/>
        </w:rPr>
        <w:drawing>
          <wp:inline distT="0" distB="0" distL="0" distR="0" wp14:anchorId="36A4A1A9" wp14:editId="0672AE27">
            <wp:extent cx="1485900" cy="1432560"/>
            <wp:effectExtent l="19050" t="19050" r="19050" b="15240"/>
            <wp:docPr id="599680062" name="Picture 6" descr="Shaurya Cha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urya Chak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432560"/>
                    </a:xfrm>
                    <a:prstGeom prst="rect">
                      <a:avLst/>
                    </a:prstGeom>
                    <a:noFill/>
                    <a:ln>
                      <a:solidFill>
                        <a:schemeClr val="tx1"/>
                      </a:solidFill>
                    </a:ln>
                  </pic:spPr>
                </pic:pic>
              </a:graphicData>
            </a:graphic>
          </wp:inline>
        </w:drawing>
      </w:r>
    </w:p>
    <w:p w14:paraId="23D764E1"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rPr>
      </w:pPr>
      <w:r w:rsidRPr="00976566">
        <w:rPr>
          <w:rStyle w:val="Strong"/>
          <w:rFonts w:ascii="Arial" w:hAnsi="Arial" w:cs="Arial"/>
          <w:color w:val="565656"/>
          <w:sz w:val="28"/>
          <w:szCs w:val="28"/>
        </w:rPr>
        <w:t>Medal</w:t>
      </w:r>
      <w:r w:rsidRPr="00976566">
        <w:rPr>
          <w:rFonts w:ascii="Arial" w:hAnsi="Arial" w:cs="Arial"/>
          <w:color w:val="565656"/>
          <w:sz w:val="28"/>
          <w:szCs w:val="28"/>
        </w:rPr>
        <w:t>: Circular in shape and made of bronze, one and three-eighth inches in diameter, with rims on both sides. On the obverse of the medal shall be embossed a replica of Ashoka’s Chakra in the centre, surrounded by a lotus wreath. Along the rim, on the inner side, shall be a pattern of lotus leaves, flowers and buds. On its reverse shall be embossed the words “SHAURYA CHAKRA” both in Hindi and English, the two versions being separated by two lotus flowers.</w:t>
      </w:r>
    </w:p>
    <w:p w14:paraId="6D4F30D0"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1"/>
          <w:szCs w:val="21"/>
        </w:rPr>
      </w:pPr>
    </w:p>
    <w:p w14:paraId="4727C69F" w14:textId="230ACECB" w:rsidR="00EF7994" w:rsidRPr="00976566" w:rsidRDefault="00EF7994" w:rsidP="00EF7994">
      <w:pPr>
        <w:pStyle w:val="NormalWeb"/>
        <w:shd w:val="clear" w:color="auto" w:fill="FFFFFF"/>
        <w:spacing w:before="0" w:beforeAutospacing="0" w:after="0" w:afterAutospacing="0"/>
        <w:rPr>
          <w:rFonts w:ascii="Arial" w:hAnsi="Arial" w:cs="Arial"/>
          <w:color w:val="565656"/>
          <w:sz w:val="28"/>
          <w:szCs w:val="28"/>
          <w:shd w:val="clear" w:color="auto" w:fill="FFFFFF"/>
        </w:rPr>
      </w:pPr>
      <w:r w:rsidRPr="00976566">
        <w:rPr>
          <w:rFonts w:ascii="Arial" w:hAnsi="Arial" w:cs="Arial"/>
          <w:color w:val="565656"/>
          <w:sz w:val="28"/>
          <w:szCs w:val="28"/>
          <w:shd w:val="clear" w:color="auto" w:fill="FFFFFF"/>
        </w:rPr>
        <w:t>Gallantry awards along with some other Defence Distinguished Service awards are conferred to the awardees/Next-of-Kins (</w:t>
      </w:r>
      <w:proofErr w:type="spellStart"/>
      <w:r w:rsidRPr="00976566">
        <w:rPr>
          <w:rFonts w:ascii="Arial" w:hAnsi="Arial" w:cs="Arial"/>
          <w:color w:val="565656"/>
          <w:sz w:val="28"/>
          <w:szCs w:val="28"/>
          <w:shd w:val="clear" w:color="auto" w:fill="FFFFFF"/>
        </w:rPr>
        <w:t>NoKs</w:t>
      </w:r>
      <w:proofErr w:type="spellEnd"/>
      <w:r w:rsidRPr="00976566">
        <w:rPr>
          <w:rFonts w:ascii="Arial" w:hAnsi="Arial" w:cs="Arial"/>
          <w:color w:val="565656"/>
          <w:sz w:val="28"/>
          <w:szCs w:val="28"/>
          <w:shd w:val="clear" w:color="auto" w:fill="FFFFFF"/>
        </w:rPr>
        <w:t xml:space="preserve">) by the President at the Defence Investiture Ceremony held every year at the </w:t>
      </w:r>
      <w:proofErr w:type="spellStart"/>
      <w:r w:rsidRPr="00976566">
        <w:rPr>
          <w:rFonts w:ascii="Arial" w:hAnsi="Arial" w:cs="Arial"/>
          <w:color w:val="565656"/>
          <w:sz w:val="28"/>
          <w:szCs w:val="28"/>
          <w:shd w:val="clear" w:color="auto" w:fill="FFFFFF"/>
        </w:rPr>
        <w:t>Rashtrapati</w:t>
      </w:r>
      <w:proofErr w:type="spellEnd"/>
      <w:r w:rsidRPr="00976566">
        <w:rPr>
          <w:rFonts w:ascii="Arial" w:hAnsi="Arial" w:cs="Arial"/>
          <w:color w:val="565656"/>
          <w:sz w:val="28"/>
          <w:szCs w:val="28"/>
          <w:shd w:val="clear" w:color="auto" w:fill="FFFFFF"/>
        </w:rPr>
        <w:t xml:space="preserve"> Bhawan. However, the Param Vir Chakra and the Ashoka Chakra are conferred by the President to the awardees/</w:t>
      </w:r>
      <w:proofErr w:type="spellStart"/>
      <w:r w:rsidRPr="00976566">
        <w:rPr>
          <w:rFonts w:ascii="Arial" w:hAnsi="Arial" w:cs="Arial"/>
          <w:color w:val="565656"/>
          <w:sz w:val="28"/>
          <w:szCs w:val="28"/>
          <w:shd w:val="clear" w:color="auto" w:fill="FFFFFF"/>
        </w:rPr>
        <w:t>NoKs</w:t>
      </w:r>
      <w:proofErr w:type="spellEnd"/>
      <w:r w:rsidRPr="00976566">
        <w:rPr>
          <w:rFonts w:ascii="Arial" w:hAnsi="Arial" w:cs="Arial"/>
          <w:color w:val="565656"/>
          <w:sz w:val="28"/>
          <w:szCs w:val="28"/>
          <w:shd w:val="clear" w:color="auto" w:fill="FFFFFF"/>
        </w:rPr>
        <w:t xml:space="preserve"> on the occasion of the Republic Day Parade at the Rajpath</w:t>
      </w:r>
    </w:p>
    <w:p w14:paraId="2ED3C0B5" w14:textId="77777777" w:rsidR="00BC2AB4" w:rsidRPr="00976566" w:rsidRDefault="00BC2AB4" w:rsidP="00EF7994">
      <w:pPr>
        <w:pStyle w:val="NormalWeb"/>
        <w:shd w:val="clear" w:color="auto" w:fill="FFFFFF"/>
        <w:spacing w:before="0" w:beforeAutospacing="0" w:after="0" w:afterAutospacing="0"/>
        <w:rPr>
          <w:rFonts w:ascii="Arial" w:hAnsi="Arial" w:cs="Arial"/>
          <w:color w:val="565656"/>
          <w:sz w:val="28"/>
          <w:szCs w:val="28"/>
          <w:shd w:val="clear" w:color="auto" w:fill="FFFFFF"/>
        </w:rPr>
      </w:pPr>
    </w:p>
    <w:p w14:paraId="3E6D673D" w14:textId="77777777" w:rsidR="00BC2AB4" w:rsidRPr="00976566" w:rsidRDefault="00BC2AB4" w:rsidP="00EF7994">
      <w:pPr>
        <w:pStyle w:val="NormalWeb"/>
        <w:shd w:val="clear" w:color="auto" w:fill="FFFFFF"/>
        <w:spacing w:before="0" w:beforeAutospacing="0" w:after="0" w:afterAutospacing="0"/>
        <w:rPr>
          <w:rFonts w:ascii="Arial" w:hAnsi="Arial" w:cs="Arial"/>
          <w:color w:val="565656"/>
          <w:sz w:val="28"/>
          <w:szCs w:val="28"/>
          <w:shd w:val="clear" w:color="auto" w:fill="FFFFFF"/>
        </w:rPr>
      </w:pPr>
    </w:p>
    <w:p w14:paraId="53870F7B" w14:textId="77777777" w:rsidR="00EF7994" w:rsidRPr="00976566" w:rsidRDefault="00EF7994" w:rsidP="00EF7994">
      <w:pPr>
        <w:pStyle w:val="NormalWeb"/>
        <w:shd w:val="clear" w:color="auto" w:fill="FFFFFF"/>
        <w:spacing w:before="0" w:beforeAutospacing="0" w:after="0" w:afterAutospacing="0"/>
        <w:rPr>
          <w:rFonts w:ascii="Arial" w:hAnsi="Arial" w:cs="Arial"/>
          <w:color w:val="565656"/>
          <w:sz w:val="21"/>
          <w:szCs w:val="21"/>
        </w:rPr>
      </w:pPr>
    </w:p>
    <w:p w14:paraId="7F503454"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31B64D9B"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6258310A"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735B5D1A"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573F5B01"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0B924ED9"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7B346AEA"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1F13577A"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282F5E38"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3D68B559"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630A3F22"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729A21DD"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33710D4D"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1F07C9E2"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7B1ABAA5"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3B38132F"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790D2DA2"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54E9768B"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0A55D13C"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1006EAF6"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1E9010B4"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27E6987E"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24AFEB59"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585B736B"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515E0797"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41AF74A3"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4"/>
          <w:szCs w:val="24"/>
          <w:lang w:eastAsia="en-IN"/>
          <w14:ligatures w14:val="none"/>
        </w:rPr>
      </w:pPr>
    </w:p>
    <w:p w14:paraId="79F55407" w14:textId="77777777" w:rsidR="00BC2AB4" w:rsidRPr="00976566" w:rsidRDefault="00BC2AB4" w:rsidP="00BC2AB4">
      <w:pPr>
        <w:pStyle w:val="NormalWeb"/>
        <w:shd w:val="clear" w:color="auto" w:fill="FFFFFF"/>
        <w:spacing w:before="0" w:beforeAutospacing="0" w:after="0" w:afterAutospacing="0"/>
        <w:rPr>
          <w:rFonts w:ascii="Arial" w:hAnsi="Arial" w:cs="Arial"/>
          <w:color w:val="565656"/>
        </w:rPr>
      </w:pPr>
      <w:r w:rsidRPr="00976566">
        <w:rPr>
          <w:rFonts w:ascii="Arial" w:hAnsi="Arial" w:cs="Arial"/>
          <w:color w:val="565656"/>
          <w:shd w:val="clear" w:color="auto" w:fill="FFFFFF"/>
        </w:rPr>
        <w:t>Reference: Wikipedia, google</w:t>
      </w:r>
    </w:p>
    <w:p w14:paraId="29CB8FC4"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04C952A3"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0733328E" w14:textId="77777777" w:rsidR="00EF7994" w:rsidRPr="00976566" w:rsidRDefault="00EF7994" w:rsidP="00EF7994">
      <w:pPr>
        <w:shd w:val="clear" w:color="auto" w:fill="FFFFFF"/>
        <w:spacing w:after="0" w:line="240" w:lineRule="auto"/>
        <w:rPr>
          <w:rFonts w:ascii="Arial" w:eastAsia="Times New Roman" w:hAnsi="Arial" w:cs="Arial"/>
          <w:color w:val="565656"/>
          <w:kern w:val="0"/>
          <w:sz w:val="28"/>
          <w:szCs w:val="28"/>
          <w:lang w:eastAsia="en-IN"/>
          <w14:ligatures w14:val="none"/>
        </w:rPr>
      </w:pPr>
    </w:p>
    <w:p w14:paraId="00F4EF7F" w14:textId="77777777" w:rsidR="00EF7994" w:rsidRPr="00976566" w:rsidRDefault="00EF7994" w:rsidP="00EF7994">
      <w:pPr>
        <w:jc w:val="center"/>
        <w:rPr>
          <w:rFonts w:ascii="Arial" w:hAnsi="Arial" w:cs="Arial"/>
        </w:rPr>
      </w:pPr>
      <w:r w:rsidRPr="00976566">
        <w:rPr>
          <w:rFonts w:ascii="Arial" w:hAnsi="Arial" w:cs="Arial"/>
          <w:noProof/>
          <w:sz w:val="20"/>
        </w:rPr>
        <w:lastRenderedPageBreak/>
        <w:drawing>
          <wp:inline distT="0" distB="0" distL="0" distR="0" wp14:anchorId="6B15D9AE" wp14:editId="404CE20B">
            <wp:extent cx="2653571" cy="1271016"/>
            <wp:effectExtent l="0" t="0" r="0" b="0"/>
            <wp:docPr id="1340803048" name="Picture 1340803048" descr="SAL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53571" cy="1271016"/>
                    </a:xfrm>
                    <a:prstGeom prst="rect">
                      <a:avLst/>
                    </a:prstGeom>
                  </pic:spPr>
                </pic:pic>
              </a:graphicData>
            </a:graphic>
          </wp:inline>
        </w:drawing>
      </w:r>
    </w:p>
    <w:p w14:paraId="4F949548" w14:textId="77777777" w:rsidR="00EF7994" w:rsidRPr="00976566" w:rsidRDefault="00EF7994" w:rsidP="00EF7994">
      <w:pPr>
        <w:jc w:val="center"/>
        <w:rPr>
          <w:rFonts w:ascii="Arial" w:hAnsi="Arial" w:cs="Arial"/>
          <w:b/>
          <w:bCs/>
          <w:sz w:val="36"/>
          <w:szCs w:val="36"/>
        </w:rPr>
      </w:pPr>
    </w:p>
    <w:p w14:paraId="122FC334" w14:textId="77777777" w:rsidR="00EF7994" w:rsidRPr="00976566" w:rsidRDefault="00EF7994" w:rsidP="00EF7994">
      <w:pPr>
        <w:jc w:val="center"/>
        <w:rPr>
          <w:rFonts w:ascii="Arial" w:hAnsi="Arial" w:cs="Arial"/>
          <w:b/>
          <w:bCs/>
          <w:sz w:val="36"/>
          <w:szCs w:val="36"/>
        </w:rPr>
      </w:pPr>
      <w:r w:rsidRPr="00976566">
        <w:rPr>
          <w:rFonts w:ascii="Arial" w:hAnsi="Arial" w:cs="Arial"/>
          <w:b/>
          <w:bCs/>
          <w:sz w:val="36"/>
          <w:szCs w:val="36"/>
        </w:rPr>
        <w:t>SUBJECT: INTEGRATED PERSONALITY DEVELOPMENT COURSE (3160003)</w:t>
      </w:r>
    </w:p>
    <w:p w14:paraId="4D604AE0" w14:textId="77777777" w:rsidR="00EF7994" w:rsidRPr="00976566" w:rsidRDefault="00EF7994" w:rsidP="00EF7994">
      <w:pPr>
        <w:jc w:val="center"/>
        <w:rPr>
          <w:rFonts w:ascii="Arial" w:hAnsi="Arial" w:cs="Arial"/>
          <w:b/>
          <w:bCs/>
          <w:sz w:val="36"/>
          <w:szCs w:val="36"/>
        </w:rPr>
      </w:pPr>
    </w:p>
    <w:p w14:paraId="02255AEE" w14:textId="77777777" w:rsidR="00EF7994" w:rsidRPr="00976566" w:rsidRDefault="00EF7994" w:rsidP="00EF7994">
      <w:pPr>
        <w:jc w:val="center"/>
        <w:rPr>
          <w:rFonts w:ascii="Arial" w:hAnsi="Arial" w:cs="Arial"/>
          <w:b/>
          <w:bCs/>
          <w:sz w:val="36"/>
          <w:szCs w:val="36"/>
        </w:rPr>
      </w:pPr>
      <w:r w:rsidRPr="00976566">
        <w:rPr>
          <w:rFonts w:ascii="Arial" w:hAnsi="Arial" w:cs="Arial"/>
          <w:b/>
          <w:bCs/>
          <w:sz w:val="36"/>
          <w:szCs w:val="36"/>
        </w:rPr>
        <w:t>CASE STUDY ON</w:t>
      </w:r>
    </w:p>
    <w:p w14:paraId="6E1E10FC" w14:textId="77777777" w:rsidR="00EF7994" w:rsidRPr="00976566" w:rsidRDefault="00EF7994" w:rsidP="00EF7994">
      <w:pPr>
        <w:jc w:val="center"/>
        <w:rPr>
          <w:rFonts w:ascii="Arial" w:hAnsi="Arial" w:cs="Arial"/>
          <w:b/>
          <w:bCs/>
          <w:sz w:val="36"/>
          <w:szCs w:val="36"/>
        </w:rPr>
      </w:pPr>
    </w:p>
    <w:p w14:paraId="191D21DC" w14:textId="13968073" w:rsidR="00EF7994" w:rsidRPr="00976566" w:rsidRDefault="007E08E1" w:rsidP="00EF7994">
      <w:pPr>
        <w:jc w:val="center"/>
        <w:rPr>
          <w:rFonts w:ascii="Arial" w:hAnsi="Arial" w:cs="Arial"/>
          <w:b/>
          <w:bCs/>
          <w:sz w:val="36"/>
          <w:szCs w:val="36"/>
        </w:rPr>
      </w:pPr>
      <w:r w:rsidRPr="00976566">
        <w:rPr>
          <w:rFonts w:ascii="Arial" w:hAnsi="Arial" w:cs="Arial"/>
          <w:b/>
          <w:bCs/>
          <w:sz w:val="36"/>
          <w:szCs w:val="36"/>
        </w:rPr>
        <w:t>BHUJ EARTHQUAKE RELIEF WORK, TSUNAMI RELIEF WORK, FLOOD RELIEF WORK DONE BY ANY GOVERNMENT OR ORGANIZATION</w:t>
      </w:r>
    </w:p>
    <w:p w14:paraId="0DA8C64C" w14:textId="77777777" w:rsidR="00EF7994" w:rsidRPr="00976566" w:rsidRDefault="00EF7994" w:rsidP="00EF7994">
      <w:pPr>
        <w:jc w:val="center"/>
        <w:rPr>
          <w:rFonts w:ascii="Arial" w:hAnsi="Arial" w:cs="Arial"/>
          <w:b/>
          <w:bCs/>
          <w:sz w:val="36"/>
          <w:szCs w:val="36"/>
        </w:rPr>
      </w:pPr>
    </w:p>
    <w:p w14:paraId="1ECC0F21" w14:textId="77777777" w:rsidR="00EF7994" w:rsidRPr="00976566" w:rsidRDefault="00EF7994" w:rsidP="00EF7994">
      <w:pPr>
        <w:jc w:val="center"/>
        <w:rPr>
          <w:rFonts w:ascii="Arial" w:hAnsi="Arial" w:cs="Arial"/>
          <w:b/>
          <w:bCs/>
          <w:sz w:val="36"/>
          <w:szCs w:val="36"/>
        </w:rPr>
      </w:pPr>
    </w:p>
    <w:p w14:paraId="156D1D56" w14:textId="77777777" w:rsidR="00EF7994" w:rsidRPr="00976566" w:rsidRDefault="00EF7994" w:rsidP="00EF7994">
      <w:pPr>
        <w:jc w:val="center"/>
        <w:rPr>
          <w:rFonts w:ascii="Arial" w:hAnsi="Arial" w:cs="Arial"/>
          <w:b/>
          <w:bCs/>
          <w:sz w:val="36"/>
          <w:szCs w:val="36"/>
        </w:rPr>
      </w:pPr>
    </w:p>
    <w:p w14:paraId="160B3680" w14:textId="77777777" w:rsidR="00EF7994" w:rsidRPr="00976566" w:rsidRDefault="00EF7994" w:rsidP="00EF7994">
      <w:pPr>
        <w:jc w:val="center"/>
        <w:rPr>
          <w:rFonts w:ascii="Arial" w:hAnsi="Arial" w:cs="Arial"/>
          <w:b/>
          <w:bCs/>
          <w:sz w:val="36"/>
          <w:szCs w:val="36"/>
        </w:rPr>
      </w:pPr>
    </w:p>
    <w:p w14:paraId="47368033" w14:textId="77777777" w:rsidR="00EF7994" w:rsidRPr="00976566" w:rsidRDefault="00EF7994" w:rsidP="00EF7994">
      <w:pPr>
        <w:jc w:val="center"/>
        <w:rPr>
          <w:rFonts w:ascii="Arial" w:hAnsi="Arial" w:cs="Arial"/>
          <w:sz w:val="36"/>
          <w:szCs w:val="36"/>
        </w:rPr>
      </w:pPr>
    </w:p>
    <w:p w14:paraId="10E10B1B" w14:textId="77777777" w:rsidR="00EF7994" w:rsidRPr="00976566" w:rsidRDefault="00EF7994" w:rsidP="00EF7994">
      <w:pPr>
        <w:jc w:val="center"/>
        <w:rPr>
          <w:rFonts w:ascii="Arial" w:hAnsi="Arial" w:cs="Arial"/>
          <w:sz w:val="36"/>
          <w:szCs w:val="36"/>
        </w:rPr>
      </w:pPr>
    </w:p>
    <w:p w14:paraId="13AE9B2D"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 xml:space="preserve">By: Parmar Dev </w:t>
      </w:r>
      <w:proofErr w:type="spellStart"/>
      <w:r w:rsidRPr="00976566">
        <w:rPr>
          <w:rFonts w:ascii="Arial" w:hAnsi="Arial" w:cs="Arial"/>
          <w:sz w:val="36"/>
          <w:szCs w:val="36"/>
        </w:rPr>
        <w:t>Narendrabhai</w:t>
      </w:r>
      <w:proofErr w:type="spellEnd"/>
    </w:p>
    <w:p w14:paraId="2C83B8BC"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SEM – 6</w:t>
      </w:r>
      <w:r w:rsidRPr="00976566">
        <w:rPr>
          <w:rFonts w:ascii="Arial" w:hAnsi="Arial" w:cs="Arial"/>
          <w:sz w:val="36"/>
          <w:szCs w:val="36"/>
          <w:vertAlign w:val="superscript"/>
        </w:rPr>
        <w:t>th</w:t>
      </w:r>
    </w:p>
    <w:p w14:paraId="5452BE4A"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Enrollment no.: 210670107512</w:t>
      </w:r>
    </w:p>
    <w:p w14:paraId="055B0D5B"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 xml:space="preserve">Branch: Computer </w:t>
      </w:r>
    </w:p>
    <w:p w14:paraId="0E40E820" w14:textId="77777777" w:rsidR="00EF7994" w:rsidRPr="00976566" w:rsidRDefault="00EF7994" w:rsidP="00976566">
      <w:pPr>
        <w:spacing w:line="360" w:lineRule="auto"/>
        <w:jc w:val="center"/>
        <w:rPr>
          <w:rFonts w:ascii="Arial" w:hAnsi="Arial" w:cs="Arial"/>
          <w:sz w:val="36"/>
          <w:szCs w:val="36"/>
        </w:rPr>
      </w:pPr>
    </w:p>
    <w:tbl>
      <w:tblPr>
        <w:tblW w:w="8862" w:type="dxa"/>
        <w:shd w:val="clear" w:color="auto" w:fill="FFFFFF"/>
        <w:tblCellMar>
          <w:top w:w="36" w:type="dxa"/>
          <w:left w:w="36" w:type="dxa"/>
          <w:bottom w:w="36" w:type="dxa"/>
          <w:right w:w="36" w:type="dxa"/>
        </w:tblCellMar>
        <w:tblLook w:val="04A0" w:firstRow="1" w:lastRow="0" w:firstColumn="1" w:lastColumn="0" w:noHBand="0" w:noVBand="1"/>
      </w:tblPr>
      <w:tblGrid>
        <w:gridCol w:w="8862"/>
      </w:tblGrid>
      <w:tr w:rsidR="00976566" w:rsidRPr="00976566" w14:paraId="3DEB46FF" w14:textId="77777777" w:rsidTr="00976566">
        <w:trPr>
          <w:trHeight w:val="2095"/>
        </w:trPr>
        <w:tc>
          <w:tcPr>
            <w:tcW w:w="0" w:type="auto"/>
            <w:shd w:val="clear" w:color="auto" w:fill="FFFFFF"/>
            <w:tcMar>
              <w:top w:w="0" w:type="dxa"/>
              <w:left w:w="0" w:type="dxa"/>
              <w:bottom w:w="0" w:type="dxa"/>
              <w:right w:w="0" w:type="dxa"/>
            </w:tcMar>
            <w:vAlign w:val="center"/>
            <w:hideMark/>
          </w:tcPr>
          <w:p w14:paraId="7DC9B32A" w14:textId="77777777" w:rsidR="00976566" w:rsidRPr="00976566" w:rsidRDefault="00976566" w:rsidP="00976566">
            <w:pPr>
              <w:spacing w:after="0" w:line="240" w:lineRule="auto"/>
              <w:jc w:val="both"/>
              <w:rPr>
                <w:rFonts w:ascii="Arial" w:eastAsia="Times New Roman" w:hAnsi="Arial" w:cs="Arial"/>
                <w:color w:val="424242"/>
                <w:kern w:val="0"/>
                <w:sz w:val="28"/>
                <w:szCs w:val="28"/>
                <w:lang w:eastAsia="en-IN"/>
                <w14:ligatures w14:val="none"/>
              </w:rPr>
            </w:pPr>
            <w:r w:rsidRPr="00976566">
              <w:rPr>
                <w:rFonts w:ascii="Arial" w:eastAsia="Times New Roman" w:hAnsi="Arial" w:cs="Arial"/>
                <w:color w:val="424242"/>
                <w:kern w:val="0"/>
                <w:sz w:val="28"/>
                <w:szCs w:val="28"/>
                <w:lang w:eastAsia="en-IN"/>
                <w14:ligatures w14:val="none"/>
              </w:rPr>
              <w:lastRenderedPageBreak/>
              <w:t>6th January 2001 earthquake was an unprecedented calamity for the State of Gujarat. The State Government immediately conceptualized a comprehensive rehabilitation and reconstruction programme which addressed all important concerns that arose from the earthquake starting from immediate relief, economic rehabilitation, livelihood restoration as well as long term capacity building of all stakeholders to fight future disasters. </w:t>
            </w:r>
          </w:p>
        </w:tc>
      </w:tr>
      <w:tr w:rsidR="00976566" w:rsidRPr="00976566" w14:paraId="1B73DFFF" w14:textId="77777777" w:rsidTr="00976566">
        <w:trPr>
          <w:trHeight w:val="421"/>
        </w:trPr>
        <w:tc>
          <w:tcPr>
            <w:tcW w:w="0" w:type="auto"/>
            <w:shd w:val="clear" w:color="auto" w:fill="FFFFFF"/>
            <w:tcMar>
              <w:top w:w="0" w:type="dxa"/>
              <w:left w:w="0" w:type="dxa"/>
              <w:bottom w:w="0" w:type="dxa"/>
              <w:right w:w="0" w:type="dxa"/>
            </w:tcMar>
            <w:vAlign w:val="center"/>
            <w:hideMark/>
          </w:tcPr>
          <w:p w14:paraId="060F7E7B" w14:textId="77777777" w:rsidR="00976566" w:rsidRPr="00976566" w:rsidRDefault="00976566" w:rsidP="00976566">
            <w:pPr>
              <w:spacing w:after="0" w:line="240" w:lineRule="auto"/>
              <w:jc w:val="both"/>
              <w:rPr>
                <w:rFonts w:ascii="Arial" w:eastAsia="Times New Roman" w:hAnsi="Arial" w:cs="Arial"/>
                <w:color w:val="424242"/>
                <w:kern w:val="0"/>
                <w:sz w:val="28"/>
                <w:szCs w:val="28"/>
                <w:lang w:eastAsia="en-IN"/>
                <w14:ligatures w14:val="none"/>
              </w:rPr>
            </w:pPr>
            <w:r w:rsidRPr="00976566">
              <w:rPr>
                <w:rFonts w:ascii="Arial" w:eastAsia="Times New Roman" w:hAnsi="Arial" w:cs="Arial"/>
                <w:color w:val="424242"/>
                <w:kern w:val="0"/>
                <w:sz w:val="28"/>
                <w:szCs w:val="28"/>
                <w:lang w:eastAsia="en-IN"/>
                <w14:ligatures w14:val="none"/>
              </w:rPr>
              <w:t> </w:t>
            </w:r>
          </w:p>
        </w:tc>
      </w:tr>
      <w:tr w:rsidR="00976566" w:rsidRPr="00976566" w14:paraId="05D803FD" w14:textId="77777777" w:rsidTr="00976566">
        <w:trPr>
          <w:trHeight w:val="1672"/>
        </w:trPr>
        <w:tc>
          <w:tcPr>
            <w:tcW w:w="0" w:type="auto"/>
            <w:shd w:val="clear" w:color="auto" w:fill="FFFFFF"/>
            <w:tcMar>
              <w:top w:w="0" w:type="dxa"/>
              <w:left w:w="0" w:type="dxa"/>
              <w:bottom w:w="0" w:type="dxa"/>
              <w:right w:w="0" w:type="dxa"/>
            </w:tcMar>
            <w:vAlign w:val="center"/>
            <w:hideMark/>
          </w:tcPr>
          <w:p w14:paraId="4764ECAA" w14:textId="77777777" w:rsidR="00976566" w:rsidRPr="00976566" w:rsidRDefault="00976566" w:rsidP="00976566">
            <w:pPr>
              <w:spacing w:after="0" w:line="240" w:lineRule="auto"/>
              <w:jc w:val="both"/>
              <w:rPr>
                <w:rFonts w:ascii="Arial" w:eastAsia="Times New Roman" w:hAnsi="Arial" w:cs="Arial"/>
                <w:color w:val="424242"/>
                <w:kern w:val="0"/>
                <w:sz w:val="28"/>
                <w:szCs w:val="28"/>
                <w:lang w:eastAsia="en-IN"/>
                <w14:ligatures w14:val="none"/>
              </w:rPr>
            </w:pPr>
            <w:r w:rsidRPr="00976566">
              <w:rPr>
                <w:rFonts w:ascii="Arial" w:eastAsia="Times New Roman" w:hAnsi="Arial" w:cs="Arial"/>
                <w:color w:val="424242"/>
                <w:kern w:val="0"/>
                <w:sz w:val="28"/>
                <w:szCs w:val="28"/>
                <w:lang w:eastAsia="en-IN"/>
                <w14:ligatures w14:val="none"/>
              </w:rPr>
              <w:t>The Government prepared Gujarat Earthquake Reconstruction and Rehabilitation Policy which encompasses all measures and institutional initiatives taken by the Government in the earthquake affected areas. The Policy represented a framework of entitlements and a prospectus of development which reflected the vision of a successful reconstruction and rehabilitation plan.</w:t>
            </w:r>
          </w:p>
        </w:tc>
      </w:tr>
    </w:tbl>
    <w:p w14:paraId="6A2E4BBB" w14:textId="77777777" w:rsidR="007E08E1" w:rsidRPr="00976566" w:rsidRDefault="007E08E1" w:rsidP="00EF7994">
      <w:pPr>
        <w:jc w:val="center"/>
        <w:rPr>
          <w:rFonts w:ascii="Arial" w:hAnsi="Arial" w:cs="Arial"/>
          <w:color w:val="000000" w:themeColor="text1"/>
          <w:sz w:val="28"/>
          <w:szCs w:val="28"/>
        </w:rPr>
      </w:pPr>
    </w:p>
    <w:p w14:paraId="515F763A" w14:textId="4B22EC4A" w:rsidR="007E08E1" w:rsidRPr="00976566" w:rsidRDefault="00000000" w:rsidP="007E08E1">
      <w:pPr>
        <w:pStyle w:val="NormalWeb"/>
        <w:shd w:val="clear" w:color="auto" w:fill="FFFFFF"/>
        <w:spacing w:before="120" w:beforeAutospacing="0" w:after="120" w:afterAutospacing="0"/>
        <w:rPr>
          <w:rFonts w:ascii="Arial" w:hAnsi="Arial" w:cs="Arial"/>
          <w:color w:val="000000" w:themeColor="text1"/>
          <w:sz w:val="28"/>
          <w:szCs w:val="28"/>
        </w:rPr>
      </w:pPr>
      <w:hyperlink r:id="rId12" w:tooltip="Gujarat" w:history="1">
        <w:r w:rsidR="007E08E1" w:rsidRPr="00976566">
          <w:rPr>
            <w:rStyle w:val="Hyperlink"/>
            <w:rFonts w:ascii="Arial" w:hAnsi="Arial" w:cs="Arial"/>
            <w:color w:val="000000" w:themeColor="text1"/>
            <w:sz w:val="28"/>
            <w:szCs w:val="28"/>
            <w:u w:val="none"/>
          </w:rPr>
          <w:t>Gujarat</w:t>
        </w:r>
      </w:hyperlink>
      <w:r w:rsidR="007E08E1" w:rsidRPr="00976566">
        <w:rPr>
          <w:rFonts w:ascii="Arial" w:hAnsi="Arial" w:cs="Arial"/>
          <w:color w:val="000000" w:themeColor="text1"/>
          <w:sz w:val="28"/>
          <w:szCs w:val="28"/>
        </w:rPr>
        <w:t> lies 300–400 km from the plate boundary between the </w:t>
      </w:r>
      <w:hyperlink r:id="rId13" w:tooltip="Indian Plate" w:history="1">
        <w:r w:rsidR="007E08E1" w:rsidRPr="00976566">
          <w:rPr>
            <w:rStyle w:val="Hyperlink"/>
            <w:rFonts w:ascii="Arial" w:hAnsi="Arial" w:cs="Arial"/>
            <w:color w:val="000000" w:themeColor="text1"/>
            <w:sz w:val="28"/>
            <w:szCs w:val="28"/>
            <w:u w:val="none"/>
          </w:rPr>
          <w:t>Indian Plate</w:t>
        </w:r>
      </w:hyperlink>
      <w:r w:rsidR="007E08E1" w:rsidRPr="00976566">
        <w:rPr>
          <w:rFonts w:ascii="Arial" w:hAnsi="Arial" w:cs="Arial"/>
          <w:color w:val="000000" w:themeColor="text1"/>
          <w:sz w:val="28"/>
          <w:szCs w:val="28"/>
        </w:rPr>
        <w:t> and the </w:t>
      </w:r>
      <w:hyperlink r:id="rId14" w:tooltip="Eurasian Plate" w:history="1">
        <w:r w:rsidR="007E08E1" w:rsidRPr="00976566">
          <w:rPr>
            <w:rStyle w:val="Hyperlink"/>
            <w:rFonts w:ascii="Arial" w:hAnsi="Arial" w:cs="Arial"/>
            <w:color w:val="000000" w:themeColor="text1"/>
            <w:sz w:val="28"/>
            <w:szCs w:val="28"/>
            <w:u w:val="none"/>
          </w:rPr>
          <w:t>Eurasian Plate</w:t>
        </w:r>
      </w:hyperlink>
      <w:r w:rsidR="007E08E1" w:rsidRPr="00976566">
        <w:rPr>
          <w:rFonts w:ascii="Arial" w:hAnsi="Arial" w:cs="Arial"/>
          <w:color w:val="000000" w:themeColor="text1"/>
          <w:sz w:val="28"/>
          <w:szCs w:val="28"/>
        </w:rPr>
        <w:t>, but the current tectonics are still governed by the effects of the continuing </w:t>
      </w:r>
      <w:hyperlink r:id="rId15" w:tooltip="Continental collision" w:history="1">
        <w:r w:rsidR="007E08E1" w:rsidRPr="00976566">
          <w:rPr>
            <w:rStyle w:val="Hyperlink"/>
            <w:rFonts w:ascii="Arial" w:hAnsi="Arial" w:cs="Arial"/>
            <w:color w:val="000000" w:themeColor="text1"/>
            <w:sz w:val="28"/>
            <w:szCs w:val="28"/>
            <w:u w:val="none"/>
          </w:rPr>
          <w:t>continental collision</w:t>
        </w:r>
      </w:hyperlink>
      <w:r w:rsidR="007E08E1" w:rsidRPr="00976566">
        <w:rPr>
          <w:rFonts w:ascii="Arial" w:hAnsi="Arial" w:cs="Arial"/>
          <w:color w:val="000000" w:themeColor="text1"/>
          <w:sz w:val="28"/>
          <w:szCs w:val="28"/>
        </w:rPr>
        <w:t> along this boundary. During the break-up of </w:t>
      </w:r>
      <w:hyperlink r:id="rId16" w:tooltip="Gondwana" w:history="1">
        <w:r w:rsidR="007E08E1" w:rsidRPr="00976566">
          <w:rPr>
            <w:rStyle w:val="Hyperlink"/>
            <w:rFonts w:ascii="Arial" w:hAnsi="Arial" w:cs="Arial"/>
            <w:color w:val="000000" w:themeColor="text1"/>
            <w:sz w:val="28"/>
            <w:szCs w:val="28"/>
            <w:u w:val="none"/>
          </w:rPr>
          <w:t>Gondwana</w:t>
        </w:r>
      </w:hyperlink>
      <w:r w:rsidR="007E08E1" w:rsidRPr="00976566">
        <w:rPr>
          <w:rFonts w:ascii="Arial" w:hAnsi="Arial" w:cs="Arial"/>
          <w:color w:val="000000" w:themeColor="text1"/>
          <w:sz w:val="28"/>
          <w:szCs w:val="28"/>
        </w:rPr>
        <w:t> in the </w:t>
      </w:r>
      <w:hyperlink r:id="rId17" w:tooltip="Jurassic" w:history="1">
        <w:r w:rsidR="007E08E1" w:rsidRPr="00976566">
          <w:rPr>
            <w:rStyle w:val="Hyperlink"/>
            <w:rFonts w:ascii="Arial" w:hAnsi="Arial" w:cs="Arial"/>
            <w:color w:val="000000" w:themeColor="text1"/>
            <w:sz w:val="28"/>
            <w:szCs w:val="28"/>
            <w:u w:val="none"/>
          </w:rPr>
          <w:t>Jurassic</w:t>
        </w:r>
      </w:hyperlink>
      <w:r w:rsidR="007E08E1" w:rsidRPr="00976566">
        <w:rPr>
          <w:rFonts w:ascii="Arial" w:hAnsi="Arial" w:cs="Arial"/>
          <w:color w:val="000000" w:themeColor="text1"/>
          <w:sz w:val="28"/>
          <w:szCs w:val="28"/>
        </w:rPr>
        <w:t>, this area was affected by </w:t>
      </w:r>
      <w:hyperlink r:id="rId18" w:tooltip="Rift" w:history="1">
        <w:r w:rsidR="007E08E1" w:rsidRPr="00976566">
          <w:rPr>
            <w:rStyle w:val="Hyperlink"/>
            <w:rFonts w:ascii="Arial" w:hAnsi="Arial" w:cs="Arial"/>
            <w:color w:val="000000" w:themeColor="text1"/>
            <w:sz w:val="28"/>
            <w:szCs w:val="28"/>
            <w:u w:val="none"/>
          </w:rPr>
          <w:t>rifting</w:t>
        </w:r>
      </w:hyperlink>
      <w:r w:rsidR="007E08E1" w:rsidRPr="00976566">
        <w:rPr>
          <w:rFonts w:ascii="Arial" w:hAnsi="Arial" w:cs="Arial"/>
          <w:color w:val="000000" w:themeColor="text1"/>
          <w:sz w:val="28"/>
          <w:szCs w:val="28"/>
        </w:rPr>
        <w:t> with a roughly west–east trend. During the collision with Eurasia the area has undergone shortening, involving both reactivation of the original rift </w:t>
      </w:r>
      <w:hyperlink r:id="rId19" w:tooltip="Fault (geology)" w:history="1">
        <w:r w:rsidR="007E08E1" w:rsidRPr="00976566">
          <w:rPr>
            <w:rStyle w:val="Hyperlink"/>
            <w:rFonts w:ascii="Arial" w:hAnsi="Arial" w:cs="Arial"/>
            <w:color w:val="000000" w:themeColor="text1"/>
            <w:sz w:val="28"/>
            <w:szCs w:val="28"/>
            <w:u w:val="none"/>
          </w:rPr>
          <w:t>faults</w:t>
        </w:r>
      </w:hyperlink>
      <w:r w:rsidR="007E08E1" w:rsidRPr="00976566">
        <w:rPr>
          <w:rFonts w:ascii="Arial" w:hAnsi="Arial" w:cs="Arial"/>
          <w:color w:val="000000" w:themeColor="text1"/>
          <w:sz w:val="28"/>
          <w:szCs w:val="28"/>
        </w:rPr>
        <w:t> and development of new low-angle </w:t>
      </w:r>
      <w:hyperlink r:id="rId20" w:tooltip="Thrust fault" w:history="1">
        <w:r w:rsidR="007E08E1" w:rsidRPr="00976566">
          <w:rPr>
            <w:rStyle w:val="Hyperlink"/>
            <w:rFonts w:ascii="Arial" w:hAnsi="Arial" w:cs="Arial"/>
            <w:color w:val="000000" w:themeColor="text1"/>
            <w:sz w:val="28"/>
            <w:szCs w:val="28"/>
            <w:u w:val="none"/>
          </w:rPr>
          <w:t>thrust faults</w:t>
        </w:r>
      </w:hyperlink>
      <w:r w:rsidR="007E08E1" w:rsidRPr="00976566">
        <w:rPr>
          <w:rFonts w:ascii="Arial" w:hAnsi="Arial" w:cs="Arial"/>
          <w:color w:val="000000" w:themeColor="text1"/>
          <w:sz w:val="28"/>
          <w:szCs w:val="28"/>
        </w:rPr>
        <w:t>. The related </w:t>
      </w:r>
      <w:hyperlink r:id="rId21" w:tooltip="Fold (geology)" w:history="1">
        <w:r w:rsidR="007E08E1" w:rsidRPr="00976566">
          <w:rPr>
            <w:rStyle w:val="Hyperlink"/>
            <w:rFonts w:ascii="Arial" w:hAnsi="Arial" w:cs="Arial"/>
            <w:color w:val="000000" w:themeColor="text1"/>
            <w:sz w:val="28"/>
            <w:szCs w:val="28"/>
            <w:u w:val="none"/>
          </w:rPr>
          <w:t>folding</w:t>
        </w:r>
      </w:hyperlink>
      <w:r w:rsidR="007E08E1" w:rsidRPr="00976566">
        <w:rPr>
          <w:rFonts w:ascii="Arial" w:hAnsi="Arial" w:cs="Arial"/>
          <w:color w:val="000000" w:themeColor="text1"/>
          <w:sz w:val="28"/>
          <w:szCs w:val="28"/>
        </w:rPr>
        <w:t xml:space="preserve"> has formed a series of ranges, particularly in central Kutch. </w:t>
      </w:r>
    </w:p>
    <w:p w14:paraId="5647714D" w14:textId="77777777" w:rsidR="007E08E1" w:rsidRPr="00976566" w:rsidRDefault="007E08E1" w:rsidP="007E08E1">
      <w:pPr>
        <w:pStyle w:val="NormalWeb"/>
        <w:shd w:val="clear" w:color="auto" w:fill="FFFFFF"/>
        <w:spacing w:before="120" w:beforeAutospacing="0" w:after="120" w:afterAutospacing="0"/>
        <w:rPr>
          <w:rFonts w:ascii="Arial" w:hAnsi="Arial" w:cs="Arial"/>
          <w:color w:val="000000" w:themeColor="text1"/>
          <w:sz w:val="28"/>
          <w:szCs w:val="28"/>
        </w:rPr>
      </w:pPr>
      <w:r w:rsidRPr="00976566">
        <w:rPr>
          <w:rFonts w:ascii="Arial" w:hAnsi="Arial" w:cs="Arial"/>
          <w:color w:val="000000" w:themeColor="text1"/>
          <w:sz w:val="28"/>
          <w:szCs w:val="28"/>
        </w:rPr>
        <w:t>The </w:t>
      </w:r>
      <w:hyperlink r:id="rId22" w:tooltip="Focal mechanism" w:history="1">
        <w:r w:rsidRPr="00976566">
          <w:rPr>
            <w:rStyle w:val="Hyperlink"/>
            <w:rFonts w:ascii="Arial" w:hAnsi="Arial" w:cs="Arial"/>
            <w:color w:val="000000" w:themeColor="text1"/>
            <w:sz w:val="28"/>
            <w:szCs w:val="28"/>
            <w:u w:val="none"/>
          </w:rPr>
          <w:t>focal mechanism</w:t>
        </w:r>
      </w:hyperlink>
      <w:r w:rsidRPr="00976566">
        <w:rPr>
          <w:rFonts w:ascii="Arial" w:hAnsi="Arial" w:cs="Arial"/>
          <w:color w:val="000000" w:themeColor="text1"/>
          <w:sz w:val="28"/>
          <w:szCs w:val="28"/>
        </w:rPr>
        <w:t> of most earthquakes is consistent with reverse faulting on </w:t>
      </w:r>
      <w:hyperlink r:id="rId23" w:tooltip="Inversion (geology)" w:history="1">
        <w:r w:rsidRPr="00976566">
          <w:rPr>
            <w:rStyle w:val="Hyperlink"/>
            <w:rFonts w:ascii="Arial" w:hAnsi="Arial" w:cs="Arial"/>
            <w:color w:val="000000" w:themeColor="text1"/>
            <w:sz w:val="28"/>
            <w:szCs w:val="28"/>
            <w:u w:val="none"/>
          </w:rPr>
          <w:t>reactivated</w:t>
        </w:r>
      </w:hyperlink>
      <w:r w:rsidRPr="00976566">
        <w:rPr>
          <w:rFonts w:ascii="Arial" w:hAnsi="Arial" w:cs="Arial"/>
          <w:color w:val="000000" w:themeColor="text1"/>
          <w:sz w:val="28"/>
          <w:szCs w:val="28"/>
        </w:rPr>
        <w:t> rift faults. The pattern of uplift and subsidence associated with the </w:t>
      </w:r>
      <w:hyperlink r:id="rId24" w:tooltip="1819 Rann of Kutch earthquake" w:history="1">
        <w:r w:rsidRPr="00976566">
          <w:rPr>
            <w:rStyle w:val="Hyperlink"/>
            <w:rFonts w:ascii="Arial" w:hAnsi="Arial" w:cs="Arial"/>
            <w:color w:val="000000" w:themeColor="text1"/>
            <w:sz w:val="28"/>
            <w:szCs w:val="28"/>
            <w:u w:val="none"/>
          </w:rPr>
          <w:t xml:space="preserve">1819 </w:t>
        </w:r>
        <w:proofErr w:type="spellStart"/>
        <w:r w:rsidRPr="00976566">
          <w:rPr>
            <w:rStyle w:val="Hyperlink"/>
            <w:rFonts w:ascii="Arial" w:hAnsi="Arial" w:cs="Arial"/>
            <w:color w:val="000000" w:themeColor="text1"/>
            <w:sz w:val="28"/>
            <w:szCs w:val="28"/>
            <w:u w:val="none"/>
          </w:rPr>
          <w:t>Rann</w:t>
        </w:r>
        <w:proofErr w:type="spellEnd"/>
        <w:r w:rsidRPr="00976566">
          <w:rPr>
            <w:rStyle w:val="Hyperlink"/>
            <w:rFonts w:ascii="Arial" w:hAnsi="Arial" w:cs="Arial"/>
            <w:color w:val="000000" w:themeColor="text1"/>
            <w:sz w:val="28"/>
            <w:szCs w:val="28"/>
            <w:u w:val="none"/>
          </w:rPr>
          <w:t xml:space="preserve"> of Kutch earthquake</w:t>
        </w:r>
      </w:hyperlink>
      <w:r w:rsidRPr="00976566">
        <w:rPr>
          <w:rFonts w:ascii="Arial" w:hAnsi="Arial" w:cs="Arial"/>
          <w:color w:val="000000" w:themeColor="text1"/>
          <w:sz w:val="28"/>
          <w:szCs w:val="28"/>
        </w:rPr>
        <w:t> is consistent with reactivation of such a fault.</w:t>
      </w:r>
    </w:p>
    <w:p w14:paraId="0DD275D6" w14:textId="4F284330" w:rsidR="007E08E1" w:rsidRPr="00976566" w:rsidRDefault="007E08E1" w:rsidP="007E08E1">
      <w:pPr>
        <w:pStyle w:val="NormalWeb"/>
        <w:shd w:val="clear" w:color="auto" w:fill="FFFFFF"/>
        <w:spacing w:before="120" w:beforeAutospacing="0" w:after="120" w:afterAutospacing="0"/>
        <w:rPr>
          <w:rFonts w:ascii="Arial" w:hAnsi="Arial" w:cs="Arial"/>
          <w:color w:val="000000" w:themeColor="text1"/>
          <w:sz w:val="28"/>
          <w:szCs w:val="28"/>
        </w:rPr>
      </w:pPr>
      <w:r w:rsidRPr="00976566">
        <w:rPr>
          <w:rFonts w:ascii="Arial" w:hAnsi="Arial" w:cs="Arial"/>
          <w:color w:val="000000" w:themeColor="text1"/>
          <w:sz w:val="28"/>
          <w:szCs w:val="28"/>
        </w:rPr>
        <w:t xml:space="preserve">The 2001 Gujarat earthquake was caused by movement on a previously unknown south-dipping fault, trending parallel to the inferred rift structures. No major surface ruptures were associated with the shock, classifying it as a blind thrust earthquake. Lateral spreading was widely reported and strike-slip faulting was observed at </w:t>
      </w:r>
      <w:proofErr w:type="spellStart"/>
      <w:r w:rsidRPr="00976566">
        <w:rPr>
          <w:rFonts w:ascii="Arial" w:hAnsi="Arial" w:cs="Arial"/>
          <w:color w:val="000000" w:themeColor="text1"/>
          <w:sz w:val="28"/>
          <w:szCs w:val="28"/>
        </w:rPr>
        <w:t>Bharodia</w:t>
      </w:r>
      <w:proofErr w:type="spellEnd"/>
      <w:r w:rsidRPr="00976566">
        <w:rPr>
          <w:rFonts w:ascii="Arial" w:hAnsi="Arial" w:cs="Arial"/>
          <w:color w:val="000000" w:themeColor="text1"/>
          <w:sz w:val="28"/>
          <w:szCs w:val="28"/>
        </w:rPr>
        <w:t xml:space="preserve"> and </w:t>
      </w:r>
      <w:proofErr w:type="spellStart"/>
      <w:r w:rsidRPr="00976566">
        <w:rPr>
          <w:rFonts w:ascii="Arial" w:hAnsi="Arial" w:cs="Arial"/>
          <w:color w:val="000000" w:themeColor="text1"/>
          <w:sz w:val="28"/>
          <w:szCs w:val="28"/>
        </w:rPr>
        <w:t>Manfara</w:t>
      </w:r>
      <w:proofErr w:type="spellEnd"/>
    </w:p>
    <w:p w14:paraId="6AEA6A72" w14:textId="77777777" w:rsidR="007E08E1" w:rsidRDefault="007E08E1" w:rsidP="007E08E1">
      <w:pPr>
        <w:pStyle w:val="NormalWeb"/>
        <w:shd w:val="clear" w:color="auto" w:fill="FFFFFF"/>
        <w:spacing w:before="120" w:beforeAutospacing="0" w:after="120" w:afterAutospacing="0"/>
        <w:rPr>
          <w:rFonts w:ascii="Arial" w:hAnsi="Arial" w:cs="Arial"/>
          <w:color w:val="202122"/>
          <w:sz w:val="21"/>
          <w:szCs w:val="21"/>
        </w:rPr>
      </w:pPr>
    </w:p>
    <w:p w14:paraId="5595BDD5" w14:textId="77777777" w:rsidR="00976566" w:rsidRDefault="00976566" w:rsidP="007E08E1">
      <w:pPr>
        <w:pStyle w:val="NormalWeb"/>
        <w:shd w:val="clear" w:color="auto" w:fill="FFFFFF"/>
        <w:spacing w:before="120" w:beforeAutospacing="0" w:after="120" w:afterAutospacing="0"/>
        <w:rPr>
          <w:rFonts w:ascii="Arial" w:hAnsi="Arial" w:cs="Arial"/>
          <w:color w:val="202122"/>
          <w:sz w:val="21"/>
          <w:szCs w:val="21"/>
        </w:rPr>
      </w:pPr>
    </w:p>
    <w:p w14:paraId="64D607CD" w14:textId="77777777" w:rsidR="00976566" w:rsidRDefault="00976566" w:rsidP="007E08E1">
      <w:pPr>
        <w:pStyle w:val="NormalWeb"/>
        <w:shd w:val="clear" w:color="auto" w:fill="FFFFFF"/>
        <w:spacing w:before="120" w:beforeAutospacing="0" w:after="120" w:afterAutospacing="0"/>
        <w:rPr>
          <w:rFonts w:ascii="Arial" w:hAnsi="Arial" w:cs="Arial"/>
          <w:color w:val="202122"/>
          <w:sz w:val="21"/>
          <w:szCs w:val="21"/>
        </w:rPr>
      </w:pPr>
    </w:p>
    <w:p w14:paraId="5F109B35" w14:textId="77777777" w:rsidR="00976566" w:rsidRDefault="00976566" w:rsidP="007E08E1">
      <w:pPr>
        <w:pStyle w:val="NormalWeb"/>
        <w:shd w:val="clear" w:color="auto" w:fill="FFFFFF"/>
        <w:spacing w:before="120" w:beforeAutospacing="0" w:after="120" w:afterAutospacing="0"/>
        <w:rPr>
          <w:rFonts w:ascii="Arial" w:hAnsi="Arial" w:cs="Arial"/>
          <w:color w:val="202122"/>
          <w:sz w:val="21"/>
          <w:szCs w:val="21"/>
        </w:rPr>
      </w:pPr>
    </w:p>
    <w:p w14:paraId="17550410" w14:textId="77777777" w:rsidR="00976566" w:rsidRDefault="00976566" w:rsidP="007E08E1">
      <w:pPr>
        <w:pStyle w:val="NormalWeb"/>
        <w:shd w:val="clear" w:color="auto" w:fill="FFFFFF"/>
        <w:spacing w:before="120" w:beforeAutospacing="0" w:after="120" w:afterAutospacing="0"/>
        <w:rPr>
          <w:rFonts w:ascii="Arial" w:hAnsi="Arial" w:cs="Arial"/>
          <w:color w:val="202122"/>
          <w:sz w:val="21"/>
          <w:szCs w:val="21"/>
        </w:rPr>
      </w:pPr>
    </w:p>
    <w:p w14:paraId="417F24B7" w14:textId="77777777" w:rsidR="00976566" w:rsidRDefault="00976566" w:rsidP="007E08E1">
      <w:pPr>
        <w:pStyle w:val="NormalWeb"/>
        <w:shd w:val="clear" w:color="auto" w:fill="FFFFFF"/>
        <w:spacing w:before="120" w:beforeAutospacing="0" w:after="120" w:afterAutospacing="0"/>
        <w:rPr>
          <w:rFonts w:ascii="Arial" w:hAnsi="Arial" w:cs="Arial"/>
          <w:color w:val="202122"/>
          <w:sz w:val="21"/>
          <w:szCs w:val="21"/>
        </w:rPr>
      </w:pPr>
    </w:p>
    <w:p w14:paraId="19B6AB44" w14:textId="77777777" w:rsidR="00976566" w:rsidRDefault="00976566" w:rsidP="007E08E1">
      <w:pPr>
        <w:pStyle w:val="NormalWeb"/>
        <w:shd w:val="clear" w:color="auto" w:fill="FFFFFF"/>
        <w:spacing w:before="120" w:beforeAutospacing="0" w:after="120" w:afterAutospacing="0"/>
        <w:rPr>
          <w:rFonts w:ascii="Arial" w:hAnsi="Arial" w:cs="Arial"/>
          <w:color w:val="202122"/>
          <w:sz w:val="21"/>
          <w:szCs w:val="21"/>
        </w:rPr>
      </w:pPr>
    </w:p>
    <w:p w14:paraId="687A3C53" w14:textId="73706206" w:rsidR="00976566" w:rsidRPr="00976566" w:rsidRDefault="00976566" w:rsidP="007E08E1">
      <w:pPr>
        <w:pStyle w:val="NormalWeb"/>
        <w:shd w:val="clear" w:color="auto" w:fill="FFFFFF"/>
        <w:spacing w:before="120" w:beforeAutospacing="0" w:after="120" w:afterAutospacing="0"/>
        <w:rPr>
          <w:rFonts w:ascii="Arial" w:hAnsi="Arial" w:cs="Arial"/>
          <w:color w:val="202122"/>
          <w:sz w:val="21"/>
          <w:szCs w:val="21"/>
        </w:rPr>
      </w:pPr>
      <w:r>
        <w:rPr>
          <w:noProof/>
          <w14:ligatures w14:val="standardContextual"/>
        </w:rPr>
        <w:lastRenderedPageBreak/>
        <mc:AlternateContent>
          <mc:Choice Requires="wps">
            <w:drawing>
              <wp:anchor distT="0" distB="0" distL="114300" distR="114300" simplePos="0" relativeHeight="251659264" behindDoc="0" locked="0" layoutInCell="1" allowOverlap="1" wp14:anchorId="396D6F73" wp14:editId="4EE6E84A">
                <wp:simplePos x="0" y="0"/>
                <wp:positionH relativeFrom="column">
                  <wp:posOffset>1120140</wp:posOffset>
                </wp:positionH>
                <wp:positionV relativeFrom="paragraph">
                  <wp:posOffset>731520</wp:posOffset>
                </wp:positionV>
                <wp:extent cx="731520" cy="746760"/>
                <wp:effectExtent l="19050" t="19050" r="11430" b="15240"/>
                <wp:wrapNone/>
                <wp:docPr id="1855155546" name="Oval 2"/>
                <wp:cNvGraphicFramePr/>
                <a:graphic xmlns:a="http://schemas.openxmlformats.org/drawingml/2006/main">
                  <a:graphicData uri="http://schemas.microsoft.com/office/word/2010/wordprocessingShape">
                    <wps:wsp>
                      <wps:cNvSpPr/>
                      <wps:spPr>
                        <a:xfrm>
                          <a:off x="0" y="0"/>
                          <a:ext cx="731520" cy="7467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0CAC4" id="Oval 2" o:spid="_x0000_s1026" style="position:absolute;margin-left:88.2pt;margin-top:57.6pt;width:57.6pt;height:5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" filled="f" strokecolor="red" strokeweight="2.25pt">
                <v:stroke endcap="round"/>
              </v:oval>
            </w:pict>
          </mc:Fallback>
        </mc:AlternateContent>
      </w:r>
      <w:r>
        <w:rPr>
          <w:noProof/>
        </w:rPr>
        <w:drawing>
          <wp:inline distT="0" distB="0" distL="0" distR="0" wp14:anchorId="09B55A5E" wp14:editId="6AE62767">
            <wp:extent cx="4991100" cy="3946808"/>
            <wp:effectExtent l="0" t="0" r="0" b="0"/>
            <wp:docPr id="832437644" name="Picture 1" descr="2001 Gujarat earthquake is located in Guj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1 Gujarat earthquake is located in Gujara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8912" cy="3952985"/>
                    </a:xfrm>
                    <a:prstGeom prst="rect">
                      <a:avLst/>
                    </a:prstGeom>
                    <a:noFill/>
                    <a:ln>
                      <a:noFill/>
                    </a:ln>
                  </pic:spPr>
                </pic:pic>
              </a:graphicData>
            </a:graphic>
          </wp:inline>
        </w:drawing>
      </w:r>
    </w:p>
    <w:p w14:paraId="02C1CE1F" w14:textId="77777777" w:rsidR="007E08E1" w:rsidRPr="00976566" w:rsidRDefault="007E08E1" w:rsidP="007E08E1">
      <w:pPr>
        <w:pStyle w:val="NormalWeb"/>
        <w:shd w:val="clear" w:color="auto" w:fill="FFFFFF"/>
        <w:spacing w:before="120" w:beforeAutospacing="0" w:after="120" w:afterAutospacing="0"/>
        <w:rPr>
          <w:rFonts w:ascii="Arial" w:hAnsi="Arial" w:cs="Arial"/>
          <w:color w:val="202122"/>
          <w:sz w:val="21"/>
          <w:szCs w:val="21"/>
        </w:rPr>
      </w:pPr>
    </w:p>
    <w:p w14:paraId="72B31242" w14:textId="77777777" w:rsidR="007E08E1" w:rsidRPr="00976566" w:rsidRDefault="007E08E1" w:rsidP="007E08E1">
      <w:pPr>
        <w:pStyle w:val="NormalWeb"/>
        <w:shd w:val="clear" w:color="auto" w:fill="FFFFFF"/>
        <w:spacing w:before="120" w:beforeAutospacing="0" w:after="120" w:afterAutospacing="0"/>
        <w:rPr>
          <w:rFonts w:ascii="Arial" w:hAnsi="Arial" w:cs="Arial"/>
          <w:color w:val="202122"/>
          <w:sz w:val="21"/>
          <w:szCs w:val="21"/>
        </w:rPr>
      </w:pPr>
    </w:p>
    <w:p w14:paraId="4864A788" w14:textId="21D655D7" w:rsidR="007E08E1" w:rsidRPr="00976566" w:rsidRDefault="007E08E1" w:rsidP="007E08E1">
      <w:pPr>
        <w:rPr>
          <w:rFonts w:ascii="Arial" w:hAnsi="Arial" w:cs="Arial"/>
          <w:color w:val="000000" w:themeColor="text1"/>
          <w:sz w:val="28"/>
          <w:szCs w:val="28"/>
          <w:shd w:val="clear" w:color="auto" w:fill="FFFFFF"/>
        </w:rPr>
      </w:pPr>
      <w:r w:rsidRPr="00976566">
        <w:rPr>
          <w:rFonts w:ascii="Arial" w:hAnsi="Arial" w:cs="Arial"/>
          <w:color w:val="000000" w:themeColor="text1"/>
          <w:sz w:val="28"/>
          <w:szCs w:val="28"/>
          <w:shd w:val="clear" w:color="auto" w:fill="FFFFFF"/>
        </w:rPr>
        <w:t>The </w:t>
      </w:r>
      <w:hyperlink r:id="rId26" w:tooltip="Government of Gujarat" w:history="1">
        <w:r w:rsidRPr="00976566">
          <w:rPr>
            <w:rStyle w:val="Hyperlink"/>
            <w:rFonts w:ascii="Arial" w:hAnsi="Arial" w:cs="Arial"/>
            <w:color w:val="000000" w:themeColor="text1"/>
            <w:sz w:val="28"/>
            <w:szCs w:val="28"/>
            <w:u w:val="none"/>
            <w:shd w:val="clear" w:color="auto" w:fill="FFFFFF"/>
          </w:rPr>
          <w:t>Government of Gujarat</w:t>
        </w:r>
      </w:hyperlink>
      <w:r w:rsidRPr="00976566">
        <w:rPr>
          <w:rFonts w:ascii="Arial" w:hAnsi="Arial" w:cs="Arial"/>
          <w:color w:val="000000" w:themeColor="text1"/>
          <w:sz w:val="28"/>
          <w:szCs w:val="28"/>
          <w:shd w:val="clear" w:color="auto" w:fill="FFFFFF"/>
        </w:rPr>
        <w:t> created four assistance packages worth up to US$1 billion to support the reconstruction and rehabilitation of the city. These packages assisted about 300,000 families. The government also announced a US$2.5 million package to revive small, medium, and cottage industries. The </w:t>
      </w:r>
      <w:hyperlink r:id="rId27" w:tooltip="World Bank" w:history="1">
        <w:r w:rsidRPr="00976566">
          <w:rPr>
            <w:rStyle w:val="Hyperlink"/>
            <w:rFonts w:ascii="Arial" w:hAnsi="Arial" w:cs="Arial"/>
            <w:color w:val="000000" w:themeColor="text1"/>
            <w:sz w:val="28"/>
            <w:szCs w:val="28"/>
            <w:u w:val="none"/>
            <w:shd w:val="clear" w:color="auto" w:fill="FFFFFF"/>
          </w:rPr>
          <w:t>World Bank</w:t>
        </w:r>
      </w:hyperlink>
      <w:r w:rsidRPr="00976566">
        <w:rPr>
          <w:rFonts w:ascii="Arial" w:hAnsi="Arial" w:cs="Arial"/>
          <w:color w:val="000000" w:themeColor="text1"/>
          <w:sz w:val="28"/>
          <w:szCs w:val="28"/>
          <w:shd w:val="clear" w:color="auto" w:fill="FFFFFF"/>
        </w:rPr>
        <w:t> and </w:t>
      </w:r>
      <w:hyperlink r:id="rId28" w:tooltip="Asian Development Bank" w:history="1">
        <w:r w:rsidRPr="00976566">
          <w:rPr>
            <w:rStyle w:val="Hyperlink"/>
            <w:rFonts w:ascii="Arial" w:hAnsi="Arial" w:cs="Arial"/>
            <w:color w:val="000000" w:themeColor="text1"/>
            <w:sz w:val="28"/>
            <w:szCs w:val="28"/>
            <w:u w:val="none"/>
            <w:shd w:val="clear" w:color="auto" w:fill="FFFFFF"/>
          </w:rPr>
          <w:t>Asian Development Bank</w:t>
        </w:r>
      </w:hyperlink>
      <w:r w:rsidRPr="00976566">
        <w:rPr>
          <w:rFonts w:ascii="Arial" w:hAnsi="Arial" w:cs="Arial"/>
          <w:color w:val="000000" w:themeColor="text1"/>
          <w:sz w:val="28"/>
          <w:szCs w:val="28"/>
          <w:shd w:val="clear" w:color="auto" w:fill="FFFFFF"/>
        </w:rPr>
        <w:t> also provided loans worth $300 million and $500 million, respectively.</w:t>
      </w:r>
    </w:p>
    <w:p w14:paraId="195213BF" w14:textId="77777777" w:rsidR="007E08E1" w:rsidRPr="00976566" w:rsidRDefault="007E08E1" w:rsidP="007E08E1">
      <w:pPr>
        <w:rPr>
          <w:rFonts w:ascii="Arial" w:hAnsi="Arial" w:cs="Arial"/>
          <w:color w:val="000000" w:themeColor="text1"/>
          <w:sz w:val="28"/>
          <w:szCs w:val="28"/>
          <w:shd w:val="clear" w:color="auto" w:fill="FFFFFF"/>
        </w:rPr>
      </w:pPr>
    </w:p>
    <w:p w14:paraId="430959EF" w14:textId="21986B87" w:rsidR="007E08E1" w:rsidRPr="00976566" w:rsidRDefault="007E08E1" w:rsidP="007E08E1">
      <w:pPr>
        <w:pStyle w:val="NormalWeb"/>
        <w:shd w:val="clear" w:color="auto" w:fill="FFFFFF"/>
        <w:spacing w:before="120" w:beforeAutospacing="0" w:after="120" w:afterAutospacing="0"/>
        <w:rPr>
          <w:rFonts w:ascii="Arial" w:hAnsi="Arial" w:cs="Arial"/>
          <w:color w:val="000000" w:themeColor="text1"/>
          <w:sz w:val="28"/>
          <w:szCs w:val="28"/>
        </w:rPr>
      </w:pPr>
      <w:r w:rsidRPr="00976566">
        <w:rPr>
          <w:rFonts w:ascii="Arial" w:hAnsi="Arial" w:cs="Arial"/>
          <w:color w:val="000000" w:themeColor="text1"/>
          <w:sz w:val="28"/>
          <w:szCs w:val="28"/>
        </w:rPr>
        <w:t>our months after the earthquake the </w:t>
      </w:r>
      <w:hyperlink r:id="rId29" w:tooltip="Government of Gujarat" w:history="1">
        <w:r w:rsidRPr="00976566">
          <w:rPr>
            <w:rStyle w:val="Hyperlink"/>
            <w:rFonts w:ascii="Arial" w:hAnsi="Arial" w:cs="Arial"/>
            <w:color w:val="000000" w:themeColor="text1"/>
            <w:sz w:val="28"/>
            <w:szCs w:val="28"/>
            <w:u w:val="none"/>
          </w:rPr>
          <w:t>Gujarat government</w:t>
        </w:r>
      </w:hyperlink>
      <w:r w:rsidRPr="00976566">
        <w:rPr>
          <w:rFonts w:ascii="Arial" w:hAnsi="Arial" w:cs="Arial"/>
          <w:color w:val="000000" w:themeColor="text1"/>
          <w:sz w:val="28"/>
          <w:szCs w:val="28"/>
        </w:rPr>
        <w:t> announced the Gujarat Earthquake Reconstruction and Rehabilitation Policy. The policy proposed a different approach to urban and rural construction with the estimated cost of rebuilding to be US$1.77 billion.</w:t>
      </w:r>
    </w:p>
    <w:p w14:paraId="58CC0728" w14:textId="77777777" w:rsidR="007E08E1" w:rsidRPr="00976566" w:rsidRDefault="007E08E1" w:rsidP="007E08E1">
      <w:pPr>
        <w:pStyle w:val="NormalWeb"/>
        <w:shd w:val="clear" w:color="auto" w:fill="FFFFFF"/>
        <w:spacing w:before="120" w:beforeAutospacing="0" w:after="120" w:afterAutospacing="0"/>
        <w:rPr>
          <w:rFonts w:ascii="Arial" w:hAnsi="Arial" w:cs="Arial"/>
          <w:color w:val="000000" w:themeColor="text1"/>
          <w:sz w:val="28"/>
          <w:szCs w:val="28"/>
        </w:rPr>
      </w:pPr>
      <w:r w:rsidRPr="00976566">
        <w:rPr>
          <w:rFonts w:ascii="Arial" w:hAnsi="Arial" w:cs="Arial"/>
          <w:color w:val="000000" w:themeColor="text1"/>
          <w:sz w:val="28"/>
          <w:szCs w:val="28"/>
        </w:rPr>
        <w:t>The main objectives of the policy included repairing, building, and strengthening houses and public buildings. Other objectives included the revival of the economy, health support, and reconstruction of the community and social infrastructure.</w:t>
      </w:r>
    </w:p>
    <w:p w14:paraId="42252156" w14:textId="77777777" w:rsidR="007E08E1" w:rsidRPr="00976566" w:rsidRDefault="007E08E1" w:rsidP="007E08E1">
      <w:pPr>
        <w:pStyle w:val="NormalWeb"/>
        <w:shd w:val="clear" w:color="auto" w:fill="FFFFFF"/>
        <w:spacing w:before="120" w:beforeAutospacing="0" w:after="120" w:afterAutospacing="0"/>
        <w:rPr>
          <w:rFonts w:ascii="Arial" w:hAnsi="Arial" w:cs="Arial"/>
          <w:color w:val="000000" w:themeColor="text1"/>
          <w:sz w:val="28"/>
          <w:szCs w:val="28"/>
        </w:rPr>
      </w:pPr>
    </w:p>
    <w:p w14:paraId="408DADDC" w14:textId="79A0447B" w:rsidR="007E08E1" w:rsidRPr="00976566" w:rsidRDefault="007E08E1" w:rsidP="007E08E1">
      <w:pPr>
        <w:rPr>
          <w:rFonts w:ascii="Arial" w:hAnsi="Arial" w:cs="Arial"/>
          <w:color w:val="000000" w:themeColor="text1"/>
          <w:sz w:val="28"/>
          <w:szCs w:val="28"/>
          <w:shd w:val="clear" w:color="auto" w:fill="FFFFFF"/>
        </w:rPr>
      </w:pPr>
      <w:r w:rsidRPr="00976566">
        <w:rPr>
          <w:rFonts w:ascii="Arial" w:hAnsi="Arial" w:cs="Arial"/>
          <w:color w:val="000000" w:themeColor="text1"/>
          <w:sz w:val="28"/>
          <w:szCs w:val="28"/>
          <w:shd w:val="clear" w:color="auto" w:fill="FFFFFF"/>
        </w:rPr>
        <w:t xml:space="preserve">The housing policies focused on the removal of rubble, setting up temporary shelters, full reconstruction of damaged houses, and </w:t>
      </w:r>
      <w:r w:rsidRPr="00976566">
        <w:rPr>
          <w:rFonts w:ascii="Arial" w:hAnsi="Arial" w:cs="Arial"/>
          <w:color w:val="000000" w:themeColor="text1"/>
          <w:sz w:val="28"/>
          <w:szCs w:val="28"/>
          <w:shd w:val="clear" w:color="auto" w:fill="FFFFFF"/>
        </w:rPr>
        <w:lastRenderedPageBreak/>
        <w:t>the </w:t>
      </w:r>
      <w:hyperlink r:id="rId30" w:tooltip="Retrofitting" w:history="1">
        <w:r w:rsidRPr="00976566">
          <w:rPr>
            <w:rStyle w:val="Hyperlink"/>
            <w:rFonts w:ascii="Arial" w:hAnsi="Arial" w:cs="Arial"/>
            <w:color w:val="000000" w:themeColor="text1"/>
            <w:sz w:val="28"/>
            <w:szCs w:val="28"/>
            <w:u w:val="none"/>
            <w:shd w:val="clear" w:color="auto" w:fill="FFFFFF"/>
          </w:rPr>
          <w:t>retrofitting</w:t>
        </w:r>
      </w:hyperlink>
      <w:r w:rsidRPr="00976566">
        <w:rPr>
          <w:rFonts w:ascii="Arial" w:hAnsi="Arial" w:cs="Arial"/>
          <w:color w:val="000000" w:themeColor="text1"/>
          <w:sz w:val="28"/>
          <w:szCs w:val="28"/>
          <w:shd w:val="clear" w:color="auto" w:fill="FFFFFF"/>
        </w:rPr>
        <w:t> of undamaged units. The policy established a community-driven housing recovery process. The communities affected by the earthquake were given the option for complete or partial relocation to </w:t>
      </w:r>
      <w:hyperlink r:id="rId31" w:tooltip="In situ" w:history="1">
        <w:r w:rsidRPr="00976566">
          <w:rPr>
            <w:rStyle w:val="Hyperlink"/>
            <w:rFonts w:ascii="Arial" w:hAnsi="Arial" w:cs="Arial"/>
            <w:color w:val="000000" w:themeColor="text1"/>
            <w:sz w:val="28"/>
            <w:szCs w:val="28"/>
            <w:u w:val="none"/>
            <w:shd w:val="clear" w:color="auto" w:fill="FFFFFF"/>
          </w:rPr>
          <w:t>in-situ</w:t>
        </w:r>
      </w:hyperlink>
      <w:r w:rsidRPr="00976566">
        <w:rPr>
          <w:rFonts w:ascii="Arial" w:hAnsi="Arial" w:cs="Arial"/>
          <w:color w:val="000000" w:themeColor="text1"/>
          <w:sz w:val="28"/>
          <w:szCs w:val="28"/>
          <w:shd w:val="clear" w:color="auto" w:fill="FFFFFF"/>
        </w:rPr>
        <w:t> reconstruction.</w:t>
      </w:r>
      <w:hyperlink r:id="rId32" w:anchor="cite_note-19" w:history="1">
        <w:r w:rsidRPr="00976566">
          <w:rPr>
            <w:rStyle w:val="Hyperlink"/>
            <w:rFonts w:ascii="Arial" w:hAnsi="Arial" w:cs="Arial"/>
            <w:color w:val="000000" w:themeColor="text1"/>
            <w:sz w:val="28"/>
            <w:szCs w:val="28"/>
            <w:u w:val="none"/>
            <w:shd w:val="clear" w:color="auto" w:fill="FFFFFF"/>
            <w:vertAlign w:val="superscript"/>
          </w:rPr>
          <w:t>]</w:t>
        </w:r>
      </w:hyperlink>
      <w:r w:rsidRPr="00976566">
        <w:rPr>
          <w:rFonts w:ascii="Arial" w:hAnsi="Arial" w:cs="Arial"/>
          <w:color w:val="000000" w:themeColor="text1"/>
          <w:sz w:val="28"/>
          <w:szCs w:val="28"/>
          <w:shd w:val="clear" w:color="auto" w:fill="FFFFFF"/>
        </w:rPr>
        <w:t> The total number of eligible houses to be repaired was 929,682 and the total number of eligible houses to be reconstructed was 213,685. By 2003, 882,896 (94%) houses were repaired and 113,271 (53%) were reconstructed.</w:t>
      </w:r>
    </w:p>
    <w:p w14:paraId="790E56CC" w14:textId="77777777" w:rsidR="00BC2AB4" w:rsidRPr="00976566" w:rsidRDefault="00BC2AB4" w:rsidP="00BC2AB4">
      <w:pPr>
        <w:pStyle w:val="NormalWeb"/>
        <w:shd w:val="clear" w:color="auto" w:fill="FFFFFF"/>
        <w:spacing w:before="0" w:beforeAutospacing="0" w:after="0" w:afterAutospacing="0"/>
        <w:rPr>
          <w:rFonts w:ascii="Arial" w:hAnsi="Arial" w:cs="Arial"/>
          <w:color w:val="565656"/>
          <w:sz w:val="21"/>
          <w:szCs w:val="21"/>
        </w:rPr>
      </w:pPr>
    </w:p>
    <w:p w14:paraId="1651BE38" w14:textId="77777777" w:rsidR="00BC2AB4" w:rsidRPr="00976566" w:rsidRDefault="00BC2AB4" w:rsidP="007E08E1">
      <w:pPr>
        <w:rPr>
          <w:rFonts w:ascii="Arial" w:hAnsi="Arial" w:cs="Arial"/>
          <w:color w:val="000000" w:themeColor="text1"/>
          <w:sz w:val="28"/>
          <w:szCs w:val="28"/>
          <w:shd w:val="clear" w:color="auto" w:fill="FFFFFF"/>
        </w:rPr>
      </w:pPr>
    </w:p>
    <w:p w14:paraId="2DE2E59C" w14:textId="77777777" w:rsidR="007E08E1" w:rsidRDefault="007E08E1" w:rsidP="007E08E1">
      <w:pPr>
        <w:rPr>
          <w:rFonts w:ascii="Arial" w:hAnsi="Arial" w:cs="Arial"/>
          <w:color w:val="000000" w:themeColor="text1"/>
          <w:sz w:val="28"/>
          <w:szCs w:val="28"/>
          <w:shd w:val="clear" w:color="auto" w:fill="FFFFFF"/>
        </w:rPr>
      </w:pPr>
    </w:p>
    <w:p w14:paraId="05E0B971" w14:textId="77777777" w:rsidR="00976566" w:rsidRDefault="00976566" w:rsidP="007E08E1">
      <w:pPr>
        <w:rPr>
          <w:rFonts w:ascii="Arial" w:hAnsi="Arial" w:cs="Arial"/>
          <w:color w:val="000000" w:themeColor="text1"/>
          <w:sz w:val="28"/>
          <w:szCs w:val="28"/>
          <w:shd w:val="clear" w:color="auto" w:fill="FFFFFF"/>
        </w:rPr>
      </w:pPr>
    </w:p>
    <w:p w14:paraId="68CEBE03" w14:textId="77777777" w:rsidR="00976566" w:rsidRDefault="00976566" w:rsidP="007E08E1">
      <w:pPr>
        <w:rPr>
          <w:rFonts w:ascii="Arial" w:hAnsi="Arial" w:cs="Arial"/>
          <w:color w:val="000000" w:themeColor="text1"/>
          <w:sz w:val="28"/>
          <w:szCs w:val="28"/>
          <w:shd w:val="clear" w:color="auto" w:fill="FFFFFF"/>
        </w:rPr>
      </w:pPr>
    </w:p>
    <w:p w14:paraId="1C416872" w14:textId="77777777" w:rsidR="00976566" w:rsidRDefault="00976566" w:rsidP="007E08E1">
      <w:pPr>
        <w:rPr>
          <w:rFonts w:ascii="Arial" w:hAnsi="Arial" w:cs="Arial"/>
          <w:color w:val="000000" w:themeColor="text1"/>
          <w:sz w:val="28"/>
          <w:szCs w:val="28"/>
          <w:shd w:val="clear" w:color="auto" w:fill="FFFFFF"/>
        </w:rPr>
      </w:pPr>
    </w:p>
    <w:p w14:paraId="76203AF7" w14:textId="77777777" w:rsidR="00976566" w:rsidRDefault="00976566" w:rsidP="007E08E1">
      <w:pPr>
        <w:rPr>
          <w:rFonts w:ascii="Arial" w:hAnsi="Arial" w:cs="Arial"/>
          <w:color w:val="000000" w:themeColor="text1"/>
          <w:sz w:val="28"/>
          <w:szCs w:val="28"/>
          <w:shd w:val="clear" w:color="auto" w:fill="FFFFFF"/>
        </w:rPr>
      </w:pPr>
    </w:p>
    <w:p w14:paraId="380A2DB7" w14:textId="77777777" w:rsidR="00976566" w:rsidRDefault="00976566" w:rsidP="007E08E1">
      <w:pPr>
        <w:rPr>
          <w:rFonts w:ascii="Arial" w:hAnsi="Arial" w:cs="Arial"/>
          <w:color w:val="000000" w:themeColor="text1"/>
          <w:sz w:val="28"/>
          <w:szCs w:val="28"/>
          <w:shd w:val="clear" w:color="auto" w:fill="FFFFFF"/>
        </w:rPr>
      </w:pPr>
    </w:p>
    <w:p w14:paraId="064FA141" w14:textId="77777777" w:rsidR="00976566" w:rsidRDefault="00976566" w:rsidP="007E08E1">
      <w:pPr>
        <w:rPr>
          <w:rFonts w:ascii="Arial" w:hAnsi="Arial" w:cs="Arial"/>
          <w:color w:val="000000" w:themeColor="text1"/>
          <w:sz w:val="28"/>
          <w:szCs w:val="28"/>
          <w:shd w:val="clear" w:color="auto" w:fill="FFFFFF"/>
        </w:rPr>
      </w:pPr>
    </w:p>
    <w:p w14:paraId="23B90188" w14:textId="77777777" w:rsidR="00976566" w:rsidRDefault="00976566" w:rsidP="007E08E1">
      <w:pPr>
        <w:rPr>
          <w:rFonts w:ascii="Arial" w:hAnsi="Arial" w:cs="Arial"/>
          <w:color w:val="000000" w:themeColor="text1"/>
          <w:sz w:val="28"/>
          <w:szCs w:val="28"/>
          <w:shd w:val="clear" w:color="auto" w:fill="FFFFFF"/>
        </w:rPr>
      </w:pPr>
    </w:p>
    <w:p w14:paraId="416BAE4A" w14:textId="77777777" w:rsidR="00976566" w:rsidRDefault="00976566" w:rsidP="007E08E1">
      <w:pPr>
        <w:rPr>
          <w:rFonts w:ascii="Arial" w:hAnsi="Arial" w:cs="Arial"/>
          <w:color w:val="000000" w:themeColor="text1"/>
          <w:sz w:val="28"/>
          <w:szCs w:val="28"/>
          <w:shd w:val="clear" w:color="auto" w:fill="FFFFFF"/>
        </w:rPr>
      </w:pPr>
    </w:p>
    <w:p w14:paraId="2F3D1BBA" w14:textId="77777777" w:rsidR="00976566" w:rsidRDefault="00976566" w:rsidP="007E08E1">
      <w:pPr>
        <w:rPr>
          <w:rFonts w:ascii="Arial" w:hAnsi="Arial" w:cs="Arial"/>
          <w:color w:val="000000" w:themeColor="text1"/>
          <w:sz w:val="28"/>
          <w:szCs w:val="28"/>
          <w:shd w:val="clear" w:color="auto" w:fill="FFFFFF"/>
        </w:rPr>
      </w:pPr>
    </w:p>
    <w:p w14:paraId="598CA0C0" w14:textId="77777777" w:rsidR="00976566" w:rsidRDefault="00976566" w:rsidP="007E08E1">
      <w:pPr>
        <w:rPr>
          <w:rFonts w:ascii="Arial" w:hAnsi="Arial" w:cs="Arial"/>
          <w:color w:val="000000" w:themeColor="text1"/>
          <w:sz w:val="28"/>
          <w:szCs w:val="28"/>
          <w:shd w:val="clear" w:color="auto" w:fill="FFFFFF"/>
        </w:rPr>
      </w:pPr>
    </w:p>
    <w:p w14:paraId="2C25EA56" w14:textId="77777777" w:rsidR="00976566" w:rsidRDefault="00976566" w:rsidP="007E08E1">
      <w:pPr>
        <w:rPr>
          <w:rFonts w:ascii="Arial" w:hAnsi="Arial" w:cs="Arial"/>
          <w:color w:val="000000" w:themeColor="text1"/>
          <w:sz w:val="28"/>
          <w:szCs w:val="28"/>
          <w:shd w:val="clear" w:color="auto" w:fill="FFFFFF"/>
        </w:rPr>
      </w:pPr>
    </w:p>
    <w:p w14:paraId="7DDFAC46" w14:textId="77777777" w:rsidR="00976566" w:rsidRDefault="00976566" w:rsidP="007E08E1">
      <w:pPr>
        <w:rPr>
          <w:rFonts w:ascii="Arial" w:hAnsi="Arial" w:cs="Arial"/>
          <w:color w:val="000000" w:themeColor="text1"/>
          <w:sz w:val="28"/>
          <w:szCs w:val="28"/>
          <w:shd w:val="clear" w:color="auto" w:fill="FFFFFF"/>
        </w:rPr>
      </w:pPr>
    </w:p>
    <w:p w14:paraId="38517EFC" w14:textId="77777777" w:rsidR="00976566" w:rsidRDefault="00976566" w:rsidP="007E08E1">
      <w:pPr>
        <w:rPr>
          <w:rFonts w:ascii="Arial" w:hAnsi="Arial" w:cs="Arial"/>
          <w:color w:val="000000" w:themeColor="text1"/>
          <w:sz w:val="28"/>
          <w:szCs w:val="28"/>
          <w:shd w:val="clear" w:color="auto" w:fill="FFFFFF"/>
        </w:rPr>
      </w:pPr>
    </w:p>
    <w:p w14:paraId="60E06064" w14:textId="77777777" w:rsidR="00976566" w:rsidRDefault="00976566" w:rsidP="007E08E1">
      <w:pPr>
        <w:rPr>
          <w:rFonts w:ascii="Arial" w:hAnsi="Arial" w:cs="Arial"/>
          <w:color w:val="000000" w:themeColor="text1"/>
          <w:sz w:val="28"/>
          <w:szCs w:val="28"/>
          <w:shd w:val="clear" w:color="auto" w:fill="FFFFFF"/>
        </w:rPr>
      </w:pPr>
    </w:p>
    <w:p w14:paraId="6D24BF9C" w14:textId="77777777" w:rsidR="00976566" w:rsidRDefault="00976566" w:rsidP="007E08E1">
      <w:pPr>
        <w:rPr>
          <w:rFonts w:ascii="Arial" w:hAnsi="Arial" w:cs="Arial"/>
          <w:color w:val="000000" w:themeColor="text1"/>
          <w:sz w:val="28"/>
          <w:szCs w:val="28"/>
          <w:shd w:val="clear" w:color="auto" w:fill="FFFFFF"/>
        </w:rPr>
      </w:pPr>
    </w:p>
    <w:p w14:paraId="2F29753A" w14:textId="77777777" w:rsidR="00976566" w:rsidRDefault="00976566" w:rsidP="007E08E1">
      <w:pPr>
        <w:rPr>
          <w:rFonts w:ascii="Arial" w:hAnsi="Arial" w:cs="Arial"/>
          <w:color w:val="000000" w:themeColor="text1"/>
          <w:sz w:val="28"/>
          <w:szCs w:val="28"/>
          <w:shd w:val="clear" w:color="auto" w:fill="FFFFFF"/>
        </w:rPr>
      </w:pPr>
    </w:p>
    <w:p w14:paraId="34FA257D" w14:textId="77777777" w:rsidR="00976566" w:rsidRPr="00976566" w:rsidRDefault="00976566" w:rsidP="007E08E1">
      <w:pPr>
        <w:rPr>
          <w:rFonts w:ascii="Arial" w:hAnsi="Arial" w:cs="Arial"/>
          <w:color w:val="000000" w:themeColor="text1"/>
          <w:sz w:val="28"/>
          <w:szCs w:val="28"/>
          <w:shd w:val="clear" w:color="auto" w:fill="FFFFFF"/>
        </w:rPr>
      </w:pPr>
    </w:p>
    <w:p w14:paraId="39705C8D" w14:textId="77777777" w:rsidR="007E08E1" w:rsidRPr="00976566" w:rsidRDefault="007E08E1" w:rsidP="007E08E1">
      <w:pPr>
        <w:rPr>
          <w:rFonts w:ascii="Arial" w:hAnsi="Arial" w:cs="Arial"/>
          <w:color w:val="000000" w:themeColor="text1"/>
          <w:sz w:val="28"/>
          <w:szCs w:val="28"/>
          <w:shd w:val="clear" w:color="auto" w:fill="FFFFFF"/>
        </w:rPr>
      </w:pPr>
    </w:p>
    <w:p w14:paraId="337A1ABA" w14:textId="77777777" w:rsidR="007E08E1" w:rsidRPr="00976566" w:rsidRDefault="007E08E1" w:rsidP="007E08E1">
      <w:pPr>
        <w:rPr>
          <w:rFonts w:ascii="Arial" w:hAnsi="Arial" w:cs="Arial"/>
          <w:color w:val="000000" w:themeColor="text1"/>
          <w:sz w:val="24"/>
          <w:szCs w:val="24"/>
          <w:shd w:val="clear" w:color="auto" w:fill="FFFFFF"/>
        </w:rPr>
      </w:pPr>
    </w:p>
    <w:p w14:paraId="0505EB63" w14:textId="1FDBFB17" w:rsidR="007E08E1" w:rsidRPr="00976566" w:rsidRDefault="00BC2AB4" w:rsidP="00976566">
      <w:pPr>
        <w:pStyle w:val="NormalWeb"/>
        <w:shd w:val="clear" w:color="auto" w:fill="FFFFFF"/>
        <w:spacing w:before="0" w:beforeAutospacing="0" w:after="0" w:afterAutospacing="0"/>
        <w:rPr>
          <w:rFonts w:ascii="Arial" w:hAnsi="Arial" w:cs="Arial"/>
          <w:color w:val="000000" w:themeColor="text1"/>
          <w:shd w:val="clear" w:color="auto" w:fill="FFFFFF"/>
        </w:rPr>
      </w:pPr>
      <w:r w:rsidRPr="00976566">
        <w:rPr>
          <w:rFonts w:ascii="Arial" w:hAnsi="Arial" w:cs="Arial"/>
          <w:color w:val="565656"/>
          <w:shd w:val="clear" w:color="auto" w:fill="FFFFFF"/>
        </w:rPr>
        <w:t>Reference: Wikipedia, googl</w:t>
      </w:r>
      <w:r w:rsidR="00976566">
        <w:rPr>
          <w:rFonts w:ascii="Arial" w:hAnsi="Arial" w:cs="Arial"/>
          <w:color w:val="565656"/>
          <w:shd w:val="clear" w:color="auto" w:fill="FFFFFF"/>
        </w:rPr>
        <w:t>e</w:t>
      </w:r>
    </w:p>
    <w:p w14:paraId="2E48B7DB" w14:textId="77777777" w:rsidR="007E08E1" w:rsidRPr="00976566" w:rsidRDefault="007E08E1" w:rsidP="007E08E1">
      <w:pPr>
        <w:rPr>
          <w:rFonts w:ascii="Arial" w:hAnsi="Arial" w:cs="Arial"/>
          <w:color w:val="000000" w:themeColor="text1"/>
          <w:sz w:val="28"/>
          <w:szCs w:val="28"/>
          <w:shd w:val="clear" w:color="auto" w:fill="FFFFFF"/>
        </w:rPr>
      </w:pPr>
    </w:p>
    <w:p w14:paraId="12BBC288" w14:textId="77777777" w:rsidR="007E08E1" w:rsidRPr="00976566" w:rsidRDefault="007E08E1" w:rsidP="007E08E1">
      <w:pPr>
        <w:jc w:val="center"/>
        <w:rPr>
          <w:rFonts w:ascii="Arial" w:hAnsi="Arial" w:cs="Arial"/>
        </w:rPr>
      </w:pPr>
      <w:r w:rsidRPr="00976566">
        <w:rPr>
          <w:rFonts w:ascii="Arial" w:hAnsi="Arial" w:cs="Arial"/>
          <w:noProof/>
          <w:sz w:val="20"/>
        </w:rPr>
        <w:drawing>
          <wp:inline distT="0" distB="0" distL="0" distR="0" wp14:anchorId="0A7F1B85" wp14:editId="494F68B3">
            <wp:extent cx="2653571" cy="1271016"/>
            <wp:effectExtent l="0" t="0" r="0" b="0"/>
            <wp:docPr id="113233442" name="Picture 113233442" descr="SAL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53571" cy="1271016"/>
                    </a:xfrm>
                    <a:prstGeom prst="rect">
                      <a:avLst/>
                    </a:prstGeom>
                  </pic:spPr>
                </pic:pic>
              </a:graphicData>
            </a:graphic>
          </wp:inline>
        </w:drawing>
      </w:r>
    </w:p>
    <w:p w14:paraId="482293D4" w14:textId="77777777" w:rsidR="007E08E1" w:rsidRPr="00976566" w:rsidRDefault="007E08E1" w:rsidP="007E08E1">
      <w:pPr>
        <w:jc w:val="center"/>
        <w:rPr>
          <w:rFonts w:ascii="Arial" w:hAnsi="Arial" w:cs="Arial"/>
          <w:b/>
          <w:bCs/>
          <w:sz w:val="36"/>
          <w:szCs w:val="36"/>
        </w:rPr>
      </w:pPr>
    </w:p>
    <w:p w14:paraId="718DFD3C" w14:textId="77777777" w:rsidR="007E08E1" w:rsidRPr="00976566" w:rsidRDefault="007E08E1" w:rsidP="007E08E1">
      <w:pPr>
        <w:jc w:val="center"/>
        <w:rPr>
          <w:rFonts w:ascii="Arial" w:hAnsi="Arial" w:cs="Arial"/>
          <w:b/>
          <w:bCs/>
          <w:sz w:val="36"/>
          <w:szCs w:val="36"/>
        </w:rPr>
      </w:pPr>
      <w:r w:rsidRPr="00976566">
        <w:rPr>
          <w:rFonts w:ascii="Arial" w:hAnsi="Arial" w:cs="Arial"/>
          <w:b/>
          <w:bCs/>
          <w:sz w:val="36"/>
          <w:szCs w:val="36"/>
        </w:rPr>
        <w:t>SUBJECT: INTEGRATED PERSONALITY DEVELOPMENT COURSE (3160003)</w:t>
      </w:r>
    </w:p>
    <w:p w14:paraId="6F38E31A" w14:textId="77777777" w:rsidR="007E08E1" w:rsidRPr="00976566" w:rsidRDefault="007E08E1" w:rsidP="007E08E1">
      <w:pPr>
        <w:jc w:val="center"/>
        <w:rPr>
          <w:rFonts w:ascii="Arial" w:hAnsi="Arial" w:cs="Arial"/>
          <w:b/>
          <w:bCs/>
          <w:sz w:val="36"/>
          <w:szCs w:val="36"/>
        </w:rPr>
      </w:pPr>
    </w:p>
    <w:p w14:paraId="746D4378" w14:textId="77777777" w:rsidR="007E08E1" w:rsidRPr="00976566" w:rsidRDefault="007E08E1" w:rsidP="007E08E1">
      <w:pPr>
        <w:jc w:val="center"/>
        <w:rPr>
          <w:rFonts w:ascii="Arial" w:hAnsi="Arial" w:cs="Arial"/>
          <w:b/>
          <w:bCs/>
          <w:sz w:val="36"/>
          <w:szCs w:val="36"/>
        </w:rPr>
      </w:pPr>
      <w:r w:rsidRPr="00976566">
        <w:rPr>
          <w:rFonts w:ascii="Arial" w:hAnsi="Arial" w:cs="Arial"/>
          <w:b/>
          <w:bCs/>
          <w:sz w:val="36"/>
          <w:szCs w:val="36"/>
        </w:rPr>
        <w:t>CASE STUDY ON</w:t>
      </w:r>
    </w:p>
    <w:p w14:paraId="1EC24982" w14:textId="77777777" w:rsidR="007E08E1" w:rsidRPr="00976566" w:rsidRDefault="007E08E1" w:rsidP="007E08E1">
      <w:pPr>
        <w:jc w:val="center"/>
        <w:rPr>
          <w:rFonts w:ascii="Arial" w:hAnsi="Arial" w:cs="Arial"/>
          <w:b/>
          <w:bCs/>
          <w:sz w:val="36"/>
          <w:szCs w:val="36"/>
        </w:rPr>
      </w:pPr>
    </w:p>
    <w:p w14:paraId="1E8ABDE5" w14:textId="4AC52F34" w:rsidR="007E08E1" w:rsidRPr="00976566" w:rsidRDefault="007E08E1" w:rsidP="007E08E1">
      <w:pPr>
        <w:jc w:val="center"/>
        <w:rPr>
          <w:rFonts w:ascii="Arial" w:hAnsi="Arial" w:cs="Arial"/>
          <w:b/>
          <w:bCs/>
          <w:sz w:val="36"/>
          <w:szCs w:val="36"/>
        </w:rPr>
      </w:pPr>
      <w:r w:rsidRPr="00976566">
        <w:rPr>
          <w:rFonts w:ascii="Arial" w:hAnsi="Arial" w:cs="Arial"/>
          <w:b/>
          <w:bCs/>
          <w:sz w:val="36"/>
          <w:szCs w:val="36"/>
        </w:rPr>
        <w:t>ROLE OF YOUTH IN DEVELOPMENT OF INDIA</w:t>
      </w:r>
    </w:p>
    <w:p w14:paraId="4BA3C079" w14:textId="77777777" w:rsidR="007E08E1" w:rsidRPr="00976566" w:rsidRDefault="007E08E1" w:rsidP="007E08E1">
      <w:pPr>
        <w:jc w:val="center"/>
        <w:rPr>
          <w:rFonts w:ascii="Arial" w:hAnsi="Arial" w:cs="Arial"/>
          <w:b/>
          <w:bCs/>
          <w:sz w:val="36"/>
          <w:szCs w:val="36"/>
        </w:rPr>
      </w:pPr>
    </w:p>
    <w:p w14:paraId="641BCA55" w14:textId="77777777" w:rsidR="007E08E1" w:rsidRPr="00976566" w:rsidRDefault="007E08E1" w:rsidP="007E08E1">
      <w:pPr>
        <w:jc w:val="center"/>
        <w:rPr>
          <w:rFonts w:ascii="Arial" w:hAnsi="Arial" w:cs="Arial"/>
          <w:b/>
          <w:bCs/>
          <w:sz w:val="36"/>
          <w:szCs w:val="36"/>
        </w:rPr>
      </w:pPr>
    </w:p>
    <w:p w14:paraId="192DF9B2" w14:textId="77777777" w:rsidR="007E08E1" w:rsidRPr="00976566" w:rsidRDefault="007E08E1" w:rsidP="007E08E1">
      <w:pPr>
        <w:jc w:val="center"/>
        <w:rPr>
          <w:rFonts w:ascii="Arial" w:hAnsi="Arial" w:cs="Arial"/>
          <w:b/>
          <w:bCs/>
          <w:sz w:val="36"/>
          <w:szCs w:val="36"/>
        </w:rPr>
      </w:pPr>
    </w:p>
    <w:p w14:paraId="13D0DAD6" w14:textId="77777777" w:rsidR="007E08E1" w:rsidRPr="00976566" w:rsidRDefault="007E08E1" w:rsidP="007E08E1">
      <w:pPr>
        <w:jc w:val="center"/>
        <w:rPr>
          <w:rFonts w:ascii="Arial" w:hAnsi="Arial" w:cs="Arial"/>
          <w:b/>
          <w:bCs/>
          <w:sz w:val="36"/>
          <w:szCs w:val="36"/>
        </w:rPr>
      </w:pPr>
    </w:p>
    <w:p w14:paraId="4E680DEC" w14:textId="77777777" w:rsidR="007E08E1" w:rsidRPr="00976566" w:rsidRDefault="007E08E1" w:rsidP="007E08E1">
      <w:pPr>
        <w:jc w:val="center"/>
        <w:rPr>
          <w:rFonts w:ascii="Arial" w:hAnsi="Arial" w:cs="Arial"/>
          <w:sz w:val="36"/>
          <w:szCs w:val="36"/>
        </w:rPr>
      </w:pPr>
    </w:p>
    <w:p w14:paraId="08EAE9D5" w14:textId="77777777" w:rsidR="007E08E1" w:rsidRPr="00976566" w:rsidRDefault="007E08E1" w:rsidP="007E08E1">
      <w:pPr>
        <w:jc w:val="center"/>
        <w:rPr>
          <w:rFonts w:ascii="Arial" w:hAnsi="Arial" w:cs="Arial"/>
          <w:sz w:val="36"/>
          <w:szCs w:val="36"/>
        </w:rPr>
      </w:pPr>
    </w:p>
    <w:p w14:paraId="111C01D3"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 xml:space="preserve">By: Parmar Dev </w:t>
      </w:r>
      <w:proofErr w:type="spellStart"/>
      <w:r w:rsidRPr="00976566">
        <w:rPr>
          <w:rFonts w:ascii="Arial" w:hAnsi="Arial" w:cs="Arial"/>
          <w:sz w:val="36"/>
          <w:szCs w:val="36"/>
        </w:rPr>
        <w:t>Narendrabhai</w:t>
      </w:r>
      <w:proofErr w:type="spellEnd"/>
    </w:p>
    <w:p w14:paraId="7A7EC41B"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SEM – 6</w:t>
      </w:r>
      <w:r w:rsidRPr="00976566">
        <w:rPr>
          <w:rFonts w:ascii="Arial" w:hAnsi="Arial" w:cs="Arial"/>
          <w:sz w:val="36"/>
          <w:szCs w:val="36"/>
          <w:vertAlign w:val="superscript"/>
        </w:rPr>
        <w:t>th</w:t>
      </w:r>
    </w:p>
    <w:p w14:paraId="6C363272"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Enrollment no.: 210670107512</w:t>
      </w:r>
    </w:p>
    <w:p w14:paraId="763A3C51" w14:textId="77777777" w:rsidR="00976566" w:rsidRPr="00976566" w:rsidRDefault="00976566" w:rsidP="00976566">
      <w:pPr>
        <w:jc w:val="center"/>
        <w:rPr>
          <w:rFonts w:ascii="Arial" w:hAnsi="Arial" w:cs="Arial"/>
          <w:sz w:val="36"/>
          <w:szCs w:val="36"/>
        </w:rPr>
      </w:pPr>
      <w:r w:rsidRPr="00976566">
        <w:rPr>
          <w:rFonts w:ascii="Arial" w:hAnsi="Arial" w:cs="Arial"/>
          <w:sz w:val="36"/>
          <w:szCs w:val="36"/>
        </w:rPr>
        <w:t xml:space="preserve">Branch: Computer </w:t>
      </w:r>
    </w:p>
    <w:p w14:paraId="7E39A1BB" w14:textId="77777777" w:rsidR="0048761F" w:rsidRPr="00976566" w:rsidRDefault="0048761F" w:rsidP="007E08E1">
      <w:pPr>
        <w:jc w:val="center"/>
        <w:rPr>
          <w:rFonts w:ascii="Arial" w:hAnsi="Arial" w:cs="Arial"/>
          <w:sz w:val="36"/>
          <w:szCs w:val="36"/>
        </w:rPr>
      </w:pPr>
    </w:p>
    <w:p w14:paraId="13F1E222"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E101A"/>
          <w:sz w:val="28"/>
          <w:szCs w:val="28"/>
        </w:rPr>
      </w:pPr>
      <w:r w:rsidRPr="00D264CD">
        <w:rPr>
          <w:rFonts w:ascii="Arial" w:hAnsi="Arial" w:cs="Arial"/>
          <w:color w:val="0E101A"/>
          <w:sz w:val="28"/>
          <w:szCs w:val="28"/>
        </w:rPr>
        <w:lastRenderedPageBreak/>
        <w:t>The role of Youth in nation-building or development is very important, and this is because the development of any nation lies in the future generation. Democracy, economy, technology and the improvement of medical science all lie in the hands of the Youth. Poverty, unemployment, global warming, and pollution of many types are the problems that the world is facing today. The answer to solving all these problems lies with the next generation.</w:t>
      </w:r>
    </w:p>
    <w:p w14:paraId="1348E040"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E101A"/>
          <w:sz w:val="28"/>
          <w:szCs w:val="28"/>
        </w:rPr>
      </w:pPr>
    </w:p>
    <w:p w14:paraId="4F6C440E" w14:textId="6DCFA840"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xml:space="preserve">History is evident that the next generation has been the answer to solve future problems. As time passes by, it is required to adapt to the changes and bring a change in society. The Youth is capable of doing so; we can bring a change in society. </w:t>
      </w:r>
      <w:proofErr w:type="gramStart"/>
      <w:r w:rsidRPr="00D264CD">
        <w:rPr>
          <w:rFonts w:ascii="Arial" w:hAnsi="Arial" w:cs="Arial"/>
          <w:color w:val="0E101A"/>
          <w:sz w:val="28"/>
          <w:szCs w:val="28"/>
        </w:rPr>
        <w:t>So</w:t>
      </w:r>
      <w:proofErr w:type="gramEnd"/>
      <w:r w:rsidRPr="00D264CD">
        <w:rPr>
          <w:rFonts w:ascii="Arial" w:hAnsi="Arial" w:cs="Arial"/>
          <w:color w:val="0E101A"/>
          <w:sz w:val="28"/>
          <w:szCs w:val="28"/>
        </w:rPr>
        <w:t xml:space="preserve"> what is the role of the Youth for a better tomorrow? What are the qualities that are required to bring a change in </w:t>
      </w:r>
      <w:proofErr w:type="gramStart"/>
      <w:r w:rsidRPr="00D264CD">
        <w:rPr>
          <w:rFonts w:ascii="Arial" w:hAnsi="Arial" w:cs="Arial"/>
          <w:color w:val="0E101A"/>
          <w:sz w:val="28"/>
          <w:szCs w:val="28"/>
        </w:rPr>
        <w:t>society?.</w:t>
      </w:r>
      <w:proofErr w:type="gramEnd"/>
      <w:r w:rsidRPr="00D264CD">
        <w:rPr>
          <w:rFonts w:ascii="Arial" w:hAnsi="Arial" w:cs="Arial"/>
          <w:color w:val="0E101A"/>
          <w:sz w:val="28"/>
          <w:szCs w:val="28"/>
        </w:rPr>
        <w:t xml:space="preserve"> These two questions are very important, and all the students should know the answer to them. To answer these questions, the role of Youth in nation-building essays is written. </w:t>
      </w:r>
    </w:p>
    <w:p w14:paraId="2A9F4499"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p>
    <w:p w14:paraId="077BA67B" w14:textId="593174F3" w:rsidR="00D264CD" w:rsidRPr="00D264CD" w:rsidRDefault="00D264CD" w:rsidP="00D264CD">
      <w:pPr>
        <w:pStyle w:val="NormalWeb"/>
        <w:shd w:val="clear" w:color="auto" w:fill="FFFFFF"/>
        <w:spacing w:before="0" w:beforeAutospacing="0" w:after="0" w:afterAutospacing="0"/>
        <w:jc w:val="both"/>
        <w:rPr>
          <w:rFonts w:ascii="Arial" w:hAnsi="Arial" w:cs="Arial"/>
          <w:color w:val="0E101A"/>
          <w:sz w:val="28"/>
          <w:szCs w:val="28"/>
        </w:rPr>
      </w:pPr>
      <w:r w:rsidRPr="00D264CD">
        <w:rPr>
          <w:rFonts w:ascii="Arial" w:hAnsi="Arial" w:cs="Arial"/>
          <w:color w:val="0E101A"/>
          <w:sz w:val="28"/>
          <w:szCs w:val="28"/>
        </w:rPr>
        <w:t>Below a long and short essay on the role of youths in nation-building and frequently asked questions on the essay about the role of the Youth in our society is given. Students can refer to these essays and understand the importance of Youth in the development of the country and make a speech on the role of youth in nation-building</w:t>
      </w:r>
      <w:r w:rsidRPr="00D264CD">
        <w:rPr>
          <w:rFonts w:ascii="Arial" w:hAnsi="Arial" w:cs="Arial"/>
          <w:color w:val="0E101A"/>
          <w:sz w:val="28"/>
          <w:szCs w:val="28"/>
        </w:rPr>
        <w:t>.</w:t>
      </w:r>
    </w:p>
    <w:p w14:paraId="63BAAABB"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E101A"/>
          <w:sz w:val="28"/>
          <w:szCs w:val="28"/>
        </w:rPr>
      </w:pPr>
    </w:p>
    <w:p w14:paraId="27DAB776"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Swami Vivekananda once said, 'My faith is in the younger generation, the modern generation and out of them will come to my workers. This quote describes the impact the Youth can have on society. More than 60% of the Youth helped Germany win the first world war far better or the worst. The mission to make the first person walk on the moon consisted of more than 80% of the Youth who helped in planning the whole mission. Likewise, Indian Youth also played an important role to make our country free from British rule. Youth has the power to change the world. When the Youth is united, we can make the world a better place to live, and when we are divided, we also have the power to destroy the world.</w:t>
      </w:r>
    </w:p>
    <w:p w14:paraId="0CBCECA2"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w:t>
      </w:r>
    </w:p>
    <w:p w14:paraId="46CEB042"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xml:space="preserve">Youth is the most dynamic and important segment of the population in any country. Statistics show that the developing countries which have a huge youth population could be seeing tremendous growth in all the sectors of the countries provided they </w:t>
      </w:r>
      <w:proofErr w:type="spellStart"/>
      <w:r w:rsidRPr="00D264CD">
        <w:rPr>
          <w:rFonts w:ascii="Arial" w:hAnsi="Arial" w:cs="Arial"/>
          <w:color w:val="0E101A"/>
          <w:sz w:val="28"/>
          <w:szCs w:val="28"/>
        </w:rPr>
        <w:t>inc</w:t>
      </w:r>
      <w:proofErr w:type="spellEnd"/>
      <w:r w:rsidRPr="00D264CD">
        <w:rPr>
          <w:rFonts w:ascii="Arial" w:hAnsi="Arial" w:cs="Arial"/>
          <w:color w:val="0E101A"/>
          <w:sz w:val="28"/>
          <w:szCs w:val="28"/>
        </w:rPr>
        <w:t>=vest in young people's education, health and protect and guarantee their rights. It is believed that today's young minds and tomorrow's leaders, creators, builders, and innovators.</w:t>
      </w:r>
    </w:p>
    <w:p w14:paraId="024CB0AB"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w:t>
      </w:r>
    </w:p>
    <w:p w14:paraId="532237AF"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xml:space="preserve">For Youth to be good leaders, inventors and innovators, it is important that they are supported and are provided good health, training, and education </w:t>
      </w:r>
      <w:r w:rsidRPr="00D264CD">
        <w:rPr>
          <w:rFonts w:ascii="Arial" w:hAnsi="Arial" w:cs="Arial"/>
          <w:color w:val="0E101A"/>
          <w:sz w:val="28"/>
          <w:szCs w:val="28"/>
        </w:rPr>
        <w:lastRenderedPageBreak/>
        <w:t>to transform the future. There will be a boost in the economy of the country when the Youth is working and earning rather than being dependent on anyone.</w:t>
      </w:r>
    </w:p>
    <w:p w14:paraId="62BF0AD1" w14:textId="77777777" w:rsidR="00D264CD" w:rsidRPr="00D264CD" w:rsidRDefault="00D264CD" w:rsidP="00D264CD">
      <w:pPr>
        <w:pStyle w:val="NormalWeb"/>
        <w:shd w:val="clear" w:color="auto" w:fill="FFFFFF"/>
        <w:spacing w:before="0" w:after="0"/>
        <w:rPr>
          <w:rFonts w:ascii="Arial" w:hAnsi="Arial" w:cs="Arial"/>
          <w:color w:val="000000"/>
          <w:sz w:val="28"/>
          <w:szCs w:val="28"/>
        </w:rPr>
      </w:pPr>
    </w:p>
    <w:p w14:paraId="14CFBDA6" w14:textId="7C4150B0" w:rsid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As we all know that half of the world's population is now under the age of 25, and 1.8 billion people are between the age of 11-25. This is considered to be the largest youth generation to ever exist. Many countries such as Sweden, Japan, and Germany have already started gaining from the Youth by providing them opportunities in different sectors. It has been more than 80 years since the bombing of Hiroshima and Nagasaki in Japan. Any country would be devastated by the loss of lives and the destruction that was caused during that time, but Japan did not stop, and over the decades, the government of Japan has started investing in the Youth and the investment they made in the Youth during that time is giving them the profit now. More than 80% of Youth in Japan are responsible for the economic boost of the country. Industries such as Manga and Anime consist of 90% of young minds that are responsible for generating a revenue of 1.3 billion every year to the country. This is the impact that Youth can make on the country's growth. Here the role of Youth in the national development article is discussed.</w:t>
      </w:r>
    </w:p>
    <w:p w14:paraId="4614FC8D"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p>
    <w:p w14:paraId="00AB4660" w14:textId="77777777" w:rsidR="00D264CD" w:rsidRPr="00D264CD" w:rsidRDefault="00D264CD" w:rsidP="00D264CD">
      <w:pPr>
        <w:pStyle w:val="Heading3"/>
        <w:shd w:val="clear" w:color="auto" w:fill="FFFFFF"/>
        <w:spacing w:before="0" w:after="80"/>
        <w:jc w:val="both"/>
        <w:rPr>
          <w:rFonts w:ascii="Arial" w:hAnsi="Arial" w:cs="Arial"/>
          <w:color w:val="000000"/>
          <w:sz w:val="28"/>
          <w:szCs w:val="28"/>
        </w:rPr>
      </w:pPr>
      <w:r w:rsidRPr="00D264CD">
        <w:rPr>
          <w:rFonts w:ascii="Arial" w:hAnsi="Arial" w:cs="Arial"/>
          <w:color w:val="0E101A"/>
          <w:sz w:val="28"/>
          <w:szCs w:val="28"/>
        </w:rPr>
        <w:t>Indian Youth- Confused or Confident? </w:t>
      </w:r>
    </w:p>
    <w:p w14:paraId="45B785C6"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Let us talk about the Youth of India; Today, India is one of the youngest nations in the world, with more than 55% of the population is below the age of 25, and more than 60% of the population is the working age, which is between 15 to 60 years. It is estimated that the average age of the population by the year 2023 would be 29 years old and in India, whereas, in Japan, it would be 47 years, and in the United States of America, it would be 40 years old. The presence of younger people in our country gives us an edge over the demographic dividend over other countries. The demographic dividend is the growth in the economy of the country due to the change in the age structure of the country. The Youth of our country today are increasingly becoming restless and trying their best to make a difference, but it has not been enough. More effort should be made if we all want to end unemployment, poverty, corruption, and violence in the country. Due to the presence of these diseases in our society, there has been a delay in the development of the country.</w:t>
      </w:r>
    </w:p>
    <w:p w14:paraId="2C93DFEA" w14:textId="77777777" w:rsidR="00D264CD" w:rsidRPr="00D264CD" w:rsidRDefault="00D264CD" w:rsidP="00D264CD">
      <w:pPr>
        <w:pStyle w:val="NormalWeb"/>
        <w:shd w:val="clear" w:color="auto" w:fill="FFFFFF"/>
        <w:spacing w:before="0" w:after="0"/>
        <w:rPr>
          <w:rFonts w:ascii="Arial" w:hAnsi="Arial" w:cs="Arial"/>
          <w:color w:val="000000"/>
          <w:sz w:val="28"/>
          <w:szCs w:val="28"/>
        </w:rPr>
      </w:pPr>
    </w:p>
    <w:p w14:paraId="4001D0ED"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lastRenderedPageBreak/>
        <w:t>India is the biggest democracy in the world, and still, it lags in achieving economic and socio-political growth. The two things which our freedom fighters fought for were freedom and the growth of the country, and after all those years, we have failed in achieving both goals. For 72 years, we have failed to fight unemployment, poverty, corruption, illiteracy, and violence in our country. India's ranks in the various development index have barely grown in recent years. For example, India ranks 116 in the Human Capital Index, 144 in the World Happiness Index, 131 in the Human Development Index, and 141 on the Gender Development Index. This shows the state in which our country is. If India wants to improve all these indices, then it is the responsibility of the Youth to come forward and take responsibility to fight against the multiple inequalities and contribute to the development of the country.</w:t>
      </w:r>
    </w:p>
    <w:p w14:paraId="20B8E16D"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w:t>
      </w:r>
    </w:p>
    <w:p w14:paraId="6FACD774"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Statistics show that India has the upper hand over other countries as 62 % of the population is the Youth. Young minds are known to be innovative and hard-working that will help in the development of the country. Youth can change the country only if proper opportunities in the various fields are given to them. In our society, we have been guided to pursue careers in either engineering or medical science. This could be because of the pressure from the family or the trend in society. This has become a major cause for the downfall of the Youth. A statistical report suggests that about 55% of engineering Youth are unemployed because they don't have the required skills to crack a job. The Youth can change society if they consider pursuing a career in different fields like arts and politics. If proper opportunities are given to the Youth to represent their ideas in fields such as politics, then we can expect a drastic change in the country's growth. Young minds should be motivated to take part in politics and occupy high positions such as education minister, finance minister, bureaucrats, and even the Prime minister.</w:t>
      </w:r>
    </w:p>
    <w:p w14:paraId="54D27A92" w14:textId="77777777" w:rsidR="00D264CD" w:rsidRPr="00D264CD" w:rsidRDefault="00D264CD" w:rsidP="00D264CD">
      <w:pPr>
        <w:pStyle w:val="NormalWeb"/>
        <w:shd w:val="clear" w:color="auto" w:fill="FFFFFF"/>
        <w:spacing w:before="0" w:after="0"/>
        <w:rPr>
          <w:rFonts w:ascii="Arial" w:hAnsi="Arial" w:cs="Arial"/>
          <w:color w:val="000000"/>
          <w:sz w:val="28"/>
          <w:szCs w:val="28"/>
        </w:rPr>
      </w:pPr>
    </w:p>
    <w:p w14:paraId="29B50F94"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xml:space="preserve">Youth has the power to bring change. They have the power to demand justice. For example, a mass protest by the Youth against the CAA bill in Delhi or the mass protest by the Youth in Delhi for justice of Nirbhaya cases are some of the examples of the strength of the Youth. TRO makes the Youth the ultimate power of the country, and educational programs should be developed that aims to teach the young people from the school level the importance and the impact they can have on the country. They should be taught about how the country works and how it can be a significant part of the development of the country. Youth should be </w:t>
      </w:r>
      <w:r w:rsidRPr="00D264CD">
        <w:rPr>
          <w:rFonts w:ascii="Arial" w:hAnsi="Arial" w:cs="Arial"/>
          <w:color w:val="0E101A"/>
          <w:sz w:val="28"/>
          <w:szCs w:val="28"/>
        </w:rPr>
        <w:lastRenderedPageBreak/>
        <w:t>motivated to consider different career options such as politics, which eventually helps in running the country. </w:t>
      </w:r>
    </w:p>
    <w:p w14:paraId="222360C2" w14:textId="77777777" w:rsidR="00D264CD" w:rsidRPr="00D264CD" w:rsidRDefault="00D264CD" w:rsidP="00D264CD">
      <w:pPr>
        <w:pStyle w:val="NormalWeb"/>
        <w:shd w:val="clear" w:color="auto" w:fill="FFFFFF"/>
        <w:spacing w:before="0" w:after="0"/>
        <w:rPr>
          <w:rFonts w:ascii="Arial" w:hAnsi="Arial" w:cs="Arial"/>
          <w:color w:val="000000"/>
          <w:sz w:val="28"/>
          <w:szCs w:val="28"/>
        </w:rPr>
      </w:pPr>
    </w:p>
    <w:p w14:paraId="4243AA99"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r w:rsidRPr="00D264CD">
        <w:rPr>
          <w:rFonts w:ascii="Arial" w:hAnsi="Arial" w:cs="Arial"/>
          <w:color w:val="0E101A"/>
          <w:sz w:val="28"/>
          <w:szCs w:val="28"/>
        </w:rPr>
        <w:t xml:space="preserve">Our nation has been facing a lot of problems, and Youth has the power to resolve most of them. All the Youth of today need is a chance to prove themselves. Through many protests against corruption, rape against women, we have witnessed that the Youth have the power to unite individuals from various ethnic groups. The world has been facing many problems such as Racism and Islamophobia. Everyone is fighting with each other because of the religion to which they belong or the complexion of their skin </w:t>
      </w:r>
      <w:proofErr w:type="spellStart"/>
      <w:r w:rsidRPr="00D264CD">
        <w:rPr>
          <w:rFonts w:ascii="Arial" w:hAnsi="Arial" w:cs="Arial"/>
          <w:color w:val="0E101A"/>
          <w:sz w:val="28"/>
          <w:szCs w:val="28"/>
        </w:rPr>
        <w:t>color</w:t>
      </w:r>
      <w:proofErr w:type="spellEnd"/>
      <w:r w:rsidRPr="00D264CD">
        <w:rPr>
          <w:rFonts w:ascii="Arial" w:hAnsi="Arial" w:cs="Arial"/>
          <w:color w:val="0E101A"/>
          <w:sz w:val="28"/>
          <w:szCs w:val="28"/>
        </w:rPr>
        <w:t xml:space="preserve">. These fights within the Youth are created by political leaders or the people with power because they know that the only </w:t>
      </w:r>
      <w:proofErr w:type="gramStart"/>
      <w:r w:rsidRPr="00D264CD">
        <w:rPr>
          <w:rFonts w:ascii="Arial" w:hAnsi="Arial" w:cs="Arial"/>
          <w:color w:val="0E101A"/>
          <w:sz w:val="28"/>
          <w:szCs w:val="28"/>
        </w:rPr>
        <w:t>way</w:t>
      </w:r>
      <w:proofErr w:type="gramEnd"/>
      <w:r w:rsidRPr="00D264CD">
        <w:rPr>
          <w:rFonts w:ascii="Arial" w:hAnsi="Arial" w:cs="Arial"/>
          <w:color w:val="0E101A"/>
          <w:sz w:val="28"/>
          <w:szCs w:val="28"/>
        </w:rPr>
        <w:t xml:space="preserve"> they could defeat the power of Youth is when we are divided. This is the reason why we need Youth in politics as youth leaders could convince other fellow men and women to live in peace and harmony. The differences and all these issues should not allow the Youth to be divided. Instead of focusing on these differences, youth leaders should lead the way and help the majority focus on the real issues that matter, such as poverty, crime against women, unemployment, and many more. The Youth has the ability to bring a change in the country. </w:t>
      </w:r>
    </w:p>
    <w:p w14:paraId="000639E3" w14:textId="77777777" w:rsidR="00D264CD" w:rsidRPr="00D264CD" w:rsidRDefault="00D264CD" w:rsidP="00D264CD">
      <w:pPr>
        <w:pStyle w:val="NormalWeb"/>
        <w:shd w:val="clear" w:color="auto" w:fill="FFFFFF"/>
        <w:spacing w:before="0" w:beforeAutospacing="0" w:after="0" w:afterAutospacing="0"/>
        <w:jc w:val="both"/>
        <w:rPr>
          <w:rFonts w:ascii="Arial" w:hAnsi="Arial" w:cs="Arial"/>
          <w:color w:val="000000"/>
          <w:sz w:val="28"/>
          <w:szCs w:val="28"/>
        </w:rPr>
      </w:pPr>
    </w:p>
    <w:p w14:paraId="0B713401" w14:textId="77777777" w:rsidR="00D264CD" w:rsidRDefault="00D264CD" w:rsidP="005774C5">
      <w:pPr>
        <w:pStyle w:val="pw-post-body-paragraph"/>
        <w:shd w:val="clear" w:color="auto" w:fill="FFFFFF"/>
        <w:spacing w:before="480" w:beforeAutospacing="0" w:after="0" w:afterAutospacing="0" w:line="276" w:lineRule="auto"/>
        <w:rPr>
          <w:rFonts w:ascii="Roboto" w:hAnsi="Roboto"/>
          <w:color w:val="0D0D0D"/>
        </w:rPr>
      </w:pPr>
    </w:p>
    <w:p w14:paraId="321475A0" w14:textId="77777777" w:rsidR="00D264CD" w:rsidRDefault="00D264CD" w:rsidP="005774C5">
      <w:pPr>
        <w:pStyle w:val="pw-post-body-paragraph"/>
        <w:shd w:val="clear" w:color="auto" w:fill="FFFFFF"/>
        <w:spacing w:before="480" w:beforeAutospacing="0" w:after="0" w:afterAutospacing="0" w:line="276" w:lineRule="auto"/>
        <w:rPr>
          <w:rFonts w:ascii="Roboto" w:hAnsi="Roboto"/>
          <w:color w:val="0D0D0D"/>
        </w:rPr>
      </w:pPr>
    </w:p>
    <w:p w14:paraId="229B0457" w14:textId="77777777" w:rsidR="00D264CD" w:rsidRDefault="00D264CD" w:rsidP="005774C5">
      <w:pPr>
        <w:pStyle w:val="pw-post-body-paragraph"/>
        <w:shd w:val="clear" w:color="auto" w:fill="FFFFFF"/>
        <w:spacing w:before="480" w:beforeAutospacing="0" w:after="0" w:afterAutospacing="0" w:line="276" w:lineRule="auto"/>
        <w:rPr>
          <w:rFonts w:ascii="Roboto" w:hAnsi="Roboto"/>
          <w:color w:val="0D0D0D"/>
        </w:rPr>
      </w:pPr>
    </w:p>
    <w:p w14:paraId="62E1D91B" w14:textId="77777777" w:rsidR="00D264CD" w:rsidRDefault="00D264CD" w:rsidP="005774C5">
      <w:pPr>
        <w:pStyle w:val="pw-post-body-paragraph"/>
        <w:shd w:val="clear" w:color="auto" w:fill="FFFFFF"/>
        <w:spacing w:before="480" w:beforeAutospacing="0" w:after="0" w:afterAutospacing="0" w:line="276" w:lineRule="auto"/>
        <w:rPr>
          <w:rFonts w:ascii="Roboto" w:hAnsi="Roboto"/>
          <w:color w:val="0D0D0D"/>
        </w:rPr>
      </w:pPr>
    </w:p>
    <w:p w14:paraId="3A703CBC" w14:textId="77777777" w:rsidR="00D264CD" w:rsidRDefault="00D264CD" w:rsidP="005774C5">
      <w:pPr>
        <w:pStyle w:val="pw-post-body-paragraph"/>
        <w:shd w:val="clear" w:color="auto" w:fill="FFFFFF"/>
        <w:spacing w:before="480" w:beforeAutospacing="0" w:after="0" w:afterAutospacing="0" w:line="276" w:lineRule="auto"/>
        <w:rPr>
          <w:rFonts w:ascii="Roboto" w:hAnsi="Roboto"/>
          <w:color w:val="0D0D0D"/>
        </w:rPr>
      </w:pPr>
    </w:p>
    <w:p w14:paraId="2C13488E" w14:textId="7ED6D115" w:rsidR="00976566" w:rsidRPr="00976566" w:rsidRDefault="00976566" w:rsidP="005774C5">
      <w:pPr>
        <w:pStyle w:val="pw-post-body-paragraph"/>
        <w:shd w:val="clear" w:color="auto" w:fill="FFFFFF"/>
        <w:spacing w:before="480" w:beforeAutospacing="0" w:after="0" w:afterAutospacing="0" w:line="276" w:lineRule="auto"/>
        <w:rPr>
          <w:rFonts w:ascii="Arial" w:hAnsi="Arial" w:cs="Arial"/>
          <w:color w:val="292929"/>
          <w:spacing w:val="-1"/>
          <w:sz w:val="28"/>
          <w:szCs w:val="28"/>
        </w:rPr>
      </w:pPr>
    </w:p>
    <w:p w14:paraId="0D1D22F9" w14:textId="77777777" w:rsidR="00BC2AB4" w:rsidRDefault="00BC2AB4" w:rsidP="00BC2AB4">
      <w:pPr>
        <w:pStyle w:val="NormalWeb"/>
        <w:shd w:val="clear" w:color="auto" w:fill="FFFFFF"/>
        <w:spacing w:before="0" w:beforeAutospacing="0" w:after="0" w:afterAutospacing="0"/>
        <w:rPr>
          <w:rFonts w:ascii="Arial" w:hAnsi="Arial" w:cs="Arial"/>
          <w:color w:val="565656"/>
          <w:sz w:val="28"/>
          <w:szCs w:val="28"/>
          <w:shd w:val="clear" w:color="auto" w:fill="FFFFFF"/>
        </w:rPr>
      </w:pPr>
    </w:p>
    <w:p w14:paraId="1563103D" w14:textId="77777777" w:rsidR="00976566" w:rsidRDefault="00976566" w:rsidP="00BC2AB4">
      <w:pPr>
        <w:pStyle w:val="NormalWeb"/>
        <w:shd w:val="clear" w:color="auto" w:fill="FFFFFF"/>
        <w:spacing w:before="0" w:beforeAutospacing="0" w:after="0" w:afterAutospacing="0"/>
        <w:rPr>
          <w:rFonts w:ascii="Arial" w:hAnsi="Arial" w:cs="Arial"/>
          <w:color w:val="565656"/>
          <w:sz w:val="28"/>
          <w:szCs w:val="28"/>
          <w:shd w:val="clear" w:color="auto" w:fill="FFFFFF"/>
        </w:rPr>
      </w:pPr>
    </w:p>
    <w:p w14:paraId="10368BA1" w14:textId="77777777" w:rsidR="00976566" w:rsidRDefault="00976566" w:rsidP="00BC2AB4">
      <w:pPr>
        <w:pStyle w:val="NormalWeb"/>
        <w:shd w:val="clear" w:color="auto" w:fill="FFFFFF"/>
        <w:spacing w:before="0" w:beforeAutospacing="0" w:after="0" w:afterAutospacing="0"/>
        <w:rPr>
          <w:rFonts w:ascii="Arial" w:hAnsi="Arial" w:cs="Arial"/>
          <w:color w:val="565656"/>
          <w:sz w:val="28"/>
          <w:szCs w:val="28"/>
          <w:shd w:val="clear" w:color="auto" w:fill="FFFFFF"/>
        </w:rPr>
      </w:pPr>
    </w:p>
    <w:p w14:paraId="227C293C" w14:textId="77777777" w:rsidR="00976566" w:rsidRDefault="00976566" w:rsidP="00BC2AB4">
      <w:pPr>
        <w:pStyle w:val="NormalWeb"/>
        <w:shd w:val="clear" w:color="auto" w:fill="FFFFFF"/>
        <w:spacing w:before="0" w:beforeAutospacing="0" w:after="0" w:afterAutospacing="0"/>
        <w:rPr>
          <w:rFonts w:ascii="Arial" w:hAnsi="Arial" w:cs="Arial"/>
          <w:color w:val="565656"/>
          <w:sz w:val="28"/>
          <w:szCs w:val="28"/>
          <w:shd w:val="clear" w:color="auto" w:fill="FFFFFF"/>
        </w:rPr>
      </w:pPr>
    </w:p>
    <w:p w14:paraId="1BB139C3" w14:textId="553C5EA5" w:rsidR="005774C5" w:rsidRPr="00976566" w:rsidRDefault="00BC2AB4" w:rsidP="00976566">
      <w:pPr>
        <w:pStyle w:val="NormalWeb"/>
        <w:shd w:val="clear" w:color="auto" w:fill="FFFFFF"/>
        <w:spacing w:before="0" w:beforeAutospacing="0" w:after="0" w:afterAutospacing="0"/>
        <w:rPr>
          <w:rFonts w:ascii="Arial" w:hAnsi="Arial" w:cs="Arial"/>
          <w:color w:val="565656"/>
        </w:rPr>
      </w:pPr>
      <w:r w:rsidRPr="00976566">
        <w:rPr>
          <w:rFonts w:ascii="Arial" w:hAnsi="Arial" w:cs="Arial"/>
          <w:color w:val="565656"/>
          <w:shd w:val="clear" w:color="auto" w:fill="FFFFFF"/>
        </w:rPr>
        <w:t>Reference: Wikipedia, google</w:t>
      </w:r>
    </w:p>
    <w:sectPr w:rsidR="005774C5" w:rsidRPr="00976566" w:rsidSect="00D264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16477"/>
    <w:multiLevelType w:val="multilevel"/>
    <w:tmpl w:val="049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84E79"/>
    <w:multiLevelType w:val="hybridMultilevel"/>
    <w:tmpl w:val="73E0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8D0278"/>
    <w:multiLevelType w:val="multilevel"/>
    <w:tmpl w:val="EEBE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757E4"/>
    <w:multiLevelType w:val="multilevel"/>
    <w:tmpl w:val="18C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158454">
    <w:abstractNumId w:val="3"/>
  </w:num>
  <w:num w:numId="2" w16cid:durableId="1716655087">
    <w:abstractNumId w:val="0"/>
  </w:num>
  <w:num w:numId="3" w16cid:durableId="1567178038">
    <w:abstractNumId w:val="2"/>
  </w:num>
  <w:num w:numId="4" w16cid:durableId="187210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4"/>
    <w:rsid w:val="0048761F"/>
    <w:rsid w:val="005774C5"/>
    <w:rsid w:val="007E08E1"/>
    <w:rsid w:val="00840D20"/>
    <w:rsid w:val="00976566"/>
    <w:rsid w:val="00B33B35"/>
    <w:rsid w:val="00BC2AB4"/>
    <w:rsid w:val="00CE4F1F"/>
    <w:rsid w:val="00D264CD"/>
    <w:rsid w:val="00EF7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8B67"/>
  <w15:chartTrackingRefBased/>
  <w15:docId w15:val="{6305EF00-0AED-4247-BB38-7D480CF3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64CD"/>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link w:val="Heading4Char"/>
    <w:uiPriority w:val="9"/>
    <w:qFormat/>
    <w:rsid w:val="00EF79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79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EF799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EF7994"/>
    <w:rPr>
      <w:b/>
      <w:bCs/>
    </w:rPr>
  </w:style>
  <w:style w:type="character" w:customStyle="1" w:styleId="rt-commentedtext">
    <w:name w:val="rt-commentedtext"/>
    <w:basedOn w:val="DefaultParagraphFont"/>
    <w:rsid w:val="007E08E1"/>
  </w:style>
  <w:style w:type="character" w:styleId="Hyperlink">
    <w:name w:val="Hyperlink"/>
    <w:basedOn w:val="DefaultParagraphFont"/>
    <w:uiPriority w:val="99"/>
    <w:unhideWhenUsed/>
    <w:rsid w:val="007E08E1"/>
    <w:rPr>
      <w:color w:val="0000FF"/>
      <w:u w:val="single"/>
    </w:rPr>
  </w:style>
  <w:style w:type="paragraph" w:styleId="ListParagraph">
    <w:name w:val="List Paragraph"/>
    <w:basedOn w:val="Normal"/>
    <w:uiPriority w:val="34"/>
    <w:qFormat/>
    <w:rsid w:val="007E08E1"/>
    <w:pPr>
      <w:ind w:left="720"/>
      <w:contextualSpacing/>
    </w:pPr>
  </w:style>
  <w:style w:type="character" w:customStyle="1" w:styleId="a">
    <w:name w:val="_"/>
    <w:basedOn w:val="DefaultParagraphFont"/>
    <w:rsid w:val="0048761F"/>
  </w:style>
  <w:style w:type="character" w:customStyle="1" w:styleId="ls10">
    <w:name w:val="ls10"/>
    <w:basedOn w:val="DefaultParagraphFont"/>
    <w:rsid w:val="0048761F"/>
  </w:style>
  <w:style w:type="character" w:customStyle="1" w:styleId="ffa">
    <w:name w:val="ffa"/>
    <w:basedOn w:val="DefaultParagraphFont"/>
    <w:rsid w:val="0048761F"/>
  </w:style>
  <w:style w:type="paragraph" w:customStyle="1" w:styleId="pw-post-body-paragraph">
    <w:name w:val="pw-post-body-paragraph"/>
    <w:basedOn w:val="Normal"/>
    <w:rsid w:val="005774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976566"/>
    <w:rPr>
      <w:color w:val="605E5C"/>
      <w:shd w:val="clear" w:color="auto" w:fill="E1DFDD"/>
    </w:rPr>
  </w:style>
  <w:style w:type="character" w:customStyle="1" w:styleId="Heading3Char">
    <w:name w:val="Heading 3 Char"/>
    <w:basedOn w:val="DefaultParagraphFont"/>
    <w:link w:val="Heading3"/>
    <w:uiPriority w:val="9"/>
    <w:semiHidden/>
    <w:rsid w:val="00D264CD"/>
    <w:rPr>
      <w:rFonts w:asciiTheme="majorHAnsi" w:eastAsiaTheme="majorEastAsia" w:hAnsiTheme="majorHAnsi" w:cstheme="majorBidi"/>
      <w:color w:val="4760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6238">
      <w:bodyDiv w:val="1"/>
      <w:marLeft w:val="0"/>
      <w:marRight w:val="0"/>
      <w:marTop w:val="0"/>
      <w:marBottom w:val="0"/>
      <w:divBdr>
        <w:top w:val="none" w:sz="0" w:space="0" w:color="auto"/>
        <w:left w:val="none" w:sz="0" w:space="0" w:color="auto"/>
        <w:bottom w:val="none" w:sz="0" w:space="0" w:color="auto"/>
        <w:right w:val="none" w:sz="0" w:space="0" w:color="auto"/>
      </w:divBdr>
    </w:div>
    <w:div w:id="233011385">
      <w:bodyDiv w:val="1"/>
      <w:marLeft w:val="0"/>
      <w:marRight w:val="0"/>
      <w:marTop w:val="0"/>
      <w:marBottom w:val="0"/>
      <w:divBdr>
        <w:top w:val="none" w:sz="0" w:space="0" w:color="auto"/>
        <w:left w:val="none" w:sz="0" w:space="0" w:color="auto"/>
        <w:bottom w:val="none" w:sz="0" w:space="0" w:color="auto"/>
        <w:right w:val="none" w:sz="0" w:space="0" w:color="auto"/>
      </w:divBdr>
    </w:div>
    <w:div w:id="464349977">
      <w:bodyDiv w:val="1"/>
      <w:marLeft w:val="0"/>
      <w:marRight w:val="0"/>
      <w:marTop w:val="0"/>
      <w:marBottom w:val="0"/>
      <w:divBdr>
        <w:top w:val="none" w:sz="0" w:space="0" w:color="auto"/>
        <w:left w:val="none" w:sz="0" w:space="0" w:color="auto"/>
        <w:bottom w:val="none" w:sz="0" w:space="0" w:color="auto"/>
        <w:right w:val="none" w:sz="0" w:space="0" w:color="auto"/>
      </w:divBdr>
    </w:div>
    <w:div w:id="479081064">
      <w:bodyDiv w:val="1"/>
      <w:marLeft w:val="0"/>
      <w:marRight w:val="0"/>
      <w:marTop w:val="0"/>
      <w:marBottom w:val="0"/>
      <w:divBdr>
        <w:top w:val="none" w:sz="0" w:space="0" w:color="auto"/>
        <w:left w:val="none" w:sz="0" w:space="0" w:color="auto"/>
        <w:bottom w:val="none" w:sz="0" w:space="0" w:color="auto"/>
        <w:right w:val="none" w:sz="0" w:space="0" w:color="auto"/>
      </w:divBdr>
    </w:div>
    <w:div w:id="512302958">
      <w:bodyDiv w:val="1"/>
      <w:marLeft w:val="0"/>
      <w:marRight w:val="0"/>
      <w:marTop w:val="0"/>
      <w:marBottom w:val="0"/>
      <w:divBdr>
        <w:top w:val="none" w:sz="0" w:space="0" w:color="auto"/>
        <w:left w:val="none" w:sz="0" w:space="0" w:color="auto"/>
        <w:bottom w:val="none" w:sz="0" w:space="0" w:color="auto"/>
        <w:right w:val="none" w:sz="0" w:space="0" w:color="auto"/>
      </w:divBdr>
    </w:div>
    <w:div w:id="558395252">
      <w:bodyDiv w:val="1"/>
      <w:marLeft w:val="0"/>
      <w:marRight w:val="0"/>
      <w:marTop w:val="0"/>
      <w:marBottom w:val="0"/>
      <w:divBdr>
        <w:top w:val="none" w:sz="0" w:space="0" w:color="auto"/>
        <w:left w:val="none" w:sz="0" w:space="0" w:color="auto"/>
        <w:bottom w:val="none" w:sz="0" w:space="0" w:color="auto"/>
        <w:right w:val="none" w:sz="0" w:space="0" w:color="auto"/>
      </w:divBdr>
    </w:div>
    <w:div w:id="576591354">
      <w:bodyDiv w:val="1"/>
      <w:marLeft w:val="0"/>
      <w:marRight w:val="0"/>
      <w:marTop w:val="0"/>
      <w:marBottom w:val="0"/>
      <w:divBdr>
        <w:top w:val="none" w:sz="0" w:space="0" w:color="auto"/>
        <w:left w:val="none" w:sz="0" w:space="0" w:color="auto"/>
        <w:bottom w:val="none" w:sz="0" w:space="0" w:color="auto"/>
        <w:right w:val="none" w:sz="0" w:space="0" w:color="auto"/>
      </w:divBdr>
    </w:div>
    <w:div w:id="739716499">
      <w:bodyDiv w:val="1"/>
      <w:marLeft w:val="0"/>
      <w:marRight w:val="0"/>
      <w:marTop w:val="0"/>
      <w:marBottom w:val="0"/>
      <w:divBdr>
        <w:top w:val="none" w:sz="0" w:space="0" w:color="auto"/>
        <w:left w:val="none" w:sz="0" w:space="0" w:color="auto"/>
        <w:bottom w:val="none" w:sz="0" w:space="0" w:color="auto"/>
        <w:right w:val="none" w:sz="0" w:space="0" w:color="auto"/>
      </w:divBdr>
    </w:div>
    <w:div w:id="749153732">
      <w:bodyDiv w:val="1"/>
      <w:marLeft w:val="0"/>
      <w:marRight w:val="0"/>
      <w:marTop w:val="0"/>
      <w:marBottom w:val="0"/>
      <w:divBdr>
        <w:top w:val="none" w:sz="0" w:space="0" w:color="auto"/>
        <w:left w:val="none" w:sz="0" w:space="0" w:color="auto"/>
        <w:bottom w:val="none" w:sz="0" w:space="0" w:color="auto"/>
        <w:right w:val="none" w:sz="0" w:space="0" w:color="auto"/>
      </w:divBdr>
    </w:div>
    <w:div w:id="769858053">
      <w:bodyDiv w:val="1"/>
      <w:marLeft w:val="0"/>
      <w:marRight w:val="0"/>
      <w:marTop w:val="0"/>
      <w:marBottom w:val="0"/>
      <w:divBdr>
        <w:top w:val="none" w:sz="0" w:space="0" w:color="auto"/>
        <w:left w:val="none" w:sz="0" w:space="0" w:color="auto"/>
        <w:bottom w:val="none" w:sz="0" w:space="0" w:color="auto"/>
        <w:right w:val="none" w:sz="0" w:space="0" w:color="auto"/>
      </w:divBdr>
    </w:div>
    <w:div w:id="784352977">
      <w:bodyDiv w:val="1"/>
      <w:marLeft w:val="0"/>
      <w:marRight w:val="0"/>
      <w:marTop w:val="0"/>
      <w:marBottom w:val="0"/>
      <w:divBdr>
        <w:top w:val="none" w:sz="0" w:space="0" w:color="auto"/>
        <w:left w:val="none" w:sz="0" w:space="0" w:color="auto"/>
        <w:bottom w:val="none" w:sz="0" w:space="0" w:color="auto"/>
        <w:right w:val="none" w:sz="0" w:space="0" w:color="auto"/>
      </w:divBdr>
    </w:div>
    <w:div w:id="1298679506">
      <w:bodyDiv w:val="1"/>
      <w:marLeft w:val="0"/>
      <w:marRight w:val="0"/>
      <w:marTop w:val="0"/>
      <w:marBottom w:val="0"/>
      <w:divBdr>
        <w:top w:val="none" w:sz="0" w:space="0" w:color="auto"/>
        <w:left w:val="none" w:sz="0" w:space="0" w:color="auto"/>
        <w:bottom w:val="none" w:sz="0" w:space="0" w:color="auto"/>
        <w:right w:val="none" w:sz="0" w:space="0" w:color="auto"/>
      </w:divBdr>
    </w:div>
    <w:div w:id="1375881939">
      <w:bodyDiv w:val="1"/>
      <w:marLeft w:val="0"/>
      <w:marRight w:val="0"/>
      <w:marTop w:val="0"/>
      <w:marBottom w:val="0"/>
      <w:divBdr>
        <w:top w:val="none" w:sz="0" w:space="0" w:color="auto"/>
        <w:left w:val="none" w:sz="0" w:space="0" w:color="auto"/>
        <w:bottom w:val="none" w:sz="0" w:space="0" w:color="auto"/>
        <w:right w:val="none" w:sz="0" w:space="0" w:color="auto"/>
      </w:divBdr>
    </w:div>
    <w:div w:id="1431314439">
      <w:bodyDiv w:val="1"/>
      <w:marLeft w:val="0"/>
      <w:marRight w:val="0"/>
      <w:marTop w:val="0"/>
      <w:marBottom w:val="0"/>
      <w:divBdr>
        <w:top w:val="none" w:sz="0" w:space="0" w:color="auto"/>
        <w:left w:val="none" w:sz="0" w:space="0" w:color="auto"/>
        <w:bottom w:val="none" w:sz="0" w:space="0" w:color="auto"/>
        <w:right w:val="none" w:sz="0" w:space="0" w:color="auto"/>
      </w:divBdr>
    </w:div>
    <w:div w:id="1483083038">
      <w:bodyDiv w:val="1"/>
      <w:marLeft w:val="0"/>
      <w:marRight w:val="0"/>
      <w:marTop w:val="0"/>
      <w:marBottom w:val="0"/>
      <w:divBdr>
        <w:top w:val="none" w:sz="0" w:space="0" w:color="auto"/>
        <w:left w:val="none" w:sz="0" w:space="0" w:color="auto"/>
        <w:bottom w:val="none" w:sz="0" w:space="0" w:color="auto"/>
        <w:right w:val="none" w:sz="0" w:space="0" w:color="auto"/>
      </w:divBdr>
    </w:div>
    <w:div w:id="1605654941">
      <w:bodyDiv w:val="1"/>
      <w:marLeft w:val="0"/>
      <w:marRight w:val="0"/>
      <w:marTop w:val="0"/>
      <w:marBottom w:val="0"/>
      <w:divBdr>
        <w:top w:val="none" w:sz="0" w:space="0" w:color="auto"/>
        <w:left w:val="none" w:sz="0" w:space="0" w:color="auto"/>
        <w:bottom w:val="none" w:sz="0" w:space="0" w:color="auto"/>
        <w:right w:val="none" w:sz="0" w:space="0" w:color="auto"/>
      </w:divBdr>
    </w:div>
    <w:div w:id="1915505073">
      <w:bodyDiv w:val="1"/>
      <w:marLeft w:val="0"/>
      <w:marRight w:val="0"/>
      <w:marTop w:val="0"/>
      <w:marBottom w:val="0"/>
      <w:divBdr>
        <w:top w:val="none" w:sz="0" w:space="0" w:color="auto"/>
        <w:left w:val="none" w:sz="0" w:space="0" w:color="auto"/>
        <w:bottom w:val="none" w:sz="0" w:space="0" w:color="auto"/>
        <w:right w:val="none" w:sz="0" w:space="0" w:color="auto"/>
      </w:divBdr>
    </w:div>
    <w:div w:id="19479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Plate" TargetMode="External"/><Relationship Id="rId18" Type="http://schemas.openxmlformats.org/officeDocument/2006/relationships/hyperlink" Target="https://en.wikipedia.org/wiki/Rift" TargetMode="External"/><Relationship Id="rId26" Type="http://schemas.openxmlformats.org/officeDocument/2006/relationships/hyperlink" Target="https://en.wikipedia.org/wiki/Government_of_Gujarat" TargetMode="External"/><Relationship Id="rId3" Type="http://schemas.openxmlformats.org/officeDocument/2006/relationships/settings" Target="settings.xml"/><Relationship Id="rId21" Type="http://schemas.openxmlformats.org/officeDocument/2006/relationships/hyperlink" Target="https://en.wikipedia.org/wiki/Fold_(geology)"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Gujarat" TargetMode="External"/><Relationship Id="rId17" Type="http://schemas.openxmlformats.org/officeDocument/2006/relationships/hyperlink" Target="https://en.wikipedia.org/wiki/Jurassic"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ondwana" TargetMode="External"/><Relationship Id="rId20" Type="http://schemas.openxmlformats.org/officeDocument/2006/relationships/hyperlink" Target="https://en.wikipedia.org/wiki/Thrust_fault" TargetMode="External"/><Relationship Id="rId29" Type="http://schemas.openxmlformats.org/officeDocument/2006/relationships/hyperlink" Target="https://en.wikipedia.org/wiki/Government_of_Gujara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1819_Rann_of_Kutch_earthquake" TargetMode="External"/><Relationship Id="rId32" Type="http://schemas.openxmlformats.org/officeDocument/2006/relationships/hyperlink" Target="https://en.wikipedia.org/wiki/2001_Gujarat_earthquake" TargetMode="External"/><Relationship Id="rId5" Type="http://schemas.openxmlformats.org/officeDocument/2006/relationships/image" Target="media/image1.jpeg"/><Relationship Id="rId15" Type="http://schemas.openxmlformats.org/officeDocument/2006/relationships/hyperlink" Target="https://en.wikipedia.org/wiki/Continental_collision" TargetMode="External"/><Relationship Id="rId23" Type="http://schemas.openxmlformats.org/officeDocument/2006/relationships/hyperlink" Target="https://en.wikipedia.org/wiki/Inversion_(geology)" TargetMode="External"/><Relationship Id="rId28" Type="http://schemas.openxmlformats.org/officeDocument/2006/relationships/hyperlink" Target="https://en.wikipedia.org/wiki/Asian_Development_Bank" TargetMode="External"/><Relationship Id="rId10" Type="http://schemas.openxmlformats.org/officeDocument/2006/relationships/image" Target="media/image6.png"/><Relationship Id="rId19" Type="http://schemas.openxmlformats.org/officeDocument/2006/relationships/hyperlink" Target="https://en.wikipedia.org/wiki/Fault_(geology)" TargetMode="External"/><Relationship Id="rId31" Type="http://schemas.openxmlformats.org/officeDocument/2006/relationships/hyperlink" Target="https://en.wikipedia.org/wiki/In_sit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Eurasian_Plate" TargetMode="External"/><Relationship Id="rId22" Type="http://schemas.openxmlformats.org/officeDocument/2006/relationships/hyperlink" Target="https://en.wikipedia.org/wiki/Focal_mechanism" TargetMode="External"/><Relationship Id="rId27" Type="http://schemas.openxmlformats.org/officeDocument/2006/relationships/hyperlink" Target="https://en.wikipedia.org/wiki/World_Bank" TargetMode="External"/><Relationship Id="rId30" Type="http://schemas.openxmlformats.org/officeDocument/2006/relationships/hyperlink" Target="https://en.wikipedia.org/wiki/Retrofitting" TargetMode="External"/><Relationship Id="rId8" Type="http://schemas.openxmlformats.org/officeDocument/2006/relationships/image" Target="media/image4.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186170307115 Mehul Vaghela</dc:creator>
  <cp:keywords/>
  <dc:description/>
  <cp:lastModifiedBy>186170307115 Mehul Vaghela</cp:lastModifiedBy>
  <cp:revision>7</cp:revision>
  <dcterms:created xsi:type="dcterms:W3CDTF">2023-05-22T17:54:00Z</dcterms:created>
  <dcterms:modified xsi:type="dcterms:W3CDTF">2023-05-23T17:16:00Z</dcterms:modified>
</cp:coreProperties>
</file>