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970A6" w14:textId="77777777" w:rsidR="00E453BA" w:rsidRDefault="00000000">
      <w:pPr>
        <w:spacing w:after="80"/>
      </w:pPr>
      <w:r>
        <w:rPr>
          <w:b/>
          <w:color w:val="003366"/>
          <w:sz w:val="48"/>
        </w:rPr>
        <w:t>Engineering Manager (Generative AI)</w:t>
      </w:r>
    </w:p>
    <w:tbl>
      <w:tblPr>
        <w:tblW w:w="0" w:type="auto"/>
        <w:tblLayout w:type="fixed"/>
        <w:tblLook w:val="04A0" w:firstRow="1" w:lastRow="0" w:firstColumn="1" w:lastColumn="0" w:noHBand="0" w:noVBand="1"/>
      </w:tblPr>
      <w:tblGrid>
        <w:gridCol w:w="2160"/>
        <w:gridCol w:w="7200"/>
      </w:tblGrid>
      <w:tr w:rsidR="00E453BA" w14:paraId="251CEA8A" w14:textId="77777777">
        <w:tc>
          <w:tcPr>
            <w:tcW w:w="2160" w:type="dxa"/>
          </w:tcPr>
          <w:p w14:paraId="5143505E" w14:textId="77777777" w:rsidR="00E453BA" w:rsidRDefault="00000000">
            <w:pPr>
              <w:spacing w:after="40"/>
            </w:pPr>
            <w:r>
              <w:rPr>
                <w:b/>
                <w:color w:val="555555"/>
              </w:rPr>
              <w:t>Business Unit:</w:t>
            </w:r>
          </w:p>
        </w:tc>
        <w:tc>
          <w:tcPr>
            <w:tcW w:w="7200" w:type="dxa"/>
          </w:tcPr>
          <w:p w14:paraId="1E6F0B9B" w14:textId="77777777" w:rsidR="00E453BA" w:rsidRDefault="00E71500">
            <w:pPr>
              <w:spacing w:after="40"/>
            </w:pPr>
            <w:r>
              <w:t>Adani AI Labs International Limited</w:t>
            </w:r>
          </w:p>
        </w:tc>
      </w:tr>
      <w:tr w:rsidR="00E453BA" w14:paraId="5B747D71" w14:textId="77777777">
        <w:tc>
          <w:tcPr>
            <w:tcW w:w="2160" w:type="dxa"/>
          </w:tcPr>
          <w:p w14:paraId="615E7092" w14:textId="77777777" w:rsidR="00E453BA" w:rsidRDefault="00000000">
            <w:pPr>
              <w:spacing w:after="40"/>
            </w:pPr>
            <w:r>
              <w:rPr>
                <w:b/>
                <w:color w:val="555555"/>
              </w:rPr>
              <w:t>Location:</w:t>
            </w:r>
          </w:p>
        </w:tc>
        <w:tc>
          <w:tcPr>
            <w:tcW w:w="7200" w:type="dxa"/>
          </w:tcPr>
          <w:p w14:paraId="7F1172F8" w14:textId="77777777" w:rsidR="00E453BA" w:rsidRDefault="00000000">
            <w:pPr>
              <w:spacing w:after="40"/>
            </w:pPr>
            <w:r>
              <w:t>Ahmedabad</w:t>
            </w:r>
          </w:p>
        </w:tc>
      </w:tr>
      <w:tr w:rsidR="00E453BA" w14:paraId="1007F33E" w14:textId="77777777">
        <w:tc>
          <w:tcPr>
            <w:tcW w:w="2160" w:type="dxa"/>
          </w:tcPr>
          <w:p w14:paraId="1EFD40BA" w14:textId="77777777" w:rsidR="00E453BA" w:rsidRDefault="00000000">
            <w:pPr>
              <w:spacing w:after="40"/>
            </w:pPr>
            <w:r>
              <w:rPr>
                <w:b/>
                <w:color w:val="555555"/>
              </w:rPr>
              <w:t>Reporting To:</w:t>
            </w:r>
          </w:p>
        </w:tc>
        <w:tc>
          <w:tcPr>
            <w:tcW w:w="7200" w:type="dxa"/>
          </w:tcPr>
          <w:p w14:paraId="74A8EFE4" w14:textId="77777777" w:rsidR="00E453BA" w:rsidRDefault="00000000">
            <w:pPr>
              <w:spacing w:after="40"/>
            </w:pPr>
            <w:r>
              <w:t>Head of Technology &amp; AI Practices</w:t>
            </w:r>
          </w:p>
        </w:tc>
      </w:tr>
    </w:tbl>
    <w:p w14:paraId="1C0B5D47" w14:textId="77777777" w:rsidR="00E453BA" w:rsidRDefault="00E453BA">
      <w:pPr>
        <w:spacing w:after="240"/>
      </w:pPr>
    </w:p>
    <w:p w14:paraId="7B0638C4" w14:textId="77777777" w:rsidR="00E453BA" w:rsidRDefault="00000000">
      <w:pPr>
        <w:pStyle w:val="Heading1"/>
        <w:pBdr>
          <w:bottom w:val="single" w:sz="12" w:space="4" w:color="003366"/>
        </w:pBdr>
      </w:pPr>
      <w:r>
        <w:t>Role Purpose</w:t>
      </w:r>
    </w:p>
    <w:p w14:paraId="38BCBE73" w14:textId="77777777" w:rsidR="00E453BA" w:rsidRDefault="00000000">
      <w:pPr>
        <w:spacing w:after="240"/>
      </w:pPr>
      <w:r>
        <w:t xml:space="preserve">To lead the Generative AI engineering initiatives at </w:t>
      </w:r>
      <w:r w:rsidR="00E71500">
        <w:t>Adani AI Labs</w:t>
      </w:r>
      <w:r>
        <w:t>, focusing on developing intelligent agents and sovereign cloud AI solutions. This role drives the architectural design, implementation, and scaling of Generative AI applications that optimize operations across Adani’s industrial sectors, aligning with the vision to deliver secure, scalable, and intelligent digital transformation.</w:t>
      </w:r>
    </w:p>
    <w:p w14:paraId="3BE3165F" w14:textId="77777777" w:rsidR="00E453BA" w:rsidRDefault="00000000">
      <w:pPr>
        <w:pStyle w:val="Heading1"/>
        <w:pBdr>
          <w:bottom w:val="single" w:sz="12" w:space="4" w:color="003366"/>
        </w:pBdr>
      </w:pPr>
      <w:r>
        <w:t>Key Responsibilities</w:t>
      </w:r>
    </w:p>
    <w:p w14:paraId="11DE1720" w14:textId="39A45FFA" w:rsidR="00E453BA" w:rsidRDefault="00000000">
      <w:pPr>
        <w:pStyle w:val="ListBullet"/>
        <w:spacing w:after="80"/>
      </w:pPr>
      <w:r>
        <w:t xml:space="preserve">Lead the end-to-end design, </w:t>
      </w:r>
      <w:proofErr w:type="spellStart"/>
      <w:proofErr w:type="gramStart"/>
      <w:r>
        <w:t>development,deployment</w:t>
      </w:r>
      <w:proofErr w:type="spellEnd"/>
      <w:proofErr w:type="gramEnd"/>
      <w:r>
        <w:t xml:space="preserve"> </w:t>
      </w:r>
      <w:r w:rsidR="00A76800">
        <w:t xml:space="preserve">and governance </w:t>
      </w:r>
      <w:r>
        <w:t>of Generative AI agents using Google ADK, LangGraph, and Crew.AI frameworks.</w:t>
      </w:r>
    </w:p>
    <w:p w14:paraId="78C9C22A" w14:textId="4F07AE95" w:rsidR="00A76800" w:rsidRDefault="003B75BF">
      <w:pPr>
        <w:pStyle w:val="ListBullet"/>
        <w:spacing w:after="80"/>
      </w:pPr>
      <w:r>
        <w:t>Understanding</w:t>
      </w:r>
      <w:r w:rsidR="00A76800">
        <w:t xml:space="preserve"> of both current and ongoing technology trends, open protocols and implementation of those as it relates to agentic AI implementation for </w:t>
      </w:r>
      <w:proofErr w:type="spellStart"/>
      <w:r w:rsidR="00A76800">
        <w:t>adani</w:t>
      </w:r>
      <w:proofErr w:type="spellEnd"/>
      <w:r w:rsidR="00A76800">
        <w:t xml:space="preserve"> group</w:t>
      </w:r>
    </w:p>
    <w:p w14:paraId="19A17023" w14:textId="6EEF25AC" w:rsidR="00A76800" w:rsidRDefault="00000000" w:rsidP="00A76800">
      <w:pPr>
        <w:pStyle w:val="ListBullet"/>
        <w:spacing w:after="80"/>
      </w:pPr>
      <w:r>
        <w:t>Architect scalable AI solutions within the Google Cloud Platform (GCP) ecosystem, leveraging Gemini Enterprise and the Gemini Agent Platform.</w:t>
      </w:r>
    </w:p>
    <w:p w14:paraId="6E65A367" w14:textId="101BB4A0" w:rsidR="00A76800" w:rsidRDefault="00A76800" w:rsidP="00A76800">
      <w:pPr>
        <w:pStyle w:val="ListBullet"/>
        <w:spacing w:after="80"/>
      </w:pPr>
      <w:r>
        <w:t>Drive e2e assured lineage around data used by agent</w:t>
      </w:r>
    </w:p>
    <w:p w14:paraId="5FD18E26" w14:textId="7BAE2BD1" w:rsidR="00A76800" w:rsidRDefault="00A76800" w:rsidP="00A76800">
      <w:pPr>
        <w:pStyle w:val="ListBullet"/>
        <w:spacing w:after="80"/>
      </w:pPr>
      <w:r>
        <w:t xml:space="preserve">Work with </w:t>
      </w:r>
      <w:r w:rsidR="003B75BF">
        <w:t>Enterprise Data Lake</w:t>
      </w:r>
      <w:r>
        <w:t xml:space="preserve"> to source datasets for training, transactional and analytical workloads</w:t>
      </w:r>
    </w:p>
    <w:p w14:paraId="3672685F" w14:textId="7FB07D36" w:rsidR="00A76800" w:rsidRDefault="00A76800" w:rsidP="00A76800">
      <w:pPr>
        <w:pStyle w:val="ListBullet"/>
        <w:spacing w:after="80"/>
      </w:pPr>
      <w:r>
        <w:t xml:space="preserve">Use of properly governed structured, unstructured and semi structured datasets with </w:t>
      </w:r>
      <w:proofErr w:type="spellStart"/>
      <w:r>
        <w:t>well defined</w:t>
      </w:r>
      <w:proofErr w:type="spellEnd"/>
      <w:r>
        <w:t xml:space="preserve"> lineage and access controls.</w:t>
      </w:r>
    </w:p>
    <w:p w14:paraId="338C477E" w14:textId="77777777" w:rsidR="00E453BA" w:rsidRDefault="00000000">
      <w:pPr>
        <w:pStyle w:val="ListBullet"/>
        <w:spacing w:after="80"/>
      </w:pPr>
      <w:r>
        <w:t>Manage and mentor a high-performing team of AI engineers to ensure the delivery of cutting-edge industrial AI solutions.</w:t>
      </w:r>
    </w:p>
    <w:p w14:paraId="279F88DD" w14:textId="77777777" w:rsidR="00E453BA" w:rsidRDefault="00000000">
      <w:pPr>
        <w:pStyle w:val="ListBullet"/>
        <w:spacing w:after="80"/>
      </w:pPr>
      <w:r>
        <w:t>Collaborate with cross-functional teams to integrate generative AI models into sovereign cloud environments and industrial operations (such as energy, utilities, and manufacturing).</w:t>
      </w:r>
    </w:p>
    <w:p w14:paraId="2E5242D4" w14:textId="77777777" w:rsidR="00E453BA" w:rsidRDefault="00000000">
      <w:pPr>
        <w:pStyle w:val="ListBullet"/>
        <w:spacing w:after="80"/>
      </w:pPr>
      <w:r>
        <w:t>Drive the creation of robust Python-based AI pipelines for multi-cloud orchestration and real-time edge computing.</w:t>
      </w:r>
    </w:p>
    <w:p w14:paraId="24DA8FDE" w14:textId="77777777" w:rsidR="00E453BA" w:rsidRDefault="00000000">
      <w:pPr>
        <w:pStyle w:val="ListBullet"/>
        <w:spacing w:after="80"/>
      </w:pPr>
      <w:r>
        <w:t>Establish best practices for AI model evaluation, prompt engineering, and agentic framework deployments across the organization.</w:t>
      </w:r>
    </w:p>
    <w:p w14:paraId="36F6B4F1" w14:textId="7E1D44C0" w:rsidR="00A76800" w:rsidRDefault="00A76800">
      <w:pPr>
        <w:pStyle w:val="ListBullet"/>
        <w:spacing w:after="80"/>
      </w:pPr>
      <w:r>
        <w:t>Clear understanding and experience around use of data for model creation and data driven MLOPs</w:t>
      </w:r>
    </w:p>
    <w:p w14:paraId="6FCDEABF" w14:textId="77777777" w:rsidR="00E453BA" w:rsidRDefault="00000000">
      <w:pPr>
        <w:pStyle w:val="ListBullet"/>
        <w:spacing w:after="80"/>
      </w:pPr>
      <w:r>
        <w:t xml:space="preserve">Oversee the lifecycle of AI products from conceptualization to production, ensuring alignment with </w:t>
      </w:r>
      <w:r w:rsidR="00E71500">
        <w:t>Adani AI Labs</w:t>
      </w:r>
      <w:r>
        <w:t>'s strategic capabilities.</w:t>
      </w:r>
    </w:p>
    <w:p w14:paraId="49B39CF1" w14:textId="77777777" w:rsidR="00E453BA" w:rsidRDefault="00000000">
      <w:pPr>
        <w:pStyle w:val="ListBullet"/>
        <w:spacing w:after="80"/>
      </w:pPr>
      <w:r>
        <w:t>Troubleshoot complex AI/ML system bottlenecks and optimize model inference performance on GCP to enhance operational efficiency.</w:t>
      </w:r>
    </w:p>
    <w:p w14:paraId="0A98B7A0" w14:textId="77777777" w:rsidR="00E453BA" w:rsidRDefault="00E453BA"/>
    <w:p w14:paraId="1FC92216" w14:textId="77777777" w:rsidR="00E453BA" w:rsidRDefault="00000000">
      <w:pPr>
        <w:pStyle w:val="Heading1"/>
        <w:pBdr>
          <w:bottom w:val="single" w:sz="12" w:space="4" w:color="003366"/>
        </w:pBdr>
      </w:pPr>
      <w:r>
        <w:t>Required Qualifications &amp; Experience</w:t>
      </w:r>
    </w:p>
    <w:p w14:paraId="022D58DF" w14:textId="77777777" w:rsidR="00E453BA" w:rsidRDefault="00000000">
      <w:pPr>
        <w:pStyle w:val="ListBullet"/>
        <w:spacing w:after="80"/>
      </w:pPr>
      <w:r>
        <w:t>Minimum of 10-15 years of robust software engineering and AI/ML experience, with a specialized focus on Generative AI.</w:t>
      </w:r>
    </w:p>
    <w:p w14:paraId="20B7234D" w14:textId="77777777" w:rsidR="00E453BA" w:rsidRDefault="00000000">
      <w:pPr>
        <w:pStyle w:val="ListBullet"/>
        <w:spacing w:after="80"/>
      </w:pPr>
      <w:r>
        <w:t>Deep, hands-on expertise within the GCP ecosystem, Gemini Enterprise, and the Gemini Agent Platform.</w:t>
      </w:r>
    </w:p>
    <w:p w14:paraId="2CD214F9" w14:textId="77777777" w:rsidR="00E453BA" w:rsidRDefault="00000000">
      <w:pPr>
        <w:pStyle w:val="ListBullet"/>
        <w:spacing w:after="80"/>
      </w:pPr>
      <w:r>
        <w:t xml:space="preserve">Proven experience in building, deploying, and maintaining AI agents using </w:t>
      </w:r>
      <w:r w:rsidR="00E71500">
        <w:t xml:space="preserve">Google ADK, </w:t>
      </w:r>
      <w:r>
        <w:t>LangGraph, Crew.AI, or equivalent agentic frameworks.</w:t>
      </w:r>
    </w:p>
    <w:p w14:paraId="127B5054" w14:textId="77777777" w:rsidR="00E453BA" w:rsidRDefault="00E453BA"/>
    <w:p w14:paraId="1FC55F04" w14:textId="77777777" w:rsidR="00E453BA" w:rsidRDefault="00000000">
      <w:pPr>
        <w:pStyle w:val="Heading1"/>
        <w:pBdr>
          <w:bottom w:val="single" w:sz="12" w:space="4" w:color="003366"/>
        </w:pBdr>
      </w:pPr>
      <w:r>
        <w:t>Educational Background</w:t>
      </w:r>
    </w:p>
    <w:p w14:paraId="71DACE47" w14:textId="77777777" w:rsidR="00E453BA" w:rsidRDefault="00000000">
      <w:pPr>
        <w:pStyle w:val="ListBullet"/>
        <w:spacing w:after="80"/>
      </w:pPr>
      <w:r>
        <w:t>B.Tech or M.Tech in Computer Science, Artificial Intelligence, Software Engineering, or a strictly related quantitative field.</w:t>
      </w:r>
    </w:p>
    <w:p w14:paraId="722871FA" w14:textId="77777777" w:rsidR="00E453BA" w:rsidRDefault="00000000">
      <w:pPr>
        <w:pStyle w:val="ListBullet"/>
        <w:spacing w:after="80"/>
      </w:pPr>
      <w:r>
        <w:t>Advanced certifications in AI/ML, such as Google Cloud Professional Machine Learning Engineer, are highly preferred.</w:t>
      </w:r>
    </w:p>
    <w:p w14:paraId="14A96B26" w14:textId="77777777" w:rsidR="00E453BA" w:rsidRDefault="00E453BA"/>
    <w:p w14:paraId="428056DD" w14:textId="77777777" w:rsidR="00E453BA" w:rsidRDefault="00000000">
      <w:pPr>
        <w:pStyle w:val="Heading1"/>
        <w:pBdr>
          <w:bottom w:val="single" w:sz="12" w:space="4" w:color="003366"/>
        </w:pBdr>
      </w:pPr>
      <w:r>
        <w:t>Years &amp; Type of Experience</w:t>
      </w:r>
    </w:p>
    <w:p w14:paraId="50912FC1" w14:textId="77777777" w:rsidR="00E453BA" w:rsidRDefault="00000000">
      <w:pPr>
        <w:pStyle w:val="ListBullet"/>
        <w:spacing w:after="80"/>
      </w:pPr>
      <w:r>
        <w:t>10-15 years of overall technical and engineering experience, with a significant portion dedicated to leading AI initiatives.</w:t>
      </w:r>
    </w:p>
    <w:p w14:paraId="6CE1E64A" w14:textId="77777777" w:rsidR="00E453BA" w:rsidRDefault="00000000">
      <w:pPr>
        <w:pStyle w:val="ListBullet"/>
        <w:spacing w:after="80"/>
      </w:pPr>
      <w:r>
        <w:t>Proven track record of managing technical teams and deploying scalable machine learning architectures in complex enterprise environments.</w:t>
      </w:r>
    </w:p>
    <w:p w14:paraId="314C834B" w14:textId="77777777" w:rsidR="00E453BA" w:rsidRDefault="00E453BA"/>
    <w:p w14:paraId="5F55A8FD" w14:textId="77777777" w:rsidR="00E453BA" w:rsidRDefault="00000000">
      <w:pPr>
        <w:pStyle w:val="Heading1"/>
        <w:pBdr>
          <w:bottom w:val="single" w:sz="12" w:space="4" w:color="003366"/>
        </w:pBdr>
      </w:pPr>
      <w:r>
        <w:t>Domain Expertise</w:t>
      </w:r>
    </w:p>
    <w:p w14:paraId="7440DC75" w14:textId="77777777" w:rsidR="00E453BA" w:rsidRDefault="00000000">
      <w:pPr>
        <w:pStyle w:val="ListBullet"/>
        <w:spacing w:after="80"/>
      </w:pPr>
      <w:r>
        <w:t>Deep understanding of Generative AI, Large Language Models (LLMs), and complex agentic workflows.</w:t>
      </w:r>
    </w:p>
    <w:p w14:paraId="77565994" w14:textId="77777777" w:rsidR="00E453BA" w:rsidRDefault="00000000">
      <w:pPr>
        <w:pStyle w:val="ListBullet"/>
        <w:spacing w:after="80"/>
      </w:pPr>
      <w:r>
        <w:t>Familiarity with industrial AI applications, including computer vision, machine learning, and deep learning for manufacturing and energy sectors.</w:t>
      </w:r>
    </w:p>
    <w:p w14:paraId="46B78451" w14:textId="77777777" w:rsidR="00E453BA" w:rsidRDefault="00000000">
      <w:pPr>
        <w:pStyle w:val="ListBullet"/>
        <w:spacing w:after="80"/>
      </w:pPr>
      <w:r>
        <w:t>Strong knowledge of secure, sovereign cloud platforms and AI infrastructure tailored for compliance and data sovereignty.</w:t>
      </w:r>
    </w:p>
    <w:p w14:paraId="095BF384" w14:textId="77777777" w:rsidR="00E453BA" w:rsidRDefault="00E453BA"/>
    <w:p w14:paraId="2799CB7F" w14:textId="77777777" w:rsidR="00E453BA" w:rsidRDefault="00000000">
      <w:pPr>
        <w:pStyle w:val="Heading1"/>
        <w:pBdr>
          <w:bottom w:val="single" w:sz="12" w:space="4" w:color="003366"/>
        </w:pBdr>
      </w:pPr>
      <w:r>
        <w:lastRenderedPageBreak/>
        <w:t>Digital &amp; Operational Tools</w:t>
      </w:r>
    </w:p>
    <w:p w14:paraId="522097FC" w14:textId="77777777" w:rsidR="00E453BA" w:rsidRDefault="00000000">
      <w:pPr>
        <w:pStyle w:val="ListBullet"/>
        <w:spacing w:after="80"/>
      </w:pPr>
      <w:r>
        <w:t>Advanced proficiency in Gemini Enterprise, Gemini Agent Platform, and Google ADK.</w:t>
      </w:r>
    </w:p>
    <w:p w14:paraId="47737803" w14:textId="77777777" w:rsidR="00E453BA" w:rsidRDefault="00000000">
      <w:pPr>
        <w:pStyle w:val="ListBullet"/>
        <w:spacing w:after="80"/>
      </w:pPr>
      <w:r>
        <w:t>Hands-on experience with Google Cloud Platform (GCP), Kubernetes management, and multi-cloud orchestration tools (IaaS, PaaS, MLaaS).</w:t>
      </w:r>
    </w:p>
    <w:p w14:paraId="33CFE049" w14:textId="77777777" w:rsidR="00E453BA" w:rsidRDefault="00E453BA"/>
    <w:p w14:paraId="48DC1827" w14:textId="77777777" w:rsidR="00E453BA" w:rsidRDefault="00000000">
      <w:pPr>
        <w:pStyle w:val="Heading1"/>
        <w:pBdr>
          <w:bottom w:val="single" w:sz="12" w:space="4" w:color="003366"/>
        </w:pBdr>
      </w:pPr>
      <w:r>
        <w:t>Leadership Capabilities</w:t>
      </w:r>
    </w:p>
    <w:p w14:paraId="3E975C85" w14:textId="77777777" w:rsidR="00E453BA" w:rsidRDefault="00000000">
      <w:pPr>
        <w:pStyle w:val="ListBullet"/>
        <w:spacing w:after="80"/>
      </w:pPr>
      <w:r>
        <w:t>Proven ability to manage, inspire, and scale a technical team of engineers to deliver high-quality digital solutions.</w:t>
      </w:r>
    </w:p>
    <w:p w14:paraId="4FC537AD" w14:textId="77777777" w:rsidR="00E453BA" w:rsidRDefault="00000000">
      <w:pPr>
        <w:pStyle w:val="ListBullet"/>
        <w:spacing w:after="80"/>
      </w:pPr>
      <w:r>
        <w:t>Exceptional communication skills to articulate complex AI concepts to both technical teams and business stakeholders.</w:t>
      </w:r>
    </w:p>
    <w:p w14:paraId="5BF5CE20" w14:textId="77777777" w:rsidR="00E453BA" w:rsidRDefault="00000000">
      <w:pPr>
        <w:pStyle w:val="ListBullet"/>
        <w:spacing w:after="80"/>
      </w:pPr>
      <w:r>
        <w:t>Demonstrated capability in strategic planning, budgeting, and delivering major technology projects on time.</w:t>
      </w:r>
    </w:p>
    <w:p w14:paraId="7FF17923" w14:textId="77777777" w:rsidR="00E453BA" w:rsidRDefault="00000000">
      <w:pPr>
        <w:pStyle w:val="ListBullet"/>
        <w:spacing w:after="80"/>
      </w:pPr>
      <w:r>
        <w:t>Mentorship mindset focused on continuous upskilling and fostering an innovative engineering culture.</w:t>
      </w:r>
    </w:p>
    <w:p w14:paraId="6DC139E9" w14:textId="77777777" w:rsidR="00E453BA" w:rsidRDefault="00E453BA"/>
    <w:p w14:paraId="28D785C6" w14:textId="77777777" w:rsidR="00E453BA" w:rsidRDefault="00000000">
      <w:pPr>
        <w:pStyle w:val="Heading1"/>
        <w:pBdr>
          <w:bottom w:val="single" w:sz="12" w:space="4" w:color="003366"/>
        </w:pBdr>
      </w:pPr>
      <w:r>
        <w:t>First-Year Success Indicators (KPIs)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880"/>
        <w:gridCol w:w="6480"/>
      </w:tblGrid>
      <w:tr w:rsidR="00E453BA" w14:paraId="75A9462A" w14:textId="77777777">
        <w:trPr>
          <w:tblHeader/>
        </w:trPr>
        <w:tc>
          <w:tcPr>
            <w:tcW w:w="2880" w:type="dxa"/>
            <w:shd w:val="clear" w:color="auto" w:fill="003366"/>
          </w:tcPr>
          <w:p w14:paraId="6F33C695" w14:textId="77777777" w:rsidR="00E453BA" w:rsidRDefault="00000000">
            <w:pPr>
              <w:spacing w:after="0"/>
            </w:pPr>
            <w:r>
              <w:rPr>
                <w:b/>
                <w:color w:val="FFFFFF"/>
              </w:rPr>
              <w:t>KPI</w:t>
            </w:r>
          </w:p>
        </w:tc>
        <w:tc>
          <w:tcPr>
            <w:tcW w:w="6480" w:type="dxa"/>
            <w:shd w:val="clear" w:color="auto" w:fill="003366"/>
          </w:tcPr>
          <w:p w14:paraId="3056312D" w14:textId="77777777" w:rsidR="00E453BA" w:rsidRDefault="00000000">
            <w:pPr>
              <w:spacing w:after="0"/>
            </w:pPr>
            <w:r>
              <w:rPr>
                <w:b/>
                <w:color w:val="FFFFFF"/>
              </w:rPr>
              <w:t>Description</w:t>
            </w:r>
          </w:p>
        </w:tc>
      </w:tr>
      <w:tr w:rsidR="00E453BA" w14:paraId="4AB001AB" w14:textId="77777777">
        <w:tc>
          <w:tcPr>
            <w:tcW w:w="2880" w:type="dxa"/>
            <w:shd w:val="clear" w:color="auto" w:fill="F2F2F2"/>
          </w:tcPr>
          <w:p w14:paraId="79F5A9A6" w14:textId="77777777" w:rsidR="00E453BA" w:rsidRDefault="00000000">
            <w:pPr>
              <w:spacing w:after="0"/>
            </w:pPr>
            <w:r>
              <w:t>AI Agent Deployment</w:t>
            </w:r>
          </w:p>
        </w:tc>
        <w:tc>
          <w:tcPr>
            <w:tcW w:w="6480" w:type="dxa"/>
            <w:shd w:val="clear" w:color="auto" w:fill="F2F2F2"/>
          </w:tcPr>
          <w:p w14:paraId="607A30D3" w14:textId="77777777" w:rsidR="00E453BA" w:rsidRDefault="00000000">
            <w:pPr>
              <w:spacing w:after="0"/>
            </w:pPr>
            <w:r>
              <w:t>Successfully launch at least 3 production-grade Generative AI agents using Gemini Enterprise within the first year.</w:t>
            </w:r>
          </w:p>
        </w:tc>
      </w:tr>
      <w:tr w:rsidR="00E453BA" w14:paraId="15427A32" w14:textId="77777777">
        <w:tc>
          <w:tcPr>
            <w:tcW w:w="2880" w:type="dxa"/>
            <w:shd w:val="clear" w:color="auto" w:fill="FFFFFF"/>
          </w:tcPr>
          <w:p w14:paraId="5D3CCFFE" w14:textId="77777777" w:rsidR="00E453BA" w:rsidRDefault="00000000">
            <w:pPr>
              <w:spacing w:after="0"/>
            </w:pPr>
            <w:r>
              <w:t>Team Velocity &amp; Optimization</w:t>
            </w:r>
          </w:p>
        </w:tc>
        <w:tc>
          <w:tcPr>
            <w:tcW w:w="6480" w:type="dxa"/>
            <w:shd w:val="clear" w:color="auto" w:fill="FFFFFF"/>
          </w:tcPr>
          <w:p w14:paraId="01041912" w14:textId="77777777" w:rsidR="00E453BA" w:rsidRDefault="00000000">
            <w:pPr>
              <w:spacing w:after="0"/>
            </w:pPr>
            <w:r>
              <w:t>Improve AI engineering team delivery velocity by 20% through the implementation of standardized Python and LangGraph frameworks.</w:t>
            </w:r>
          </w:p>
        </w:tc>
      </w:tr>
      <w:tr w:rsidR="00E453BA" w14:paraId="22528C99" w14:textId="77777777">
        <w:tc>
          <w:tcPr>
            <w:tcW w:w="2880" w:type="dxa"/>
            <w:shd w:val="clear" w:color="auto" w:fill="F2F2F2"/>
          </w:tcPr>
          <w:p w14:paraId="32567B8D" w14:textId="77777777" w:rsidR="00E453BA" w:rsidRDefault="00000000">
            <w:pPr>
              <w:spacing w:after="0"/>
            </w:pPr>
            <w:r>
              <w:t>System Scalability</w:t>
            </w:r>
          </w:p>
        </w:tc>
        <w:tc>
          <w:tcPr>
            <w:tcW w:w="6480" w:type="dxa"/>
            <w:shd w:val="clear" w:color="auto" w:fill="F2F2F2"/>
          </w:tcPr>
          <w:p w14:paraId="3ACE95B8" w14:textId="77777777" w:rsidR="00E453BA" w:rsidRDefault="00000000">
            <w:pPr>
              <w:spacing w:after="0"/>
            </w:pPr>
            <w:r>
              <w:t>Architect and deploy scalable AI infrastructure on GCP that supports a 50% increase in inference requests with 99.9% uptime.</w:t>
            </w:r>
          </w:p>
        </w:tc>
      </w:tr>
      <w:tr w:rsidR="00E453BA" w14:paraId="43086206" w14:textId="77777777">
        <w:tc>
          <w:tcPr>
            <w:tcW w:w="2880" w:type="dxa"/>
            <w:shd w:val="clear" w:color="auto" w:fill="FFFFFF"/>
          </w:tcPr>
          <w:p w14:paraId="53E89628" w14:textId="77777777" w:rsidR="00E453BA" w:rsidRDefault="00000000">
            <w:pPr>
              <w:spacing w:after="0"/>
            </w:pPr>
            <w:r>
              <w:t>Stakeholder Integration</w:t>
            </w:r>
          </w:p>
        </w:tc>
        <w:tc>
          <w:tcPr>
            <w:tcW w:w="6480" w:type="dxa"/>
            <w:shd w:val="clear" w:color="auto" w:fill="FFFFFF"/>
          </w:tcPr>
          <w:p w14:paraId="1CD56ECD" w14:textId="77777777" w:rsidR="00E453BA" w:rsidRDefault="00000000">
            <w:pPr>
              <w:spacing w:after="0"/>
            </w:pPr>
            <w:r>
              <w:t>Complete 2 major integration projects embedding GenAI capabilities into existing Adani industrial applications.</w:t>
            </w:r>
          </w:p>
        </w:tc>
      </w:tr>
      <w:tr w:rsidR="00E453BA" w14:paraId="54724D8C" w14:textId="77777777">
        <w:tc>
          <w:tcPr>
            <w:tcW w:w="2880" w:type="dxa"/>
            <w:shd w:val="clear" w:color="auto" w:fill="F2F2F2"/>
          </w:tcPr>
          <w:p w14:paraId="33A558D2" w14:textId="77777777" w:rsidR="00E453BA" w:rsidRDefault="00000000">
            <w:pPr>
              <w:spacing w:after="0"/>
            </w:pPr>
            <w:r>
              <w:t>Innovation Pipeline</w:t>
            </w:r>
          </w:p>
        </w:tc>
        <w:tc>
          <w:tcPr>
            <w:tcW w:w="6480" w:type="dxa"/>
            <w:shd w:val="clear" w:color="auto" w:fill="F2F2F2"/>
          </w:tcPr>
          <w:p w14:paraId="694D458E" w14:textId="77777777" w:rsidR="00E453BA" w:rsidRDefault="00000000">
            <w:pPr>
              <w:spacing w:after="0"/>
            </w:pPr>
            <w:r>
              <w:t>Develop and prototype 3 novel AI use-cases focused on industrial efficiency and sovereign cloud operations.</w:t>
            </w:r>
          </w:p>
        </w:tc>
      </w:tr>
    </w:tbl>
    <w:p w14:paraId="4015E274" w14:textId="77777777" w:rsidR="00E453BA" w:rsidRDefault="00E453BA">
      <w:pPr>
        <w:spacing w:after="240"/>
      </w:pPr>
    </w:p>
    <w:p w14:paraId="229D59E1" w14:textId="77777777" w:rsidR="00E453BA" w:rsidRDefault="00000000">
      <w:pPr>
        <w:pStyle w:val="Heading1"/>
        <w:pBdr>
          <w:bottom w:val="single" w:sz="12" w:space="4" w:color="003366"/>
        </w:pBdr>
      </w:pPr>
      <w:r>
        <w:lastRenderedPageBreak/>
        <w:t>Organizational Interfaces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50" w:type="dxa"/>
          <w:bottom w:w="100" w:type="dxa"/>
          <w:right w:w="150" w:type="dxa"/>
        </w:tblCellMar>
        <w:tblLook w:val="04A0" w:firstRow="1" w:lastRow="0" w:firstColumn="1" w:lastColumn="0" w:noHBand="0" w:noVBand="1"/>
      </w:tblPr>
      <w:tblGrid>
        <w:gridCol w:w="2880"/>
        <w:gridCol w:w="6480"/>
      </w:tblGrid>
      <w:tr w:rsidR="00E453BA" w14:paraId="3BCD4C0C" w14:textId="77777777">
        <w:trPr>
          <w:tblHeader/>
        </w:trPr>
        <w:tc>
          <w:tcPr>
            <w:tcW w:w="2880" w:type="dxa"/>
            <w:shd w:val="clear" w:color="auto" w:fill="003366"/>
          </w:tcPr>
          <w:p w14:paraId="098DC922" w14:textId="77777777" w:rsidR="00E453BA" w:rsidRDefault="00000000">
            <w:pPr>
              <w:spacing w:after="0"/>
            </w:pPr>
            <w:r>
              <w:rPr>
                <w:b/>
                <w:color w:val="FFFFFF"/>
              </w:rPr>
              <w:t>Interface</w:t>
            </w:r>
          </w:p>
        </w:tc>
        <w:tc>
          <w:tcPr>
            <w:tcW w:w="6480" w:type="dxa"/>
            <w:shd w:val="clear" w:color="auto" w:fill="003366"/>
          </w:tcPr>
          <w:p w14:paraId="1F69E044" w14:textId="77777777" w:rsidR="00E453BA" w:rsidRDefault="00000000">
            <w:pPr>
              <w:spacing w:after="0"/>
            </w:pPr>
            <w:r>
              <w:rPr>
                <w:b/>
                <w:color w:val="FFFFFF"/>
              </w:rPr>
              <w:t>Purpose of Engagement</w:t>
            </w:r>
          </w:p>
        </w:tc>
      </w:tr>
      <w:tr w:rsidR="00E453BA" w14:paraId="12AA65CB" w14:textId="77777777">
        <w:tc>
          <w:tcPr>
            <w:tcW w:w="2880" w:type="dxa"/>
            <w:shd w:val="clear" w:color="auto" w:fill="F2F2F2"/>
          </w:tcPr>
          <w:p w14:paraId="4DEB3CCE" w14:textId="77777777" w:rsidR="00E453BA" w:rsidRDefault="00000000">
            <w:pPr>
              <w:spacing w:after="0"/>
            </w:pPr>
            <w:r>
              <w:t>Head of Technology &amp; AI Practices</w:t>
            </w:r>
          </w:p>
        </w:tc>
        <w:tc>
          <w:tcPr>
            <w:tcW w:w="6480" w:type="dxa"/>
            <w:shd w:val="clear" w:color="auto" w:fill="F2F2F2"/>
          </w:tcPr>
          <w:p w14:paraId="54887982" w14:textId="77777777" w:rsidR="00E453BA" w:rsidRDefault="00000000">
            <w:pPr>
              <w:spacing w:after="0"/>
            </w:pPr>
            <w:r>
              <w:t>Strategic alignment, performance reviews, and prioritization of AI initiatives and technical roadmaps.</w:t>
            </w:r>
          </w:p>
        </w:tc>
      </w:tr>
      <w:tr w:rsidR="00E453BA" w14:paraId="59ACE0F4" w14:textId="77777777">
        <w:tc>
          <w:tcPr>
            <w:tcW w:w="2880" w:type="dxa"/>
            <w:shd w:val="clear" w:color="auto" w:fill="FFFFFF"/>
          </w:tcPr>
          <w:p w14:paraId="2E0FD000" w14:textId="77777777" w:rsidR="00E453BA" w:rsidRDefault="00000000">
            <w:pPr>
              <w:spacing w:after="0"/>
            </w:pPr>
            <w:r>
              <w:t>Product Management</w:t>
            </w:r>
          </w:p>
        </w:tc>
        <w:tc>
          <w:tcPr>
            <w:tcW w:w="6480" w:type="dxa"/>
            <w:shd w:val="clear" w:color="auto" w:fill="FFFFFF"/>
          </w:tcPr>
          <w:p w14:paraId="2FAB4CC5" w14:textId="77777777" w:rsidR="00E453BA" w:rsidRDefault="00000000">
            <w:pPr>
              <w:spacing w:after="0"/>
            </w:pPr>
            <w:r>
              <w:t>Collaborate on product requirements, define AI capabilities, and ensure timely delivery of Generative AI features.</w:t>
            </w:r>
          </w:p>
        </w:tc>
      </w:tr>
      <w:tr w:rsidR="00E453BA" w14:paraId="4574CD0E" w14:textId="77777777">
        <w:tc>
          <w:tcPr>
            <w:tcW w:w="2880" w:type="dxa"/>
            <w:shd w:val="clear" w:color="auto" w:fill="F2F2F2"/>
          </w:tcPr>
          <w:p w14:paraId="583EE41B" w14:textId="77777777" w:rsidR="00E453BA" w:rsidRDefault="00000000">
            <w:pPr>
              <w:spacing w:after="0"/>
            </w:pPr>
            <w:r>
              <w:t>Cloud Infrastructure Team</w:t>
            </w:r>
          </w:p>
        </w:tc>
        <w:tc>
          <w:tcPr>
            <w:tcW w:w="6480" w:type="dxa"/>
            <w:shd w:val="clear" w:color="auto" w:fill="F2F2F2"/>
          </w:tcPr>
          <w:p w14:paraId="7FC1B61F" w14:textId="77777777" w:rsidR="00E453BA" w:rsidRDefault="00000000">
            <w:pPr>
              <w:spacing w:after="0"/>
            </w:pPr>
            <w:r>
              <w:t>Coordinate on GCP deployments, sovereign cloud compliance, and MLaaS resource provisioning.</w:t>
            </w:r>
          </w:p>
        </w:tc>
      </w:tr>
      <w:tr w:rsidR="00E453BA" w14:paraId="2DAD88C5" w14:textId="77777777">
        <w:tc>
          <w:tcPr>
            <w:tcW w:w="2880" w:type="dxa"/>
            <w:shd w:val="clear" w:color="auto" w:fill="FFFFFF"/>
          </w:tcPr>
          <w:p w14:paraId="2CEB6D6D" w14:textId="77777777" w:rsidR="00E453BA" w:rsidRDefault="00000000">
            <w:pPr>
              <w:spacing w:after="0"/>
            </w:pPr>
            <w:r>
              <w:t>Data Engineering Team</w:t>
            </w:r>
          </w:p>
        </w:tc>
        <w:tc>
          <w:tcPr>
            <w:tcW w:w="6480" w:type="dxa"/>
            <w:shd w:val="clear" w:color="auto" w:fill="FFFFFF"/>
          </w:tcPr>
          <w:p w14:paraId="5ED1B22E" w14:textId="77777777" w:rsidR="00E453BA" w:rsidRDefault="00000000">
            <w:pPr>
              <w:spacing w:after="0"/>
            </w:pPr>
            <w:r>
              <w:t>Partner to establish robust data pipelines, ensuring high-quality data feeds for model training and inference.</w:t>
            </w:r>
          </w:p>
        </w:tc>
      </w:tr>
      <w:tr w:rsidR="00E453BA" w14:paraId="06A4259F" w14:textId="77777777">
        <w:tc>
          <w:tcPr>
            <w:tcW w:w="2880" w:type="dxa"/>
            <w:shd w:val="clear" w:color="auto" w:fill="F2F2F2"/>
          </w:tcPr>
          <w:p w14:paraId="7564C348" w14:textId="77777777" w:rsidR="00E453BA" w:rsidRDefault="00000000">
            <w:pPr>
              <w:spacing w:after="0"/>
            </w:pPr>
            <w:r>
              <w:t>Business Unit Leaders</w:t>
            </w:r>
          </w:p>
        </w:tc>
        <w:tc>
          <w:tcPr>
            <w:tcW w:w="6480" w:type="dxa"/>
            <w:shd w:val="clear" w:color="auto" w:fill="F2F2F2"/>
          </w:tcPr>
          <w:p w14:paraId="35A49991" w14:textId="77777777" w:rsidR="00E453BA" w:rsidRDefault="00000000">
            <w:pPr>
              <w:spacing w:after="0"/>
            </w:pPr>
            <w:r>
              <w:t>Engage to understand domain-specific challenges and tailor AI solutions for energy, manufacturing, and airport operations.</w:t>
            </w:r>
          </w:p>
        </w:tc>
      </w:tr>
    </w:tbl>
    <w:p w14:paraId="62440559" w14:textId="77777777" w:rsidR="00E453BA" w:rsidRDefault="00E453BA">
      <w:pPr>
        <w:spacing w:after="240"/>
      </w:pPr>
    </w:p>
    <w:p w14:paraId="668E1733" w14:textId="77777777" w:rsidR="00E453BA" w:rsidRDefault="00000000">
      <w:pPr>
        <w:pStyle w:val="Heading1"/>
        <w:pBdr>
          <w:bottom w:val="single" w:sz="12" w:space="4" w:color="003366"/>
        </w:pBdr>
      </w:pPr>
      <w:r>
        <w:t>Non-Negotiable Requirements</w:t>
      </w:r>
    </w:p>
    <w:p w14:paraId="741CE0A2" w14:textId="77777777" w:rsidR="00E453BA" w:rsidRDefault="00000000">
      <w:pPr>
        <w:pStyle w:val="ListBullet"/>
      </w:pPr>
      <w:r>
        <w:rPr>
          <w:b/>
        </w:rPr>
        <w:t xml:space="preserve">Generative AI &amp; Agentic Frameworks: </w:t>
      </w:r>
      <w:r>
        <w:t>Deep, hands-on understanding of building sophisticated AI agents using Google ADK, LangGraph, Crew.AI, or equivalent frameworks. The candidate must have a proven track record of deploying these agents in real-world, enterprise-scale scenarios.</w:t>
      </w:r>
    </w:p>
    <w:p w14:paraId="12E29047" w14:textId="77777777" w:rsidR="00E453BA" w:rsidRDefault="00000000">
      <w:pPr>
        <w:pStyle w:val="ListBullet"/>
      </w:pPr>
      <w:r>
        <w:rPr>
          <w:b/>
        </w:rPr>
        <w:t xml:space="preserve">Advanced GCP &amp; Gemini Ecosystem Mastery: </w:t>
      </w:r>
      <w:r>
        <w:t>Extensive experience operating within the Google Cloud Platform (GCP) ecosystem, with specialized expertise in Gemini Enterprise and the Gemini Agent Platform. Must be capable of designing resilient, sovereign cloud-compliant architectures.</w:t>
      </w:r>
    </w:p>
    <w:p w14:paraId="18C5BD27" w14:textId="77777777" w:rsidR="00E453BA" w:rsidRDefault="00000000">
      <w:pPr>
        <w:pStyle w:val="ListBullet"/>
      </w:pPr>
      <w:r>
        <w:rPr>
          <w:b/>
        </w:rPr>
        <w:t xml:space="preserve">Python &amp; Engineering Leadership: </w:t>
      </w:r>
      <w:r>
        <w:t>Exceptional background in Python programming combined with a demonstrated ability to manage and mentor high-performing engineering teams. Strong communication skills are essential to bridge the gap between complex AI technicalities and strategic business outcomes.</w:t>
      </w:r>
    </w:p>
    <w:sectPr w:rsidR="00E453B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DDA5" w14:textId="77777777" w:rsidR="00BA29CB" w:rsidRDefault="00BA29CB">
      <w:pPr>
        <w:spacing w:after="0" w:line="240" w:lineRule="auto"/>
      </w:pPr>
      <w:r>
        <w:separator/>
      </w:r>
    </w:p>
  </w:endnote>
  <w:endnote w:type="continuationSeparator" w:id="0">
    <w:p w14:paraId="21DB668D" w14:textId="77777777" w:rsidR="00BA29CB" w:rsidRDefault="00BA2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6597" w14:textId="77777777" w:rsidR="00E453BA" w:rsidRDefault="00000000">
    <w:pPr>
      <w:pStyle w:val="Footer"/>
      <w:jc w:val="center"/>
    </w:pPr>
    <w:r>
      <w:rPr>
        <w:color w:val="7F7F7F"/>
        <w:sz w:val="18"/>
      </w:rPr>
      <w:t xml:space="preserve">Page </w:t>
    </w:r>
    <w:r>
      <w:rPr>
        <w:color w:val="7F7F7F"/>
        <w:sz w:val="18"/>
      </w:rPr>
      <w:fldChar w:fldCharType="begin"/>
    </w:r>
    <w:r>
      <w:rPr>
        <w:color w:val="7F7F7F"/>
        <w:sz w:val="18"/>
      </w:rPr>
      <w:instrText>PAGE</w:instrText>
    </w:r>
    <w:r>
      <w:rPr>
        <w:color w:val="7F7F7F"/>
        <w:sz w:val="18"/>
      </w:rPr>
      <w:fldChar w:fldCharType="separate"/>
    </w:r>
    <w:r w:rsidR="00E71500">
      <w:rPr>
        <w:noProof/>
        <w:color w:val="7F7F7F"/>
        <w:sz w:val="18"/>
      </w:rPr>
      <w:t>1</w:t>
    </w:r>
    <w:r>
      <w:rPr>
        <w:color w:val="7F7F7F"/>
        <w:sz w:val="18"/>
      </w:rPr>
      <w:fldChar w:fldCharType="end"/>
    </w:r>
    <w:r>
      <w:t xml:space="preserve"> of </w:t>
    </w:r>
    <w:r>
      <w:rPr>
        <w:color w:val="7F7F7F"/>
        <w:sz w:val="18"/>
      </w:rPr>
      <w:fldChar w:fldCharType="begin"/>
    </w:r>
    <w:r>
      <w:rPr>
        <w:color w:val="7F7F7F"/>
        <w:sz w:val="18"/>
      </w:rPr>
      <w:instrText>NUMPAGES</w:instrText>
    </w:r>
    <w:r>
      <w:rPr>
        <w:color w:val="7F7F7F"/>
        <w:sz w:val="18"/>
      </w:rPr>
      <w:fldChar w:fldCharType="separate"/>
    </w:r>
    <w:r w:rsidR="00E71500">
      <w:rPr>
        <w:noProof/>
        <w:color w:val="7F7F7F"/>
        <w:sz w:val="18"/>
      </w:rPr>
      <w:t>2</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6B82" w14:textId="77777777" w:rsidR="00BA29CB" w:rsidRDefault="00BA29CB">
      <w:pPr>
        <w:spacing w:after="0" w:line="240" w:lineRule="auto"/>
      </w:pPr>
      <w:r>
        <w:separator/>
      </w:r>
    </w:p>
  </w:footnote>
  <w:footnote w:type="continuationSeparator" w:id="0">
    <w:p w14:paraId="25B4DA0D" w14:textId="77777777" w:rsidR="00BA29CB" w:rsidRDefault="00BA2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6F39" w14:textId="77777777" w:rsidR="00E453BA" w:rsidRDefault="00E71500">
    <w:pPr>
      <w:pStyle w:val="Header"/>
      <w:jc w:val="right"/>
    </w:pPr>
    <w:r>
      <w:rPr>
        <w:color w:val="7F7F7F"/>
        <w:sz w:val="18"/>
      </w:rPr>
      <w:t>Adani AI Labs | Job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060720">
    <w:abstractNumId w:val="8"/>
  </w:num>
  <w:num w:numId="2" w16cid:durableId="1802074164">
    <w:abstractNumId w:val="6"/>
  </w:num>
  <w:num w:numId="3" w16cid:durableId="1993289045">
    <w:abstractNumId w:val="5"/>
  </w:num>
  <w:num w:numId="4" w16cid:durableId="1284924037">
    <w:abstractNumId w:val="4"/>
  </w:num>
  <w:num w:numId="5" w16cid:durableId="1948073217">
    <w:abstractNumId w:val="7"/>
  </w:num>
  <w:num w:numId="6" w16cid:durableId="544290754">
    <w:abstractNumId w:val="3"/>
  </w:num>
  <w:num w:numId="7" w16cid:durableId="430859840">
    <w:abstractNumId w:val="2"/>
  </w:num>
  <w:num w:numId="8" w16cid:durableId="1800877498">
    <w:abstractNumId w:val="1"/>
  </w:num>
  <w:num w:numId="9" w16cid:durableId="586966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D46"/>
    <w:rsid w:val="0029639D"/>
    <w:rsid w:val="00326F90"/>
    <w:rsid w:val="003B75BF"/>
    <w:rsid w:val="004B7C34"/>
    <w:rsid w:val="00A76800"/>
    <w:rsid w:val="00AA1D8D"/>
    <w:rsid w:val="00AC09EA"/>
    <w:rsid w:val="00B47730"/>
    <w:rsid w:val="00BA29CB"/>
    <w:rsid w:val="00BC4585"/>
    <w:rsid w:val="00CB0664"/>
    <w:rsid w:val="00DE6C41"/>
    <w:rsid w:val="00E453BA"/>
    <w:rsid w:val="00E71500"/>
    <w:rsid w:val="00EE24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1574F"/>
  <w14:defaultImageDpi w14:val="300"/>
  <w15:docId w15:val="{CE5B2BAF-761B-DB4E-88E6-D2AE3A461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76800"/>
    <w:pPr>
      <w:spacing w:after="0" w:line="240" w:lineRule="auto"/>
    </w:pPr>
    <w:rPr>
      <w:rFonts w:ascii="Calibri" w:hAnsi="Calibri"/>
      <w:color w:val="1F1F1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Mukund Seetharaman</cp:lastModifiedBy>
  <cp:revision>3</cp:revision>
  <dcterms:created xsi:type="dcterms:W3CDTF">2026-06-23T11:45:00Z</dcterms:created>
  <dcterms:modified xsi:type="dcterms:W3CDTF">2026-06-23T11:46:00Z</dcterms:modified>
  <cp:category/>
</cp:coreProperties>
</file>