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Impartiality &amp; Conflicts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MOD-IMPART.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lib/impartiality.php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imp_declarations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imp_current_declaration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imp_declaration_due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imp_threats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imp_blocking_for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imp_block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imp_job_declaration_due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ib_type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ops_impartiality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IMP_THREATS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IMP_STATUS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IMP_BLOCKING</w:t>
      </w:r>
      <w:r>
        <w:rPr>
          <w:color w:val="445566"/>
          <w:sz w:val="20"/>
        </w:rPr>
        <w:t xml:space="preserve">), gate wiring </w:t>
      </w:r>
      <w:r>
        <w:rPr>
          <w:rFonts w:ascii="Consolas" w:hAnsi="Consolas"/>
          <w:color w:val="445566"/>
          <w:sz w:val="20"/>
        </w:rPr>
        <w:t>lib/packs.php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work.assign</w:t>
      </w:r>
      <w:r>
        <w:rPr>
          <w:color w:val="445566"/>
          <w:sz w:val="20"/>
        </w:rPr>
        <w:t xml:space="preserve">), per-deputation tick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impartiality_ok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impartiality.php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job_form.php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Impartiality &amp; Conflicts (MOD-IMPART) · Area Quality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P-ADMIN/P-MASTER (decide threats), P-COORD (per-deputation tick), P-INSP (declaration)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ISO/IEC 17020 §4.1; an unmanaged conflict undermines every report the person touches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the allocation block, per-deputation attestation, no-self-approval seam)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The impartiality control has three parts: (1) </w:t>
      </w:r>
      <w:r>
        <w:rPr>
          <w:b/>
        </w:rPr>
        <w:t>per-person declarations</w:t>
      </w:r>
      <w:r>
        <w:t xml:space="preserve"> (</w:t>
      </w:r>
      <w:r>
        <w:rPr>
          <w:rFonts w:ascii="Consolas" w:hAnsi="Consolas"/>
          <w:color w:val="0B3A66"/>
          <w:sz w:val="18"/>
        </w:rPr>
        <w:t>impartiality_declarations</w:t>
      </w:r>
      <w:r>
        <w:t xml:space="preserve">) — a signed statement, valid ~1 year, lapse reported (advisory, does not block); (2) a </w:t>
      </w:r>
      <w:r>
        <w:rPr>
          <w:b/>
        </w:rPr>
        <w:t>threat register</w:t>
      </w:r>
      <w:r>
        <w:t xml:space="preserve"> (</w:t>
      </w:r>
      <w:r>
        <w:rPr>
          <w:rFonts w:ascii="Consolas" w:hAnsi="Consolas"/>
          <w:color w:val="0B3A66"/>
          <w:sz w:val="18"/>
        </w:rPr>
        <w:t>impartiality_threats</w:t>
      </w:r>
      <w:r>
        <w:t xml:space="preserve">) — eight threat kinds (self-interest, familiarity, financial, organisational, outsourcing …), each OPEN → MITIGATED / ACCEPTED / UNACCEPTABLE, where </w:t>
      </w:r>
      <w:r>
        <w:rPr>
          <w:b/>
        </w:rPr>
        <w:t>OPEN and UNACCEPTABLE threats block allocation</w:t>
      </w:r>
      <w:r>
        <w:t xml:space="preserve"> (</w:t>
      </w:r>
      <w:r>
        <w:rPr>
          <w:rFonts w:ascii="Consolas" w:hAnsi="Consolas"/>
          <w:color w:val="0B3A66"/>
          <w:sz w:val="18"/>
        </w:rPr>
        <w:t>imp_block</w:t>
      </w:r>
      <w:r>
        <w:t xml:space="preserve"> via </w:t>
      </w:r>
      <w:r>
        <w:rPr>
          <w:rFonts w:ascii="Consolas" w:hAnsi="Consolas"/>
          <w:color w:val="0B3A66"/>
          <w:sz w:val="18"/>
        </w:rPr>
        <w:t>work.assign</w:t>
      </w:r>
      <w:r>
        <w:t xml:space="preserve">, </w:t>
      </w:r>
      <w:r>
        <w:rPr>
          <w:b/>
        </w:rPr>
        <w:t>non-overridable</w:t>
      </w:r>
      <w:r>
        <w:t xml:space="preserve">); a threat with no </w:t>
      </w:r>
      <w:r>
        <w:rPr>
          <w:rFonts w:ascii="Consolas" w:hAnsi="Consolas"/>
          <w:color w:val="0B3A66"/>
          <w:sz w:val="18"/>
        </w:rPr>
        <w:t>partner_id</w:t>
      </w:r>
      <w:r>
        <w:t xml:space="preserve"> blocks </w:t>
      </w:r>
      <w:r>
        <w:rPr>
          <w:b/>
        </w:rPr>
        <w:t>all</w:t>
      </w:r>
      <w:r>
        <w:t xml:space="preserve"> clients; and (3) a </w:t>
      </w:r>
      <w:r>
        <w:rPr>
          <w:b/>
        </w:rPr>
        <w:t>per-deputation declaration</w:t>
      </w:r>
      <w:r>
        <w:t xml:space="preserve"> (</w:t>
      </w:r>
      <w:r>
        <w:rPr>
          <w:rFonts w:ascii="Consolas" w:hAnsi="Consolas"/>
          <w:color w:val="0B3A66"/>
          <w:sz w:val="18"/>
        </w:rPr>
        <w:t>impartiality_ok</w:t>
      </w:r>
      <w:r>
        <w:t xml:space="preserve"> on the job) — the allocator ticks "nothing to declare", stamped with who/when. Inspection-body type (A / non-A) is a setting.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/impartiality</w:t>
      </w:r>
      <w:r>
        <w:t xml:space="preserve"> (people, threats, readiness), </w:t>
      </w:r>
      <w:r>
        <w:rPr>
          <w:rFonts w:ascii="Consolas" w:hAnsi="Consolas"/>
          <w:color w:val="0B3A66"/>
          <w:sz w:val="18"/>
        </w:rPr>
        <w:t>/imp-type</w:t>
      </w:r>
      <w:r>
        <w:t xml:space="preserve">, </w:t>
      </w:r>
      <w:r>
        <w:rPr>
          <w:rFonts w:ascii="Consolas" w:hAnsi="Consolas"/>
          <w:color w:val="0B3A66"/>
          <w:sz w:val="18"/>
        </w:rPr>
        <w:t>/imp-declare</w:t>
      </w:r>
      <w:r>
        <w:t xml:space="preserve">, </w:t>
      </w:r>
      <w:r>
        <w:rPr>
          <w:rFonts w:ascii="Consolas" w:hAnsi="Consolas"/>
          <w:color w:val="0B3A66"/>
          <w:sz w:val="18"/>
        </w:rPr>
        <w:t>/imp-threat-add</w:t>
      </w:r>
      <w:r>
        <w:t xml:space="preserve">, </w:t>
      </w:r>
      <w:r>
        <w:rPr>
          <w:rFonts w:ascii="Consolas" w:hAnsi="Consolas"/>
          <w:color w:val="0B3A66"/>
          <w:sz w:val="18"/>
        </w:rPr>
        <w:t>/imp-threat-decide</w:t>
      </w:r>
      <w:r>
        <w:t xml:space="preserve">; per-deputation checkbox on </w:t>
      </w:r>
      <w:r>
        <w:rPr>
          <w:rFonts w:ascii="Consolas" w:hAnsi="Consolas"/>
          <w:color w:val="0B3A66"/>
          <w:sz w:val="18"/>
        </w:rPr>
        <w:t>job_form</w:t>
      </w:r>
      <w:r>
        <w:t xml:space="preserve">. Tables: </w:t>
      </w:r>
      <w:r>
        <w:rPr>
          <w:rFonts w:ascii="Consolas" w:hAnsi="Consolas"/>
          <w:color w:val="0B3A66"/>
          <w:sz w:val="18"/>
        </w:rPr>
        <w:t>impartiality_declarations</w:t>
      </w:r>
      <w:r>
        <w:t xml:space="preserve">, </w:t>
      </w:r>
      <w:r>
        <w:rPr>
          <w:rFonts w:ascii="Consolas" w:hAnsi="Consolas"/>
          <w:color w:val="0B3A66"/>
          <w:sz w:val="18"/>
        </w:rPr>
        <w:t>impartiality_threats</w:t>
      </w:r>
      <w:r>
        <w:t xml:space="preserve">, </w:t>
      </w:r>
      <w:r>
        <w:rPr>
          <w:rFonts w:ascii="Consolas" w:hAnsi="Consolas"/>
          <w:color w:val="0B3A66"/>
          <w:sz w:val="18"/>
        </w:rPr>
        <w:t>jobs.impartiality_*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`/impartiality`</w:t>
      </w:r>
      <w:r>
        <w:t xml:space="preserve"> — people + declaration status; the threat register (OPEN first) with add/decide; readiness counts; inspection-body type. </w:t>
      </w:r>
      <w:r>
        <w:rPr>
          <w:b/>
        </w:rPr>
        <w:t>Job form</w:t>
      </w:r>
      <w:r>
        <w:t xml:space="preserve"> — the per-deputation impartiality tick + note, shown back with attribution.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TC-IMP-form-001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Declaration with conflicts set but empty statement → refused.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TC-IMP-form-002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Threat kind coerced to a valid key; empty description refused.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TC-IMP-form-003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Decide MITIGATED/ACCEPTED requires </w:t>
            </w:r>
            <w:r>
              <w:rPr>
                <w:b/>
                <w:sz w:val="17"/>
              </w:rPr>
              <w:t>safeguards</w:t>
            </w:r>
            <w:r>
              <w:rPr>
                <w:sz w:val="17"/>
              </w:rPr>
              <w:t xml:space="preserve"> text.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TC-IMP-form-004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Threat with no partner blocks every client (</w:t>
            </w:r>
            <w:r>
              <w:rPr>
                <w:rFonts w:ascii="Consolas" w:hAnsi="Consolas"/>
                <w:color w:val="0B3A66"/>
                <w:sz w:val="17"/>
              </w:rPr>
              <w:t>imp_blocking_for</w:t>
            </w:r>
            <w:r>
              <w:rPr>
                <w:sz w:val="17"/>
              </w:rPr>
              <w:t>).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(the block — highest scrutiny)</w:t>
      </w:r>
    </w:p>
    <w:p>
      <w:pPr>
        <w:pStyle w:val="ListBullet"/>
      </w:pPr>
      <w:r>
        <w:rPr>
          <w:b/>
        </w:rPr>
        <w:t>Allocation block</w:t>
      </w:r>
      <w:r>
        <w:t xml:space="preserve"> (</w:t>
      </w:r>
      <w:r>
        <w:rPr>
          <w:rFonts w:ascii="Consolas" w:hAnsi="Consolas"/>
          <w:color w:val="0B3A66"/>
          <w:sz w:val="18"/>
        </w:rPr>
        <w:t>imp_block</w:t>
      </w:r>
      <w:r>
        <w:t xml:space="preserve"> via </w:t>
      </w:r>
      <w:r>
        <w:rPr>
          <w:rFonts w:ascii="Consolas" w:hAnsi="Consolas"/>
          <w:color w:val="0B3A66"/>
          <w:sz w:val="18"/>
        </w:rPr>
        <w:t>work.assign</w:t>
      </w:r>
      <w:r>
        <w:t>): an OPEN or UNACCEPTABLE threat</w:t>
      </w:r>
    </w:p>
    <w:p>
      <w:r>
        <w:t xml:space="preserve">  touching this person/party (or a partner-less threat = all clients) blocks the allocation,   </w:t>
      </w:r>
      <w:r>
        <w:rPr>
          <w:b/>
        </w:rPr>
        <w:t>non-overridable</w:t>
      </w:r>
      <w:r>
        <w:t xml:space="preserve"> (</w:t>
      </w:r>
      <w:r>
        <w:rPr>
          <w:rFonts w:ascii="Consolas" w:hAnsi="Consolas"/>
          <w:color w:val="0B3A66"/>
          <w:sz w:val="18"/>
        </w:rPr>
        <w:t>override =&gt; ''</w:t>
      </w:r>
      <w:r>
        <w:t xml:space="preserve">). </w:t>
      </w:r>
      <w:r>
        <w:rPr>
          <w:b/>
        </w:rPr>
        <w:t>TC-IMP-fn-001</w:t>
      </w:r>
      <w:r>
        <w:t xml:space="preserve"> — a crafted allocation with an   open threat is refused; </w:t>
      </w:r>
      <w:r>
        <w:rPr>
          <w:b/>
        </w:rPr>
        <w:t>TC-IMP-fn-002</w:t>
      </w:r>
      <w:r>
        <w:t xml:space="preserve"> — a mitigated/accepted threat does not block.</w:t>
      </w:r>
    </w:p>
    <w:p>
      <w:pPr>
        <w:pStyle w:val="ListBullet"/>
      </w:pPr>
      <w:r>
        <w:rPr>
          <w:b/>
        </w:rPr>
        <w:t>Per-deputation attestation</w:t>
      </w:r>
      <w:r>
        <w:t xml:space="preserve"> (</w:t>
      </w:r>
      <w:r>
        <w:rPr>
          <w:rFonts w:ascii="Consolas" w:hAnsi="Consolas"/>
          <w:color w:val="0B3A66"/>
          <w:sz w:val="18"/>
        </w:rPr>
        <w:t>impartiality_ok</w:t>
      </w:r>
      <w:r>
        <w:t xml:space="preserve">): stamps </w:t>
      </w:r>
      <w:r>
        <w:rPr>
          <w:rFonts w:ascii="Consolas" w:hAnsi="Consolas"/>
          <w:color w:val="0B3A66"/>
          <w:sz w:val="18"/>
        </w:rPr>
        <w:t>impartiality_by</w:t>
      </w:r>
      <w:r>
        <w:t>/</w:t>
      </w:r>
      <w:r>
        <w:rPr>
          <w:rFonts w:ascii="Consolas" w:hAnsi="Consolas"/>
          <w:color w:val="0B3A66"/>
          <w:sz w:val="18"/>
        </w:rPr>
        <w:t>_at</w:t>
      </w:r>
      <w:r>
        <w:t xml:space="preserve"> when</w:t>
      </w:r>
    </w:p>
    <w:p>
      <w:r>
        <w:t xml:space="preserve">  ticked, clears when not — but it is a </w:t>
      </w:r>
      <w:r>
        <w:rPr>
          <w:b/>
        </w:rPr>
        <w:t>self-attested checkbox not validated against the   threat register</w:t>
      </w:r>
      <w:r>
        <w:t xml:space="preserve"> (GAP-IMP-002). </w:t>
      </w:r>
      <w:r>
        <w:rPr>
          <w:b/>
        </w:rPr>
        <w:t>TC-IMP-fn-003.</w:t>
      </w:r>
    </w:p>
    <w:p>
      <w:pPr>
        <w:pStyle w:val="ListBullet"/>
      </w:pPr>
      <w:r>
        <w:rPr>
          <w:b/>
        </w:rPr>
        <w:t>Declarations</w:t>
      </w:r>
      <w:r>
        <w:t xml:space="preserve"> (</w:t>
      </w:r>
      <w:r>
        <w:rPr>
          <w:rFonts w:ascii="Consolas" w:hAnsi="Consolas"/>
          <w:color w:val="0B3A66"/>
          <w:sz w:val="18"/>
        </w:rPr>
        <w:t>imp_declaration_due</w:t>
      </w:r>
      <w:r>
        <w:t>): a lapsed/absent declaration is advisory only —</w:t>
      </w:r>
    </w:p>
    <w:p>
      <w:r>
        <w:t xml:space="preserve">  it does </w:t>
      </w:r>
      <w:r>
        <w:rPr>
          <w:b/>
        </w:rPr>
        <w:t>not</w:t>
      </w:r>
      <w:r>
        <w:t xml:space="preserve"> block allocation (GAP-IMP-003). </w:t>
      </w:r>
      <w:r>
        <w:rPr>
          <w:b/>
        </w:rPr>
        <w:t>TC-IMP-fn-004.</w:t>
      </w:r>
    </w:p>
    <w:p>
      <w:pPr>
        <w:pStyle w:val="ListBullet"/>
      </w:pPr>
      <w:r>
        <w:rPr>
          <w:b/>
        </w:rPr>
        <w:t>Threat review</w:t>
      </w:r>
      <w:r>
        <w:t xml:space="preserve"> (</w:t>
      </w:r>
      <w:r>
        <w:rPr>
          <w:rFonts w:ascii="Consolas" w:hAnsi="Consolas"/>
          <w:color w:val="0B3A66"/>
          <w:sz w:val="18"/>
        </w:rPr>
        <w:t>review_on</w:t>
      </w:r>
      <w:r>
        <w:t xml:space="preserve">): recorded but never enforced/alerted (GAP). </w:t>
      </w:r>
      <w:r>
        <w:rPr>
          <w:b/>
        </w:rPr>
        <w:t>TC-IMP-fn-005.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threat → 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raise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description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MITIGATED/ACCEPTED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decide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safeguards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UNACCEPTABLE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decide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blocks allocation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declaration → valid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declare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statement if conflicts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allocation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job save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OPEN/UNACCEPTABLE threat blocks (non-overridable)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TC-IMP-life-001:</w:t>
      </w:r>
      <w:r>
        <w:t xml:space="preserve"> an OPEN threat blocks allocation until decided.</w:t>
      </w:r>
    </w:p>
    <w:p>
      <w:pPr>
        <w:pStyle w:val="ListBullet"/>
      </w:pPr>
      <w:r>
        <w:rPr>
          <w:b/>
        </w:rPr>
        <w:t>TC-IMP-life-002:</w:t>
      </w:r>
      <w:r>
        <w:t xml:space="preserve"> an UNACCEPTABLE threat blocks even after "decision".</w:t>
      </w:r>
    </w:p>
    <w:p>
      <w:pPr>
        <w:pStyle w:val="Heading2"/>
      </w:pPr>
      <w:r>
        <w:t>F. Roles, permissions &amp; data scope</w:t>
      </w:r>
    </w:p>
    <w:p>
      <w:r>
        <w:t xml:space="preserve">View: </w:t>
      </w:r>
      <w:r>
        <w:rPr>
          <w:rFonts w:ascii="Consolas" w:hAnsi="Consolas"/>
          <w:color w:val="0B3A66"/>
          <w:sz w:val="18"/>
        </w:rPr>
        <w:t>mod.competence.view</w:t>
      </w:r>
      <w:r>
        <w:t>/master-of-competence/admin+licence. Record/decide (</w:t>
      </w:r>
      <w:r>
        <w:rPr>
          <w:rFonts w:ascii="Consolas" w:hAnsi="Consolas"/>
          <w:color w:val="0B3A66"/>
          <w:sz w:val="18"/>
        </w:rPr>
        <w:t>imp_can_decide</w:t>
      </w:r>
      <w:r>
        <w:t xml:space="preserve">): admin/master. Module pack-gated (accreditation). </w:t>
      </w:r>
      <w:r>
        <w:rPr>
          <w:b/>
        </w:rPr>
        <w:t>No office/tenant scoping</w:t>
      </w:r>
      <w:r>
        <w:t xml:space="preserve"> despite an </w:t>
      </w:r>
      <w:r>
        <w:rPr>
          <w:rFonts w:ascii="Consolas" w:hAnsi="Consolas"/>
          <w:color w:val="0B3A66"/>
          <w:sz w:val="18"/>
        </w:rPr>
        <w:t>office_id</w:t>
      </w:r>
      <w:r>
        <w:t xml:space="preserve"> on threats (GAP).</w:t>
      </w:r>
    </w:p>
    <w:p>
      <w:pPr>
        <w:pStyle w:val="ListBullet"/>
      </w:pPr>
      <w:r>
        <w:t>TC-IMP-perm-001 (raise/decide without authority) → refused.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inspection_body_type</w:t>
      </w:r>
      <w:r>
        <w:t xml:space="preserve"> (A / non-A). Threat kinds are consts. Requires an accreditation pack. </w:t>
      </w:r>
      <w:r>
        <w:rPr>
          <w:b/>
        </w:rPr>
        <w:t>TC-IMP-set-001:</w:t>
      </w:r>
      <w:r>
        <w:t xml:space="preserve"> the register only shows with a pack on.</w:t>
      </w:r>
    </w:p>
    <w:p>
      <w:pPr>
        <w:pStyle w:val="Heading2"/>
      </w:pPr>
      <w:r>
        <w:t>H. Cross-module integration</w:t>
      </w:r>
    </w:p>
    <w:p>
      <w:r>
        <w:rPr>
          <w:b/>
        </w:rPr>
        <w:t>Jobs allocation</w:t>
      </w:r>
      <w:r>
        <w:t xml:space="preserve"> (block via </w:t>
      </w:r>
      <w:r>
        <w:rPr>
          <w:rFonts w:ascii="Consolas" w:hAnsi="Consolas"/>
          <w:color w:val="0B3A66"/>
          <w:sz w:val="18"/>
        </w:rPr>
        <w:t>work.assign</w:t>
      </w:r>
      <w:r>
        <w:t xml:space="preserve"> — MOD-05), </w:t>
      </w:r>
      <w:r>
        <w:rPr>
          <w:b/>
        </w:rPr>
        <w:t>Competence/Identity</w:t>
      </w:r>
      <w:r>
        <w:t xml:space="preserve"> (sibling </w:t>
      </w:r>
      <w:r>
        <w:rPr>
          <w:rFonts w:ascii="Consolas" w:hAnsi="Consolas"/>
          <w:color w:val="0B3A66"/>
          <w:sz w:val="18"/>
        </w:rPr>
        <w:t>work.assign</w:t>
      </w:r>
      <w:r>
        <w:t xml:space="preserve"> gates), </w:t>
      </w:r>
      <w:r>
        <w:rPr>
          <w:b/>
        </w:rPr>
        <w:t>Vetting/Approval</w:t>
      </w:r>
      <w:r>
        <w:t xml:space="preserve"> (the </w:t>
      </w:r>
      <w:r>
        <w:rPr>
          <w:b/>
        </w:rPr>
        <w:t>no-self-approval</w:t>
      </w:r>
      <w:r>
        <w:t xml:space="preserve"> independence question — MOD-07: </w:t>
      </w:r>
      <w:r>
        <w:rPr>
          <w:b/>
        </w:rPr>
        <w:t>NOT enforced in code</w:t>
      </w:r>
      <w:r>
        <w:t xml:space="preserve">; SELF_REVIEW exists only as a manually-raised threat kind — GAP-IMP-001), </w:t>
      </w:r>
      <w:r>
        <w:rPr>
          <w:b/>
        </w:rPr>
        <w:t>Complaints</w:t>
      </w:r>
      <w:r>
        <w:t xml:space="preserve"> (decider independence is a separate name-based check — MOD-22).</w:t>
      </w:r>
    </w:p>
    <w:p>
      <w:pPr>
        <w:pStyle w:val="Heading2"/>
      </w:pPr>
      <w:r>
        <w:t>I. Data integrity &amp; audit</w:t>
      </w:r>
    </w:p>
    <w:p>
      <w:r>
        <w:t xml:space="preserve">Threat decisions stamp decided-by/on; declarations kept per person. Dates are plain VARCHAR string-compared (malformed compares wrong — GAP). </w:t>
      </w:r>
      <w:r>
        <w:rPr>
          <w:b/>
        </w:rPr>
        <w:t>TC-IMP-int-010:</w:t>
      </w:r>
      <w:r>
        <w:t xml:space="preserve"> the current threat status drives the block; </w:t>
      </w:r>
      <w:r>
        <w:rPr>
          <w:b/>
        </w:rPr>
        <w:t>TC-IMP-int-011:</w:t>
      </w:r>
      <w:r>
        <w:t xml:space="preserve"> the per-deputation tick records who attested.</w:t>
      </w:r>
    </w:p>
    <w:p>
      <w:pPr>
        <w:pStyle w:val="Heading2"/>
      </w:pPr>
      <w:r>
        <w:t>J. Reports &amp; outputs</w:t>
      </w:r>
    </w:p>
    <w:p>
      <w:r>
        <w:t xml:space="preserve">The register + readiness, the per-deputation attestation on the job, threat safeguards. No document of its own. </w:t>
      </w:r>
      <w:r>
        <w:rPr>
          <w:b/>
        </w:rPr>
        <w:t>TC-IMP-out-001:</w:t>
      </w:r>
      <w:r>
        <w:t xml:space="preserve"> an open threat surfaces on the allocation as the block reason.</w:t>
      </w:r>
    </w:p>
    <w:p>
      <w:pPr>
        <w:pStyle w:val="Heading2"/>
      </w:pPr>
      <w:r>
        <w:t>K. Negative, edge &amp; resilience</w:t>
      </w:r>
    </w:p>
    <w:p>
      <w:r>
        <w:t>Allocate with an open threat (blocked); a partner-less threat (blocks all clients); a mitigated threat with no safeguards (refused); a lapsed declaration (does not block — by design); the same person as author and approver of a report (</w:t>
      </w:r>
      <w:r>
        <w:rPr>
          <w:b/>
        </w:rPr>
        <w:t>not caught</w:t>
      </w:r>
      <w:r>
        <w:t xml:space="preserve"> — GAP-IMP-001); a threat past its review date (stays cleared silently).</w:t>
      </w:r>
    </w:p>
    <w:p>
      <w:pPr>
        <w:pStyle w:val="Heading2"/>
      </w:pPr>
      <w:r>
        <w:t>L. TPIA operational suitability</w:t>
      </w:r>
    </w:p>
    <w:p>
      <w:r>
        <w:t>Covers §4.1's core: declarations, a threats-to-impartiality register with mitigation/ acceptance, a non-overridable allocation block, and a per-deputation attestation. Deliberately manual analysis (no auto-scoring) fits the standard's judgement-based requirement — but the no-self-approval seam and the advisory-only declaration are gaps.</w:t>
      </w:r>
    </w:p>
    <w:p>
      <w:pPr>
        <w:pStyle w:val="Heading2"/>
      </w:pPr>
      <w:r>
        <w:t>M. Management usefulness</w:t>
      </w:r>
    </w:p>
    <w:p>
      <w:r>
        <w:rPr>
          <w:rFonts w:ascii="Consolas" w:hAnsi="Consolas"/>
          <w:color w:val="0B3A66"/>
          <w:sz w:val="18"/>
        </w:rPr>
        <w:t>imp_readiness</w:t>
      </w:r>
      <w:r>
        <w:t xml:space="preserve"> (people, declarations due, open/unacceptable threats, body type) surfaces impartiality risk; feeds management review. Confirm open threats reconcile with blocks.</w:t>
      </w:r>
    </w:p>
    <w:p>
      <w:pPr>
        <w:pStyle w:val="Heading2"/>
      </w:pPr>
      <w:r>
        <w:t>N. UI/UX</w:t>
      </w:r>
    </w:p>
    <w:p>
      <w:r>
        <w:t xml:space="preserve">Threat register with decide, per-deputation tick, readiness.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Decide/allocate block enforced server-side (non-overridable); </w:t>
      </w:r>
      <w:r>
        <w:rPr>
          <w:b/>
        </w:rPr>
        <w:t>no self-approval control on reports (fix)</w:t>
      </w:r>
      <w:r>
        <w:t>; per-deputation attestation is self-asserted (consider validating against the register); no office scoping (fix).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no scoping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allocation block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self-approval seam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string dates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 §4.1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review dates unenforced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accreditation pack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string dates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GAP-IMP-001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 automatic no-self-approval / segregation-of-duties check</w:t>
            </w:r>
            <w:r>
              <w:rPr>
                <w:sz w:val="17"/>
              </w:rPr>
              <w:t xml:space="preserve"> on report vetting/approval — the same person can be author and approver; SELF_REVIEW is only a manually-raised threat. Add an independence check tying MOD-07 to this register (also GAP-APPR-001).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GAP-IMP-002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b/>
                <w:sz w:val="17"/>
              </w:rPr>
              <w:t>per-deputation `impartiality_ok` is a self-attested checkbox</w:t>
            </w:r>
            <w:r>
              <w:rPr>
                <w:sz w:val="17"/>
              </w:rPr>
              <w:t xml:space="preserve"> not validated against the threat register — an allocator can tick it despite an open threat on that person/party. Cross-check it.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GAP-IMP-003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lapsed/absent declaration does not block allocation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0B3A66"/>
                <w:sz w:val="17"/>
              </w:rPr>
              <w:t>review_on</w:t>
            </w:r>
            <w:r>
              <w:rPr>
                <w:sz w:val="17"/>
              </w:rPr>
              <w:t xml:space="preserve"> re-review dates are never enforced/alerted — confirm intended, or surface them.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GAP-IMP-004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Add office/tenant scoping to the threat/declaration register (the </w:t>
            </w:r>
            <w:r>
              <w:rPr>
                <w:rFonts w:ascii="Consolas" w:hAnsi="Consolas"/>
                <w:color w:val="0B3A66"/>
                <w:sz w:val="17"/>
              </w:rPr>
              <w:t>office_id</w:t>
            </w:r>
            <w:r>
              <w:rPr>
                <w:sz w:val="17"/>
              </w:rPr>
              <w:t xml:space="preserve"> column is unused).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/impartiality</w:t>
      </w:r>
      <w:r>
        <w:t xml:space="preserve">, </w:t>
      </w:r>
      <w:r>
        <w:rPr>
          <w:rFonts w:ascii="Consolas" w:hAnsi="Consolas"/>
          <w:color w:val="0B3A66"/>
          <w:sz w:val="18"/>
        </w:rPr>
        <w:t>/imp-*</w:t>
      </w:r>
      <w:r>
        <w:t xml:space="preserve">, allocation block, per-deputation tick × dims 1–29 → TC-IMP-* → results → DEF/GAP. </w:t>
      </w:r>
      <w:r>
        <w:rPr>
          <w:b/>
        </w:rPr>
        <w:t>Verdict: Complete-with-defects</w:t>
      </w:r>
      <w:r>
        <w:t xml:space="preserve"> — the allocation block, the no-self-approval independence seam, and per-deputation validation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